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CD0B3" w14:textId="77777777" w:rsidR="006309A9" w:rsidRPr="00B35632" w:rsidRDefault="006309A9" w:rsidP="006309A9">
      <w:pPr>
        <w:widowControl w:val="0"/>
        <w:autoSpaceDE w:val="0"/>
        <w:autoSpaceDN w:val="0"/>
        <w:jc w:val="right"/>
        <w:rPr>
          <w:rFonts w:eastAsia="MS Gothic"/>
          <w:b/>
          <w:bCs/>
        </w:rPr>
      </w:pPr>
      <w:r w:rsidRPr="00B35632">
        <w:rPr>
          <w:rFonts w:eastAsia="MS Gothic"/>
          <w:b/>
          <w:bCs/>
        </w:rPr>
        <w:t>Pielikums Nr. 3</w:t>
      </w:r>
    </w:p>
    <w:p w14:paraId="684F159A" w14:textId="77777777" w:rsidR="006309A9" w:rsidRPr="00B35632" w:rsidRDefault="006309A9" w:rsidP="006309A9">
      <w:pPr>
        <w:widowControl w:val="0"/>
        <w:tabs>
          <w:tab w:val="left" w:pos="9228"/>
        </w:tabs>
        <w:autoSpaceDE w:val="0"/>
        <w:autoSpaceDN w:val="0"/>
        <w:ind w:right="116"/>
        <w:jc w:val="right"/>
        <w:rPr>
          <w:b/>
        </w:rPr>
      </w:pPr>
      <w:r w:rsidRPr="00B35632">
        <w:rPr>
          <w:b/>
        </w:rPr>
        <w:t xml:space="preserve">Iepirkumam Nr. </w:t>
      </w:r>
      <w:r w:rsidRPr="00B35632">
        <w:rPr>
          <w:b/>
          <w:bCs/>
        </w:rPr>
        <w:t>2025-DIMI-1</w:t>
      </w:r>
    </w:p>
    <w:p w14:paraId="3CFCA616" w14:textId="77777777" w:rsidR="006309A9" w:rsidRPr="00B35632" w:rsidRDefault="006309A9" w:rsidP="006309A9">
      <w:pPr>
        <w:widowControl w:val="0"/>
        <w:autoSpaceDE w:val="0"/>
        <w:autoSpaceDN w:val="0"/>
        <w:jc w:val="right"/>
        <w:rPr>
          <w:rFonts w:eastAsia="MS Gothic"/>
          <w:b/>
          <w:bCs/>
        </w:rPr>
      </w:pPr>
      <w:r w:rsidRPr="00B35632">
        <w:rPr>
          <w:rFonts w:eastAsia="MS Gothic"/>
          <w:b/>
          <w:bCs/>
        </w:rPr>
        <w:t>Līguma paraugs</w:t>
      </w:r>
    </w:p>
    <w:p w14:paraId="437C7E79" w14:textId="77777777" w:rsidR="006309A9" w:rsidRPr="00B35632" w:rsidRDefault="006309A9" w:rsidP="006309A9">
      <w:pPr>
        <w:jc w:val="center"/>
        <w:rPr>
          <w:b/>
        </w:rPr>
      </w:pPr>
    </w:p>
    <w:p w14:paraId="1A0CB1B0" w14:textId="77777777" w:rsidR="006309A9" w:rsidRPr="00B35632" w:rsidRDefault="006309A9" w:rsidP="006309A9">
      <w:pPr>
        <w:jc w:val="center"/>
        <w:rPr>
          <w:bCs/>
          <w:i/>
          <w:iCs/>
        </w:rPr>
      </w:pPr>
      <w:r w:rsidRPr="00B35632">
        <w:rPr>
          <w:b/>
        </w:rPr>
        <w:t>IEPIRKUMA LĪGUMS Nr.</w:t>
      </w:r>
      <w:r w:rsidRPr="00B35632">
        <w:t xml:space="preserve"> </w:t>
      </w:r>
      <w:proofErr w:type="spellStart"/>
      <w:r w:rsidRPr="00B35632">
        <w:rPr>
          <w:b/>
          <w:bCs/>
        </w:rPr>
        <w:t>XXXXXX</w:t>
      </w:r>
      <w:proofErr w:type="spellEnd"/>
    </w:p>
    <w:p w14:paraId="74097C95" w14:textId="77777777" w:rsidR="006309A9" w:rsidRPr="00B35632" w:rsidRDefault="006309A9" w:rsidP="006309A9">
      <w:pPr>
        <w:jc w:val="both"/>
      </w:pPr>
      <w:r w:rsidRPr="00B35632">
        <w:t>Vieta</w:t>
      </w:r>
      <w:r w:rsidRPr="00B35632">
        <w:tab/>
      </w:r>
      <w:r w:rsidRPr="00B35632">
        <w:tab/>
      </w:r>
      <w:r w:rsidRPr="00B35632">
        <w:tab/>
      </w:r>
      <w:r w:rsidRPr="00B35632">
        <w:tab/>
      </w:r>
      <w:r w:rsidRPr="00B35632">
        <w:tab/>
      </w:r>
      <w:r w:rsidRPr="00B35632">
        <w:tab/>
        <w:t>xx.XX.2025.</w:t>
      </w:r>
      <w:r w:rsidRPr="00B35632">
        <w:tab/>
      </w:r>
    </w:p>
    <w:p w14:paraId="2AFD638E" w14:textId="77777777" w:rsidR="006309A9" w:rsidRPr="00B35632" w:rsidRDefault="006309A9" w:rsidP="006309A9">
      <w:pPr>
        <w:jc w:val="both"/>
      </w:pPr>
    </w:p>
    <w:p w14:paraId="55E10923" w14:textId="77777777" w:rsidR="006309A9" w:rsidRPr="00B35632" w:rsidRDefault="006309A9" w:rsidP="006309A9">
      <w:pPr>
        <w:pStyle w:val="Pamatteksts"/>
        <w:rPr>
          <w:sz w:val="24"/>
          <w:szCs w:val="24"/>
        </w:rPr>
      </w:pPr>
      <w:r w:rsidRPr="00B35632">
        <w:rPr>
          <w:b/>
          <w:sz w:val="24"/>
          <w:szCs w:val="24"/>
        </w:rPr>
        <w:t>SIA “</w:t>
      </w:r>
      <w:proofErr w:type="spellStart"/>
      <w:r w:rsidRPr="00B35632">
        <w:rPr>
          <w:b/>
          <w:sz w:val="24"/>
          <w:szCs w:val="24"/>
        </w:rPr>
        <w:t>Biocore</w:t>
      </w:r>
      <w:proofErr w:type="spellEnd"/>
      <w:r w:rsidRPr="00B35632">
        <w:rPr>
          <w:b/>
          <w:sz w:val="24"/>
          <w:szCs w:val="24"/>
        </w:rPr>
        <w:t xml:space="preserve"> </w:t>
      </w:r>
      <w:proofErr w:type="spellStart"/>
      <w:r w:rsidRPr="00B35632">
        <w:rPr>
          <w:b/>
          <w:sz w:val="24"/>
          <w:szCs w:val="24"/>
        </w:rPr>
        <w:t>Ltd</w:t>
      </w:r>
      <w:proofErr w:type="spellEnd"/>
      <w:r w:rsidRPr="00B35632">
        <w:rPr>
          <w:b/>
          <w:sz w:val="24"/>
          <w:szCs w:val="24"/>
        </w:rPr>
        <w:t>”</w:t>
      </w:r>
      <w:r w:rsidRPr="00B35632">
        <w:rPr>
          <w:sz w:val="24"/>
          <w:szCs w:val="24"/>
        </w:rPr>
        <w:t xml:space="preserve"> (turpmāk tekstā – Pasūtītājs), tās valdes locekļa Jāņa </w:t>
      </w:r>
      <w:proofErr w:type="spellStart"/>
      <w:r w:rsidRPr="00B35632">
        <w:rPr>
          <w:sz w:val="24"/>
          <w:szCs w:val="24"/>
        </w:rPr>
        <w:t>Mikāla</w:t>
      </w:r>
      <w:proofErr w:type="spellEnd"/>
      <w:r w:rsidRPr="00B35632">
        <w:rPr>
          <w:sz w:val="24"/>
          <w:szCs w:val="24"/>
        </w:rPr>
        <w:t xml:space="preserve"> personā, kurš rīkojas uz statūtu pamata, no vienas puses, un </w:t>
      </w:r>
    </w:p>
    <w:p w14:paraId="352879A7" w14:textId="77777777" w:rsidR="006309A9" w:rsidRPr="00B35632" w:rsidRDefault="006309A9" w:rsidP="006309A9">
      <w:pPr>
        <w:pStyle w:val="Pamatteksts"/>
        <w:rPr>
          <w:sz w:val="24"/>
          <w:szCs w:val="24"/>
        </w:rPr>
      </w:pPr>
      <w:r w:rsidRPr="00B35632">
        <w:rPr>
          <w:b/>
          <w:sz w:val="24"/>
          <w:szCs w:val="24"/>
        </w:rPr>
        <w:t>“</w:t>
      </w:r>
      <w:proofErr w:type="spellStart"/>
      <w:r w:rsidRPr="00B35632">
        <w:rPr>
          <w:b/>
          <w:sz w:val="24"/>
          <w:szCs w:val="24"/>
        </w:rPr>
        <w:t>NNNN</w:t>
      </w:r>
      <w:proofErr w:type="spellEnd"/>
      <w:r w:rsidRPr="00B35632">
        <w:rPr>
          <w:b/>
          <w:sz w:val="24"/>
          <w:szCs w:val="24"/>
        </w:rPr>
        <w:t>”</w:t>
      </w:r>
      <w:r w:rsidRPr="00B35632">
        <w:rPr>
          <w:sz w:val="24"/>
          <w:szCs w:val="24"/>
        </w:rPr>
        <w:t>, (turpmāk tekstā – Izpildītājs, pielikumos dēvēts arī par Piegādātāju), tās valdes locekļa</w:t>
      </w:r>
      <w:r w:rsidRPr="00B35632">
        <w:rPr>
          <w:b/>
          <w:sz w:val="24"/>
          <w:szCs w:val="24"/>
        </w:rPr>
        <w:t xml:space="preserve"> </w:t>
      </w:r>
      <w:r w:rsidRPr="00B35632">
        <w:rPr>
          <w:sz w:val="24"/>
          <w:szCs w:val="24"/>
        </w:rPr>
        <w:t xml:space="preserve"> personā, kurš rīkojas uz nolikuma pamata, no otras puses, </w:t>
      </w:r>
    </w:p>
    <w:p w14:paraId="6CCFD1C2" w14:textId="77777777" w:rsidR="006309A9" w:rsidRPr="00B35632" w:rsidRDefault="006309A9" w:rsidP="006309A9">
      <w:pPr>
        <w:pStyle w:val="Pamatteksts"/>
        <w:rPr>
          <w:sz w:val="24"/>
          <w:szCs w:val="24"/>
        </w:rPr>
      </w:pPr>
      <w:r w:rsidRPr="00B35632">
        <w:rPr>
          <w:sz w:val="24"/>
          <w:szCs w:val="24"/>
        </w:rPr>
        <w:t>turpmāk tekstā - Pasūtītājs un Izpildītājs, katrs atsevišķi saukts “Līdzējs”, bet abi kopā “Līdzēji”, noslēdz sekojoša satura līgumu, turpmāk tekstā “Līgums”:</w:t>
      </w:r>
    </w:p>
    <w:p w14:paraId="7BAEF45D" w14:textId="77777777" w:rsidR="006309A9" w:rsidRPr="00B35632" w:rsidRDefault="006309A9" w:rsidP="006309A9">
      <w:pPr>
        <w:pStyle w:val="Pamatteksts"/>
        <w:ind w:firstLine="360"/>
        <w:rPr>
          <w:sz w:val="24"/>
          <w:szCs w:val="24"/>
        </w:rPr>
      </w:pPr>
    </w:p>
    <w:p w14:paraId="01E17B6A" w14:textId="77777777" w:rsidR="006309A9" w:rsidRPr="00B35632" w:rsidRDefault="006309A9" w:rsidP="006309A9">
      <w:pPr>
        <w:numPr>
          <w:ilvl w:val="0"/>
          <w:numId w:val="1"/>
        </w:numPr>
        <w:jc w:val="center"/>
        <w:rPr>
          <w:b/>
        </w:rPr>
      </w:pPr>
      <w:r w:rsidRPr="00B35632">
        <w:rPr>
          <w:b/>
        </w:rPr>
        <w:t>LĪGUMA PRIEKŠMETS</w:t>
      </w:r>
    </w:p>
    <w:p w14:paraId="42484D13" w14:textId="77777777" w:rsidR="006309A9" w:rsidRPr="00B35632" w:rsidRDefault="006309A9" w:rsidP="006309A9">
      <w:pPr>
        <w:numPr>
          <w:ilvl w:val="1"/>
          <w:numId w:val="2"/>
        </w:numPr>
        <w:tabs>
          <w:tab w:val="left" w:pos="567"/>
        </w:tabs>
        <w:ind w:left="567" w:hanging="567"/>
        <w:jc w:val="both"/>
      </w:pPr>
      <w:r w:rsidRPr="00B35632">
        <w:t xml:space="preserve">Līgums tiek slēgts, pamatojoties uz Izpildītāja iesniegto piedāvājumu, atsaucoties uz 20xx. gada xx. </w:t>
      </w:r>
      <w:proofErr w:type="spellStart"/>
      <w:r w:rsidRPr="00B35632">
        <w:t>xxxxxx</w:t>
      </w:r>
      <w:proofErr w:type="spellEnd"/>
      <w:r w:rsidRPr="00B35632">
        <w:t xml:space="preserve"> Iepirkumu uzraudzības biroja mājas lapā publicēto paziņojumu par iepirkumu: </w:t>
      </w:r>
      <w:r w:rsidRPr="00B35632">
        <w:rPr>
          <w:b/>
          <w:bCs/>
        </w:rPr>
        <w:t>“</w:t>
      </w:r>
      <w:r w:rsidRPr="00B35632">
        <w:rPr>
          <w:b/>
        </w:rPr>
        <w:t xml:space="preserve">Baļķu lāzera </w:t>
      </w:r>
      <w:proofErr w:type="spellStart"/>
      <w:r w:rsidRPr="00B35632">
        <w:rPr>
          <w:b/>
        </w:rPr>
        <w:t>skanera</w:t>
      </w:r>
      <w:proofErr w:type="spellEnd"/>
      <w:r w:rsidRPr="00B35632">
        <w:rPr>
          <w:b/>
        </w:rPr>
        <w:t xml:space="preserve"> piegāde</w:t>
      </w:r>
      <w:r w:rsidRPr="00B35632">
        <w:rPr>
          <w:b/>
          <w:bCs/>
        </w:rPr>
        <w:t xml:space="preserve">” </w:t>
      </w:r>
      <w:proofErr w:type="spellStart"/>
      <w:r w:rsidRPr="00B35632">
        <w:rPr>
          <w:b/>
          <w:bCs/>
        </w:rPr>
        <w:t>ID</w:t>
      </w:r>
      <w:proofErr w:type="spellEnd"/>
      <w:r w:rsidRPr="00B35632">
        <w:rPr>
          <w:b/>
          <w:bCs/>
        </w:rPr>
        <w:t xml:space="preserve"> Nr. 2025-DIMI-1.</w:t>
      </w:r>
    </w:p>
    <w:p w14:paraId="6AC1BB40" w14:textId="77777777" w:rsidR="006309A9" w:rsidRPr="00B35632" w:rsidRDefault="006309A9" w:rsidP="006309A9">
      <w:pPr>
        <w:numPr>
          <w:ilvl w:val="1"/>
          <w:numId w:val="2"/>
        </w:numPr>
        <w:tabs>
          <w:tab w:val="left" w:pos="567"/>
        </w:tabs>
        <w:ind w:left="567" w:hanging="567"/>
        <w:jc w:val="both"/>
      </w:pPr>
      <w:r w:rsidRPr="00B35632">
        <w:t>Pasūtītājs uzdod, bet Izpildītājs apņemas veikt izejmateriāla piegādi, kas noteikti Līguma Pielikumā Nr.1 – Iepirkuma priekšmeta tehniskā specifikācija, atbilstoši Izpildītāja iesniegtajam piedāvājumam, turpmāk – „Piegādi”.</w:t>
      </w:r>
    </w:p>
    <w:p w14:paraId="253985EE" w14:textId="77777777" w:rsidR="006309A9" w:rsidRPr="00B35632" w:rsidRDefault="006309A9" w:rsidP="006309A9">
      <w:pPr>
        <w:numPr>
          <w:ilvl w:val="1"/>
          <w:numId w:val="2"/>
        </w:numPr>
        <w:tabs>
          <w:tab w:val="left" w:pos="567"/>
        </w:tabs>
        <w:ind w:left="567" w:hanging="567"/>
        <w:jc w:val="both"/>
      </w:pPr>
      <w:r w:rsidRPr="00B35632">
        <w:t xml:space="preserve">Veicot Piegādi, Izpildītājs izmanto savus tehniskos līdzekļus. Pasūtītājs apņemas pieņemt no Izpildītāja saskaņā ar Līgumu izpildīto Piegādes apjomu un samaksāt par tiem Līgumā noteiktajā apjomā un kārtībā. </w:t>
      </w:r>
    </w:p>
    <w:p w14:paraId="2AD3C2B8" w14:textId="77777777" w:rsidR="006309A9" w:rsidRPr="00B35632" w:rsidRDefault="006309A9" w:rsidP="006309A9">
      <w:pPr>
        <w:numPr>
          <w:ilvl w:val="1"/>
          <w:numId w:val="2"/>
        </w:numPr>
        <w:tabs>
          <w:tab w:val="left" w:pos="567"/>
        </w:tabs>
        <w:ind w:left="567" w:hanging="567"/>
        <w:jc w:val="both"/>
      </w:pPr>
      <w:r w:rsidRPr="00B35632">
        <w:t xml:space="preserve">Līguma priekšmets tiek finansēts Latvijas Investīciju un attīstības aģentūras projekta “Atbalsts procesu </w:t>
      </w:r>
      <w:proofErr w:type="spellStart"/>
      <w:r w:rsidRPr="00B35632">
        <w:t>digitalizācijai</w:t>
      </w:r>
      <w:proofErr w:type="spellEnd"/>
      <w:r w:rsidRPr="00B35632">
        <w:t xml:space="preserve"> un mākslīgā intelekta risinājumiem” ietvaros.</w:t>
      </w:r>
      <w:r w:rsidRPr="00B35632">
        <w:rPr>
          <w:bCs/>
        </w:rPr>
        <w:t xml:space="preserve"> </w:t>
      </w:r>
      <w:r w:rsidRPr="00B35632">
        <w:rPr>
          <w:b/>
          <w:bCs/>
        </w:rPr>
        <w:t xml:space="preserve"> </w:t>
      </w:r>
    </w:p>
    <w:p w14:paraId="18E1DCB8" w14:textId="77777777" w:rsidR="006309A9" w:rsidRPr="00B35632" w:rsidRDefault="006309A9" w:rsidP="006309A9">
      <w:pPr>
        <w:tabs>
          <w:tab w:val="left" w:pos="567"/>
        </w:tabs>
        <w:ind w:left="567" w:hanging="567"/>
        <w:jc w:val="both"/>
      </w:pPr>
    </w:p>
    <w:p w14:paraId="2BDD4A73" w14:textId="77777777" w:rsidR="006309A9" w:rsidRPr="00B35632" w:rsidRDefault="006309A9" w:rsidP="006309A9">
      <w:pPr>
        <w:numPr>
          <w:ilvl w:val="0"/>
          <w:numId w:val="1"/>
        </w:numPr>
        <w:jc w:val="center"/>
        <w:rPr>
          <w:b/>
        </w:rPr>
      </w:pPr>
      <w:r w:rsidRPr="00B35632">
        <w:rPr>
          <w:b/>
        </w:rPr>
        <w:t>PIEGĀDES IZPILDES TERMIŅI</w:t>
      </w:r>
    </w:p>
    <w:p w14:paraId="637DDBD1" w14:textId="77777777" w:rsidR="006309A9" w:rsidRPr="00B35632" w:rsidRDefault="006309A9" w:rsidP="006309A9">
      <w:pPr>
        <w:numPr>
          <w:ilvl w:val="1"/>
          <w:numId w:val="3"/>
        </w:numPr>
        <w:tabs>
          <w:tab w:val="left" w:pos="567"/>
        </w:tabs>
        <w:ind w:left="567" w:hanging="567"/>
        <w:jc w:val="both"/>
      </w:pPr>
      <w:r w:rsidRPr="00B35632">
        <w:t xml:space="preserve">Piegādes izpildes apjoms un termiņi tiek noteikti Līdzēju saskaņotā Piegādes laikā, saskaņā ar specifikācijā noteikto. </w:t>
      </w:r>
    </w:p>
    <w:p w14:paraId="6E66CA0C" w14:textId="77777777" w:rsidR="006309A9" w:rsidRPr="00B35632" w:rsidRDefault="006309A9" w:rsidP="006309A9">
      <w:pPr>
        <w:numPr>
          <w:ilvl w:val="1"/>
          <w:numId w:val="3"/>
        </w:numPr>
        <w:tabs>
          <w:tab w:val="left" w:pos="567"/>
        </w:tabs>
        <w:ind w:left="567" w:hanging="567"/>
        <w:jc w:val="both"/>
      </w:pPr>
      <w:r w:rsidRPr="00B35632">
        <w:t>Piegādi apliecina savstarpēji parakstītais pieņemšanas nodošanas akts (pielikums Nr.4).</w:t>
      </w:r>
    </w:p>
    <w:p w14:paraId="7862287D" w14:textId="77777777" w:rsidR="006309A9" w:rsidRPr="00B35632" w:rsidRDefault="006309A9" w:rsidP="006309A9">
      <w:pPr>
        <w:numPr>
          <w:ilvl w:val="1"/>
          <w:numId w:val="3"/>
        </w:numPr>
        <w:tabs>
          <w:tab w:val="left" w:pos="567"/>
        </w:tabs>
        <w:ind w:left="567" w:hanging="567"/>
        <w:jc w:val="both"/>
      </w:pPr>
      <w:r w:rsidRPr="00B35632">
        <w:t xml:space="preserve">Galīgais Piegādes izpildes termiņš – 20xx. gada xx. </w:t>
      </w:r>
      <w:proofErr w:type="spellStart"/>
      <w:r w:rsidRPr="00B35632">
        <w:t>xxxxxxx</w:t>
      </w:r>
      <w:proofErr w:type="spellEnd"/>
      <w:r w:rsidRPr="00B35632">
        <w:t>.</w:t>
      </w:r>
    </w:p>
    <w:p w14:paraId="68B8469C" w14:textId="77777777" w:rsidR="006309A9" w:rsidRPr="00B35632" w:rsidRDefault="006309A9" w:rsidP="006309A9">
      <w:pPr>
        <w:tabs>
          <w:tab w:val="left" w:pos="567"/>
        </w:tabs>
        <w:ind w:left="567"/>
        <w:jc w:val="both"/>
      </w:pPr>
    </w:p>
    <w:p w14:paraId="0079AA9D" w14:textId="77777777" w:rsidR="006309A9" w:rsidRPr="00B35632" w:rsidRDefault="006309A9" w:rsidP="006309A9">
      <w:pPr>
        <w:numPr>
          <w:ilvl w:val="0"/>
          <w:numId w:val="1"/>
        </w:numPr>
        <w:jc w:val="center"/>
      </w:pPr>
      <w:r w:rsidRPr="00B35632">
        <w:rPr>
          <w:b/>
        </w:rPr>
        <w:t>LĪGUMA CENA UN NORĒĶINI</w:t>
      </w:r>
    </w:p>
    <w:p w14:paraId="5692F7A4" w14:textId="77777777" w:rsidR="006309A9" w:rsidRPr="00B35632" w:rsidRDefault="006309A9" w:rsidP="006309A9">
      <w:pPr>
        <w:numPr>
          <w:ilvl w:val="1"/>
          <w:numId w:val="6"/>
        </w:numPr>
        <w:tabs>
          <w:tab w:val="left" w:pos="567"/>
        </w:tabs>
        <w:jc w:val="both"/>
      </w:pPr>
      <w:r w:rsidRPr="00B35632">
        <w:t xml:space="preserve">Līguma cena par Piegādi ir </w:t>
      </w:r>
      <w:r w:rsidRPr="00B35632">
        <w:rPr>
          <w:b/>
          <w:bCs/>
        </w:rPr>
        <w:t xml:space="preserve">EUR </w:t>
      </w:r>
      <w:proofErr w:type="spellStart"/>
      <w:r w:rsidRPr="00B35632">
        <w:rPr>
          <w:b/>
          <w:bCs/>
        </w:rPr>
        <w:t>NN</w:t>
      </w:r>
      <w:proofErr w:type="spellEnd"/>
      <w:r w:rsidRPr="00B35632">
        <w:t xml:space="preserve"> </w:t>
      </w:r>
      <w:r w:rsidRPr="00B35632">
        <w:rPr>
          <w:b/>
        </w:rPr>
        <w:t>+ PVN</w:t>
      </w:r>
      <w:r w:rsidRPr="00B35632">
        <w:t>.</w:t>
      </w:r>
    </w:p>
    <w:p w14:paraId="5F3327AB" w14:textId="77777777" w:rsidR="006309A9" w:rsidRPr="00B35632" w:rsidRDefault="006309A9" w:rsidP="006309A9">
      <w:pPr>
        <w:numPr>
          <w:ilvl w:val="1"/>
          <w:numId w:val="6"/>
        </w:numPr>
        <w:tabs>
          <w:tab w:val="left" w:pos="567"/>
        </w:tabs>
        <w:ind w:left="567" w:hanging="567"/>
        <w:jc w:val="both"/>
      </w:pPr>
      <w:r w:rsidRPr="00B35632">
        <w:t xml:space="preserve">Apmaksa tiek veikta </w:t>
      </w:r>
      <w:proofErr w:type="spellStart"/>
      <w:r w:rsidRPr="00B35632">
        <w:t>NN</w:t>
      </w:r>
      <w:proofErr w:type="spellEnd"/>
      <w:r w:rsidRPr="00B35632">
        <w:t xml:space="preserve"> dienu laikā pēc attiecīgās Piegādes pieņemšanas – nodošanas akta parakstīšanas un attiecīga Izpildītāja rēķina saņemšanas.</w:t>
      </w:r>
    </w:p>
    <w:p w14:paraId="4885AF4D" w14:textId="77777777" w:rsidR="006309A9" w:rsidRPr="00B35632" w:rsidRDefault="006309A9" w:rsidP="006309A9">
      <w:pPr>
        <w:numPr>
          <w:ilvl w:val="1"/>
          <w:numId w:val="6"/>
        </w:numPr>
        <w:tabs>
          <w:tab w:val="left" w:pos="567"/>
        </w:tabs>
        <w:ind w:left="567" w:hanging="567"/>
        <w:jc w:val="both"/>
      </w:pPr>
      <w:r w:rsidRPr="00B35632">
        <w:t>Maksājumu veikšanas grafiks ir šāds:</w:t>
      </w:r>
    </w:p>
    <w:p w14:paraId="4BA2F131" w14:textId="77777777" w:rsidR="006309A9" w:rsidRPr="00B35632" w:rsidRDefault="006309A9" w:rsidP="006309A9">
      <w:pPr>
        <w:numPr>
          <w:ilvl w:val="2"/>
          <w:numId w:val="6"/>
        </w:numPr>
        <w:tabs>
          <w:tab w:val="left" w:pos="567"/>
        </w:tabs>
        <w:jc w:val="both"/>
      </w:pPr>
      <w:proofErr w:type="spellStart"/>
      <w:r w:rsidRPr="00B35632">
        <w:t>NN</w:t>
      </w:r>
      <w:proofErr w:type="spellEnd"/>
      <w:r w:rsidRPr="00B35632">
        <w:t xml:space="preserve"> EUR jeb % līdz </w:t>
      </w:r>
      <w:proofErr w:type="spellStart"/>
      <w:r w:rsidRPr="00B35632">
        <w:t>NN</w:t>
      </w:r>
      <w:proofErr w:type="spellEnd"/>
      <w:r w:rsidRPr="00B35632">
        <w:t>.</w:t>
      </w:r>
    </w:p>
    <w:p w14:paraId="450BC4EF" w14:textId="77777777" w:rsidR="006309A9" w:rsidRPr="00B35632" w:rsidRDefault="006309A9" w:rsidP="006309A9">
      <w:pPr>
        <w:numPr>
          <w:ilvl w:val="2"/>
          <w:numId w:val="6"/>
        </w:numPr>
        <w:tabs>
          <w:tab w:val="left" w:pos="567"/>
        </w:tabs>
        <w:jc w:val="both"/>
      </w:pPr>
      <w:proofErr w:type="spellStart"/>
      <w:r w:rsidRPr="00B35632">
        <w:t>NN</w:t>
      </w:r>
      <w:proofErr w:type="spellEnd"/>
      <w:r w:rsidRPr="00B35632">
        <w:t xml:space="preserve"> EUR jeb % līdz </w:t>
      </w:r>
      <w:proofErr w:type="spellStart"/>
      <w:r w:rsidRPr="00B35632">
        <w:t>NN</w:t>
      </w:r>
      <w:proofErr w:type="spellEnd"/>
      <w:r w:rsidRPr="00B35632">
        <w:t>.</w:t>
      </w:r>
    </w:p>
    <w:p w14:paraId="6F8EE062" w14:textId="77777777" w:rsidR="006309A9" w:rsidRPr="00B35632" w:rsidRDefault="006309A9" w:rsidP="006309A9">
      <w:pPr>
        <w:numPr>
          <w:ilvl w:val="2"/>
          <w:numId w:val="6"/>
        </w:numPr>
        <w:tabs>
          <w:tab w:val="left" w:pos="567"/>
        </w:tabs>
        <w:jc w:val="both"/>
      </w:pPr>
      <w:r w:rsidRPr="00B35632">
        <w:t xml:space="preserve">Gala maksājums </w:t>
      </w:r>
      <w:proofErr w:type="spellStart"/>
      <w:r w:rsidRPr="00B35632">
        <w:t>NN</w:t>
      </w:r>
      <w:proofErr w:type="spellEnd"/>
      <w:r w:rsidRPr="00B35632">
        <w:t xml:space="preserve"> EUR jeb % līdz </w:t>
      </w:r>
      <w:proofErr w:type="spellStart"/>
      <w:r w:rsidRPr="00B35632">
        <w:t>NN</w:t>
      </w:r>
      <w:proofErr w:type="spellEnd"/>
      <w:r w:rsidRPr="00B35632">
        <w:t>.</w:t>
      </w:r>
    </w:p>
    <w:p w14:paraId="57430E74" w14:textId="77777777" w:rsidR="006309A9" w:rsidRPr="00B35632" w:rsidRDefault="006309A9" w:rsidP="006309A9">
      <w:pPr>
        <w:tabs>
          <w:tab w:val="left" w:pos="567"/>
        </w:tabs>
        <w:jc w:val="both"/>
      </w:pPr>
    </w:p>
    <w:p w14:paraId="428E65E9" w14:textId="77777777" w:rsidR="006309A9" w:rsidRPr="00B35632" w:rsidRDefault="006309A9" w:rsidP="006309A9">
      <w:pPr>
        <w:numPr>
          <w:ilvl w:val="0"/>
          <w:numId w:val="1"/>
        </w:numPr>
        <w:jc w:val="center"/>
        <w:rPr>
          <w:b/>
        </w:rPr>
      </w:pPr>
      <w:r w:rsidRPr="00B35632">
        <w:rPr>
          <w:b/>
        </w:rPr>
        <w:t>PIEGĀDES APJOMA NODOŠANAS UN PIEŅEMŠANAS KĀRTĪBA</w:t>
      </w:r>
    </w:p>
    <w:p w14:paraId="6BE87974" w14:textId="77777777" w:rsidR="006309A9" w:rsidRPr="00B35632" w:rsidRDefault="006309A9" w:rsidP="006309A9">
      <w:pPr>
        <w:numPr>
          <w:ilvl w:val="1"/>
          <w:numId w:val="4"/>
        </w:numPr>
        <w:tabs>
          <w:tab w:val="left" w:pos="567"/>
        </w:tabs>
        <w:ind w:left="567" w:hanging="567"/>
        <w:jc w:val="both"/>
      </w:pPr>
      <w:r w:rsidRPr="00B35632">
        <w:t>Izpildītājs nodod un Pasūtītājs pieņem iepriekšējā periodā izpildīto Piegādes apjomu, Pusēm parakstot starpposma pieņemšanas – nodošanas aktu.</w:t>
      </w:r>
    </w:p>
    <w:p w14:paraId="508840DD" w14:textId="77777777" w:rsidR="006309A9" w:rsidRPr="00B35632" w:rsidRDefault="006309A9" w:rsidP="006309A9">
      <w:pPr>
        <w:numPr>
          <w:ilvl w:val="1"/>
          <w:numId w:val="4"/>
        </w:numPr>
        <w:tabs>
          <w:tab w:val="left" w:pos="567"/>
        </w:tabs>
        <w:ind w:left="567" w:hanging="567"/>
        <w:jc w:val="both"/>
      </w:pPr>
      <w:r w:rsidRPr="00B35632">
        <w:t>Piegāde tiek pieņemta, ja Izpildītājs ir piegādājis Pasūtītājam apjomu atbilstoši šī Līguma nosacījumiem.</w:t>
      </w:r>
    </w:p>
    <w:p w14:paraId="162D4384" w14:textId="77777777" w:rsidR="006309A9" w:rsidRPr="00B35632" w:rsidRDefault="006309A9" w:rsidP="006309A9">
      <w:pPr>
        <w:numPr>
          <w:ilvl w:val="1"/>
          <w:numId w:val="4"/>
        </w:numPr>
        <w:tabs>
          <w:tab w:val="left" w:pos="567"/>
        </w:tabs>
        <w:ind w:left="567" w:hanging="567"/>
        <w:jc w:val="both"/>
      </w:pPr>
      <w:r w:rsidRPr="00B35632">
        <w:lastRenderedPageBreak/>
        <w:t xml:space="preserve">Ja pieņemot attiecīgo apjomu, Pasūtītājs konstatē, ka Piegādes kvalitāte neatbilst Līguma noteikumiem, Izpildītājam ir jānovērš konstatētie trūkumi un attiecīgie Piegādes apjomi tiek pieņemti un pieņemšanas - nodošanas akts tiek parakstīts pēc trūkumu novēršanas. </w:t>
      </w:r>
    </w:p>
    <w:p w14:paraId="6183E1A3" w14:textId="77777777" w:rsidR="006309A9" w:rsidRPr="00B35632" w:rsidRDefault="006309A9" w:rsidP="006309A9">
      <w:pPr>
        <w:numPr>
          <w:ilvl w:val="1"/>
          <w:numId w:val="4"/>
        </w:numPr>
        <w:tabs>
          <w:tab w:val="left" w:pos="567"/>
        </w:tabs>
        <w:ind w:left="567" w:hanging="567"/>
        <w:jc w:val="both"/>
      </w:pPr>
      <w:r w:rsidRPr="00B35632">
        <w:t xml:space="preserve">Ja Pasūtītājs atklāj trūkumus Piegādes izpildē pēc pieņemšanas – nodošanas akta parakstīšanas, Izpildītājam ir pienākums novērst konstatētos trūkumus Izejmateriāla Piegādē Pušu saskaņotajos termiņos, pretējā gadījumā Izpildītājam ir pienākums atmaksāt Pasūtītājam saņemto summu par attiecīgā izejmateriāla Piegādi. </w:t>
      </w:r>
    </w:p>
    <w:p w14:paraId="1B741D62" w14:textId="77777777" w:rsidR="006309A9" w:rsidRPr="00B35632" w:rsidRDefault="006309A9" w:rsidP="006309A9">
      <w:pPr>
        <w:ind w:left="360"/>
        <w:jc w:val="both"/>
      </w:pPr>
    </w:p>
    <w:p w14:paraId="5097F30C" w14:textId="77777777" w:rsidR="006309A9" w:rsidRPr="00B35632" w:rsidRDefault="006309A9" w:rsidP="006309A9">
      <w:pPr>
        <w:numPr>
          <w:ilvl w:val="0"/>
          <w:numId w:val="1"/>
        </w:numPr>
        <w:jc w:val="center"/>
        <w:rPr>
          <w:b/>
        </w:rPr>
      </w:pPr>
      <w:r w:rsidRPr="00B35632">
        <w:rPr>
          <w:b/>
        </w:rPr>
        <w:t>LĪDZĒJU TIESĪBAS UN PIENĀKUMI</w:t>
      </w:r>
    </w:p>
    <w:p w14:paraId="7053E0E8" w14:textId="77777777" w:rsidR="006309A9" w:rsidRPr="00B35632" w:rsidRDefault="006309A9" w:rsidP="006309A9">
      <w:pPr>
        <w:numPr>
          <w:ilvl w:val="1"/>
          <w:numId w:val="5"/>
        </w:numPr>
        <w:tabs>
          <w:tab w:val="left" w:pos="567"/>
        </w:tabs>
        <w:ind w:left="567" w:hanging="567"/>
        <w:jc w:val="both"/>
      </w:pPr>
      <w:r w:rsidRPr="00B35632">
        <w:t>Pasūtītājam ir tiesības kontrolēt Līguma noteikumu izpildi.</w:t>
      </w:r>
    </w:p>
    <w:p w14:paraId="5CE82468" w14:textId="77777777" w:rsidR="006309A9" w:rsidRPr="00B35632" w:rsidRDefault="006309A9" w:rsidP="006309A9">
      <w:pPr>
        <w:numPr>
          <w:ilvl w:val="1"/>
          <w:numId w:val="5"/>
        </w:numPr>
        <w:tabs>
          <w:tab w:val="left" w:pos="567"/>
        </w:tabs>
        <w:ind w:left="567" w:hanging="567"/>
        <w:jc w:val="both"/>
      </w:pPr>
      <w:r w:rsidRPr="00B35632">
        <w:t>Abiem Līdzējiem ir tiesības vienpusēji lauzt Līgumu, ja otrs Līdzējs nepilda Līguma noteikumus un pārkāpumu nav novērsis 10 (desmit) darba dienu laikā no brīdinājuma saņemšanas.</w:t>
      </w:r>
    </w:p>
    <w:p w14:paraId="50C99AFF" w14:textId="77777777" w:rsidR="006309A9" w:rsidRPr="00B35632" w:rsidRDefault="006309A9" w:rsidP="006309A9">
      <w:pPr>
        <w:numPr>
          <w:ilvl w:val="1"/>
          <w:numId w:val="5"/>
        </w:numPr>
        <w:tabs>
          <w:tab w:val="left" w:pos="567"/>
        </w:tabs>
        <w:ind w:left="567" w:hanging="567"/>
        <w:jc w:val="both"/>
      </w:pPr>
      <w:r w:rsidRPr="00B35632">
        <w:t xml:space="preserve">Līguma priekšlaicīgas laušanas gadījumā Līdzēji sastāda aktu, kurā tiek norādīts faktiski Piegādes vērtība. Samaksu par faktiski izpildītājiem Piegādes apjomiem Pasūtītājs veic šajā Līgumā noteiktajā kārtībā. </w:t>
      </w:r>
    </w:p>
    <w:p w14:paraId="614C1415" w14:textId="77777777" w:rsidR="006309A9" w:rsidRPr="00B35632" w:rsidRDefault="006309A9" w:rsidP="006309A9">
      <w:pPr>
        <w:numPr>
          <w:ilvl w:val="1"/>
          <w:numId w:val="5"/>
        </w:numPr>
        <w:tabs>
          <w:tab w:val="left" w:pos="567"/>
        </w:tabs>
        <w:ind w:left="567" w:hanging="567"/>
        <w:jc w:val="both"/>
      </w:pPr>
      <w:r w:rsidRPr="00B35632">
        <w:t>Izpildītājam ir pienākums skaidri nodalīt finanšu plūsmas, kuras veido Pasūtītāja pasūtītie pakalpojumi un piegādes, no finanšu plūsmām, kas saistītas ar citām Izpildītāja saimnieciskajām darbībām un darbībām, kas nav saimnieciskā darbība.</w:t>
      </w:r>
    </w:p>
    <w:p w14:paraId="3EAB559A" w14:textId="77777777" w:rsidR="006309A9" w:rsidRPr="00B35632" w:rsidRDefault="006309A9" w:rsidP="006309A9">
      <w:pPr>
        <w:numPr>
          <w:ilvl w:val="1"/>
          <w:numId w:val="5"/>
        </w:numPr>
        <w:tabs>
          <w:tab w:val="left" w:pos="567"/>
        </w:tabs>
        <w:ind w:left="567" w:hanging="567"/>
        <w:jc w:val="both"/>
      </w:pPr>
      <w:r w:rsidRPr="00B35632">
        <w:t>Par saskaņotā pasūtījuma izpildes termiņu neievērošanu, ja Izpildītājs nav novērsis termiņa kavējumu arī 15 (piecpadsmit) dienu laikā no Pasūtītāja  atgādinājuma saņemšanas, Izpildītājs maksā Pasūtītājam līgumsodu 0,1 % apmērā no kavēto Piegādes summas par katru nokavēto dienu, bet kopā ne vairāk par 10% no kavēta Piegādes apjoma summas.</w:t>
      </w:r>
    </w:p>
    <w:p w14:paraId="4DFFC4F8" w14:textId="77777777" w:rsidR="006309A9" w:rsidRPr="00B35632" w:rsidRDefault="006309A9" w:rsidP="006309A9">
      <w:pPr>
        <w:numPr>
          <w:ilvl w:val="1"/>
          <w:numId w:val="5"/>
        </w:numPr>
        <w:tabs>
          <w:tab w:val="left" w:pos="567"/>
        </w:tabs>
        <w:ind w:left="567" w:hanging="567"/>
        <w:jc w:val="both"/>
      </w:pPr>
      <w:r w:rsidRPr="00B35632">
        <w:t>Līgumu var grozīt, apturēt uz nenoteiktu laiku vai pārtraukt pēc Līdzēju savstarpējas rakstiskas vienošanās, kas pievienojama Līgumam kā tā neatņemama sastāvdaļa un kurā jānorāda faktiski piegādātais apjoms un tā vērtība līdz Piegādes pārtraukšanas brīdim.</w:t>
      </w:r>
    </w:p>
    <w:p w14:paraId="683437A2" w14:textId="77777777" w:rsidR="006309A9" w:rsidRPr="00B35632" w:rsidRDefault="006309A9" w:rsidP="006309A9">
      <w:pPr>
        <w:numPr>
          <w:ilvl w:val="1"/>
          <w:numId w:val="5"/>
        </w:numPr>
        <w:tabs>
          <w:tab w:val="left" w:pos="567"/>
        </w:tabs>
        <w:ind w:left="567" w:hanging="567"/>
        <w:jc w:val="both"/>
      </w:pPr>
      <w:r w:rsidRPr="00B35632">
        <w:t>Nepieciešamības gadījumā Līguma grozīšanas ierosinātājs otram Līdzējam iesniedz noteiktus priekšlikumus, uz kuriem jāatbild ne vēlāk kā 10 (desmit) dienu laikā. Ja Līdzēji nevienojas, domstarpības tiek izskatītas Latvijas Republikas normatīvajos aktos noteiktajā kārtībā.</w:t>
      </w:r>
    </w:p>
    <w:p w14:paraId="36471E04" w14:textId="77777777" w:rsidR="006309A9" w:rsidRPr="00B35632" w:rsidRDefault="006309A9" w:rsidP="006309A9">
      <w:pPr>
        <w:ind w:left="360"/>
        <w:jc w:val="both"/>
      </w:pPr>
    </w:p>
    <w:p w14:paraId="615742F6" w14:textId="77777777" w:rsidR="006309A9" w:rsidRPr="00B35632" w:rsidRDefault="006309A9" w:rsidP="006309A9">
      <w:pPr>
        <w:numPr>
          <w:ilvl w:val="0"/>
          <w:numId w:val="1"/>
        </w:numPr>
        <w:jc w:val="center"/>
        <w:rPr>
          <w:b/>
        </w:rPr>
      </w:pPr>
      <w:r w:rsidRPr="00B35632">
        <w:rPr>
          <w:b/>
        </w:rPr>
        <w:t>NEPĀRVARAMA VARA</w:t>
      </w:r>
    </w:p>
    <w:p w14:paraId="6BB0CA74" w14:textId="77777777" w:rsidR="006309A9" w:rsidRPr="00B35632" w:rsidRDefault="006309A9" w:rsidP="006309A9">
      <w:pPr>
        <w:numPr>
          <w:ilvl w:val="1"/>
          <w:numId w:val="7"/>
        </w:numPr>
        <w:tabs>
          <w:tab w:val="left" w:pos="567"/>
        </w:tabs>
        <w:ind w:left="567" w:hanging="567"/>
        <w:jc w:val="both"/>
      </w:pPr>
      <w:r w:rsidRPr="00B35632">
        <w:t>Līdzēji tiek atbrīvoti no atbildības par daļēju vai pilnīgu Līgumā paredzēto saistību neizpildi, ja tiem par iemeslu bijuši nepārvarami apstākļi.</w:t>
      </w:r>
    </w:p>
    <w:p w14:paraId="7853C457" w14:textId="77777777" w:rsidR="006309A9" w:rsidRPr="00B35632" w:rsidRDefault="006309A9" w:rsidP="006309A9">
      <w:pPr>
        <w:numPr>
          <w:ilvl w:val="1"/>
          <w:numId w:val="7"/>
        </w:numPr>
        <w:tabs>
          <w:tab w:val="left" w:pos="567"/>
        </w:tabs>
        <w:ind w:left="567" w:hanging="567"/>
        <w:jc w:val="both"/>
      </w:pPr>
      <w:r w:rsidRPr="00B35632">
        <w:t>Iestājoties nepārvaramas varas apstākļiem, Līdzējiem ir pienākums ne vēlāk kā divu darba dienu laikā pēc minēto iemeslu konstatēšanas iesniegt rakstveida paziņojumu otram Līdzējam. Paziņojumā jāraksturo apstākļi, kā arī jāsniedz to ietekmes vērtējums attiecībā uz savu saistību izpildi saskaņā ar šo Līgumu. Paziņojumā jānorāda paredzamais līgumsaistību izpildes turpinājuma termiņš.</w:t>
      </w:r>
    </w:p>
    <w:p w14:paraId="40A035B7" w14:textId="77777777" w:rsidR="006309A9" w:rsidRPr="00B35632" w:rsidRDefault="006309A9" w:rsidP="006309A9">
      <w:pPr>
        <w:numPr>
          <w:ilvl w:val="1"/>
          <w:numId w:val="7"/>
        </w:numPr>
        <w:tabs>
          <w:tab w:val="left" w:pos="567"/>
        </w:tabs>
        <w:ind w:left="567" w:hanging="567"/>
        <w:jc w:val="both"/>
      </w:pPr>
      <w:r w:rsidRPr="00B35632">
        <w:t>Līdzēji var vienpusēji izbeigt šo Līgumu, ja nepārvaramas varas apstākļi turpinās ilgāk par vienu kalendāro mēnesi. Šādā gadījumā neviens no Līdzējiem nav tiesīgs pieprasīt tādejādi radušos zaudējumu atlīdzību. Ja Līgums tiek izbeigts nepārvaramas varas apstākļu dēļ, Pasūtītājs norēķinās ar Izpildītāju tikai par faktiski izpildītajiem Piegādes apjomu.</w:t>
      </w:r>
    </w:p>
    <w:p w14:paraId="5D398DE9" w14:textId="77777777" w:rsidR="006309A9" w:rsidRPr="00B35632" w:rsidRDefault="006309A9" w:rsidP="006309A9">
      <w:pPr>
        <w:numPr>
          <w:ilvl w:val="1"/>
          <w:numId w:val="7"/>
        </w:numPr>
        <w:tabs>
          <w:tab w:val="left" w:pos="567"/>
        </w:tabs>
        <w:ind w:left="567" w:hanging="567"/>
        <w:jc w:val="both"/>
      </w:pPr>
      <w:r w:rsidRPr="00B35632">
        <w:lastRenderedPageBreak/>
        <w:t>Nepārvaramas varas apstākļiem beidzoties, Līdzējam, kurš pirmais ir konstatējis minēto apstākļu izbeigšanos, ir pienākums nekavējoties iesniegt otram Līdzējam rakstisku paziņojumu.</w:t>
      </w:r>
    </w:p>
    <w:p w14:paraId="04061B16" w14:textId="77777777" w:rsidR="006309A9" w:rsidRPr="00B35632" w:rsidRDefault="006309A9" w:rsidP="006309A9">
      <w:pPr>
        <w:jc w:val="both"/>
      </w:pPr>
    </w:p>
    <w:p w14:paraId="7949BCA2" w14:textId="77777777" w:rsidR="006309A9" w:rsidRPr="00B35632" w:rsidRDefault="006309A9" w:rsidP="006309A9">
      <w:pPr>
        <w:jc w:val="both"/>
      </w:pPr>
    </w:p>
    <w:p w14:paraId="1CD6820C" w14:textId="77777777" w:rsidR="006309A9" w:rsidRPr="00B35632" w:rsidRDefault="006309A9" w:rsidP="006309A9">
      <w:pPr>
        <w:numPr>
          <w:ilvl w:val="0"/>
          <w:numId w:val="1"/>
        </w:numPr>
        <w:jc w:val="center"/>
        <w:rPr>
          <w:b/>
        </w:rPr>
      </w:pPr>
      <w:r w:rsidRPr="00B35632">
        <w:rPr>
          <w:b/>
        </w:rPr>
        <w:t>CITI NOTEIKUMI</w:t>
      </w:r>
    </w:p>
    <w:p w14:paraId="6C47CF1D" w14:textId="77777777" w:rsidR="006309A9" w:rsidRPr="00B35632" w:rsidRDefault="006309A9" w:rsidP="006309A9">
      <w:pPr>
        <w:numPr>
          <w:ilvl w:val="1"/>
          <w:numId w:val="8"/>
        </w:numPr>
        <w:tabs>
          <w:tab w:val="left" w:pos="567"/>
        </w:tabs>
        <w:ind w:left="567" w:hanging="567"/>
        <w:jc w:val="both"/>
      </w:pPr>
      <w:r w:rsidRPr="00B35632">
        <w:t>Jautājumi, kuri nav tieši atrunāti šī Līguma tekstā, tiek risināti saskaņā ar Latvijas Republikā spēkā esošiem normatīvajiem aktiem.</w:t>
      </w:r>
    </w:p>
    <w:p w14:paraId="19E173B0" w14:textId="77777777" w:rsidR="006309A9" w:rsidRPr="00B35632" w:rsidRDefault="006309A9" w:rsidP="006309A9">
      <w:pPr>
        <w:numPr>
          <w:ilvl w:val="1"/>
          <w:numId w:val="8"/>
        </w:numPr>
        <w:tabs>
          <w:tab w:val="left" w:pos="567"/>
        </w:tabs>
        <w:ind w:left="567" w:hanging="567"/>
        <w:jc w:val="both"/>
      </w:pPr>
      <w:r w:rsidRPr="00B35632">
        <w:t>Par jebkurām izmaiņām Līdzēju rekvizītos un citā būtiskā informācijā Līdzēji nekavējoties paziņo viens otram.</w:t>
      </w:r>
    </w:p>
    <w:p w14:paraId="791FECFE" w14:textId="77777777" w:rsidR="006309A9" w:rsidRPr="00B35632" w:rsidRDefault="006309A9" w:rsidP="006309A9">
      <w:pPr>
        <w:numPr>
          <w:ilvl w:val="1"/>
          <w:numId w:val="8"/>
        </w:numPr>
        <w:tabs>
          <w:tab w:val="left" w:pos="567"/>
        </w:tabs>
        <w:ind w:left="567" w:hanging="567"/>
        <w:jc w:val="both"/>
      </w:pPr>
      <w:r w:rsidRPr="00B35632">
        <w:t>Jebkādas izmaiņas Līgumā un tā dokumentos tiks uzskatītas par spēkā esošām, ja tās būs noformētas rakstiski un tās būs parakstījuši abi Līdzēji.</w:t>
      </w:r>
    </w:p>
    <w:p w14:paraId="58D3C61B" w14:textId="77777777" w:rsidR="006309A9" w:rsidRPr="00B35632" w:rsidRDefault="006309A9" w:rsidP="006309A9">
      <w:pPr>
        <w:numPr>
          <w:ilvl w:val="1"/>
          <w:numId w:val="8"/>
        </w:numPr>
        <w:tabs>
          <w:tab w:val="left" w:pos="567"/>
        </w:tabs>
        <w:ind w:left="567" w:hanging="567"/>
        <w:jc w:val="both"/>
      </w:pPr>
      <w:r w:rsidRPr="00B35632">
        <w:t>Līguma darbības laikā un vismaz 10 gadus pēc Līguma izpildes Līdzēji apņemas neizpaust trešajām personām konfidenciālo informāciju, ko satur šis Līgums un kas tiek iegūta, pildot šo Līgumu, t.sk. tehniska un komerciāla rakstura informāciju par otra Līdzēja Piegādi. Šajā punktā noteiktais neattiecas uz gadījumiem, kad informācijas izpaušanu paredz Latvijas Republikas normatīvie akti, tajā skaitā informāciju likumīgi pieprasa kompetentas valsts institūcijas, vai no Līguma vai citas Līdzēju vienošanās nepārprotami izriet vēlme kādu noteiktu informāciju padarīt publiski pieejamu.</w:t>
      </w:r>
    </w:p>
    <w:p w14:paraId="4F63E122" w14:textId="77777777" w:rsidR="006309A9" w:rsidRPr="00B35632" w:rsidRDefault="006309A9" w:rsidP="006309A9">
      <w:pPr>
        <w:numPr>
          <w:ilvl w:val="1"/>
          <w:numId w:val="8"/>
        </w:numPr>
        <w:tabs>
          <w:tab w:val="left" w:pos="567"/>
        </w:tabs>
        <w:ind w:left="567" w:hanging="567"/>
        <w:jc w:val="both"/>
      </w:pPr>
      <w:r w:rsidRPr="00B35632">
        <w:t>Līguma ietvaros radīto Izpildītājs apņemas neizmantot savās komercdarbības interesēs.</w:t>
      </w:r>
    </w:p>
    <w:p w14:paraId="45C0C1B3" w14:textId="77777777" w:rsidR="006309A9" w:rsidRPr="00B35632" w:rsidRDefault="006309A9" w:rsidP="006309A9">
      <w:pPr>
        <w:numPr>
          <w:ilvl w:val="1"/>
          <w:numId w:val="8"/>
        </w:numPr>
        <w:tabs>
          <w:tab w:val="left" w:pos="567"/>
        </w:tabs>
        <w:ind w:left="567" w:hanging="567"/>
        <w:jc w:val="both"/>
      </w:pPr>
      <w:r w:rsidRPr="00B35632">
        <w:t>Līguma ietvaros radītais intelektuālais īpašums pieder Pasūtītājam.</w:t>
      </w:r>
    </w:p>
    <w:p w14:paraId="0ED3BC88" w14:textId="77777777" w:rsidR="006309A9" w:rsidRPr="00B35632" w:rsidRDefault="006309A9" w:rsidP="006309A9">
      <w:pPr>
        <w:numPr>
          <w:ilvl w:val="1"/>
          <w:numId w:val="8"/>
        </w:numPr>
        <w:tabs>
          <w:tab w:val="left" w:pos="567"/>
        </w:tabs>
        <w:ind w:left="567" w:hanging="567"/>
        <w:jc w:val="both"/>
      </w:pPr>
      <w:r w:rsidRPr="00B35632">
        <w:t>Līdzēji veiks visus nepieciešamos pasākumus, lai strīdus un domstarpības, kas var rasties, pildot šo Līgumu, atrisinātu sarunu ceļā. Gadījumā, ja Līdzēji šādā veidā nevienosies, strīdi un domstarpības tiks risinātas Latvijas Republikas tiesās tiesību aktos noteiktajā kārtībā.</w:t>
      </w:r>
    </w:p>
    <w:p w14:paraId="6BF47257" w14:textId="77777777" w:rsidR="006309A9" w:rsidRPr="00B35632" w:rsidRDefault="006309A9" w:rsidP="006309A9">
      <w:pPr>
        <w:numPr>
          <w:ilvl w:val="1"/>
          <w:numId w:val="8"/>
        </w:numPr>
        <w:tabs>
          <w:tab w:val="left" w:pos="567"/>
        </w:tabs>
        <w:ind w:left="567" w:hanging="567"/>
        <w:jc w:val="both"/>
      </w:pPr>
      <w:r w:rsidRPr="00B35632">
        <w:t xml:space="preserve">Līgums ir izstrādāts un parakstīts, piedaloties abiem Līdzējiem, 2 eksemplāros ar vienādu juridisku spēku – pa 1 eksemplāram katram Līdzējam. </w:t>
      </w:r>
    </w:p>
    <w:p w14:paraId="1BD351A5" w14:textId="77777777" w:rsidR="006309A9" w:rsidRPr="00B35632" w:rsidRDefault="006309A9" w:rsidP="006309A9">
      <w:pPr>
        <w:numPr>
          <w:ilvl w:val="1"/>
          <w:numId w:val="8"/>
        </w:numPr>
        <w:tabs>
          <w:tab w:val="left" w:pos="567"/>
        </w:tabs>
        <w:jc w:val="both"/>
      </w:pPr>
      <w:r w:rsidRPr="00B35632">
        <w:t>Līgums stājas spēkā no brīža, kad to parakstījuši abi Līdzēji.</w:t>
      </w:r>
    </w:p>
    <w:p w14:paraId="14EFD8EC" w14:textId="77777777" w:rsidR="006309A9" w:rsidRPr="00B35632" w:rsidRDefault="006309A9" w:rsidP="006309A9">
      <w:pPr>
        <w:jc w:val="both"/>
      </w:pPr>
    </w:p>
    <w:p w14:paraId="50618F21" w14:textId="77777777" w:rsidR="006309A9" w:rsidRPr="00B35632" w:rsidRDefault="006309A9" w:rsidP="006309A9">
      <w:pPr>
        <w:numPr>
          <w:ilvl w:val="0"/>
          <w:numId w:val="1"/>
        </w:numPr>
        <w:jc w:val="center"/>
        <w:rPr>
          <w:b/>
        </w:rPr>
      </w:pPr>
      <w:r w:rsidRPr="00B35632">
        <w:rPr>
          <w:b/>
        </w:rPr>
        <w:t>LĪDZĒJU JURIDISKĀS ADRESES UN REKVIZĪTI</w:t>
      </w:r>
    </w:p>
    <w:tbl>
      <w:tblPr>
        <w:tblW w:w="8789" w:type="dxa"/>
        <w:tblLook w:val="01E0" w:firstRow="1" w:lastRow="1" w:firstColumn="1" w:lastColumn="1" w:noHBand="0" w:noVBand="0"/>
      </w:tblPr>
      <w:tblGrid>
        <w:gridCol w:w="4398"/>
        <w:gridCol w:w="4391"/>
      </w:tblGrid>
      <w:tr w:rsidR="006309A9" w:rsidRPr="00B35632" w14:paraId="27CE84F7" w14:textId="77777777" w:rsidTr="00413B51">
        <w:tc>
          <w:tcPr>
            <w:tcW w:w="4398" w:type="dxa"/>
          </w:tcPr>
          <w:p w14:paraId="49BCC412" w14:textId="77777777" w:rsidR="006309A9" w:rsidRPr="00B35632" w:rsidRDefault="006309A9" w:rsidP="00413B51">
            <w:r w:rsidRPr="00B35632">
              <w:t>SIA “</w:t>
            </w:r>
            <w:proofErr w:type="spellStart"/>
            <w:r w:rsidRPr="00B35632">
              <w:t>Biocore</w:t>
            </w:r>
            <w:proofErr w:type="spellEnd"/>
            <w:r w:rsidRPr="00B35632">
              <w:t xml:space="preserve"> </w:t>
            </w:r>
            <w:proofErr w:type="spellStart"/>
            <w:r w:rsidRPr="00B35632">
              <w:t>Ltd</w:t>
            </w:r>
            <w:proofErr w:type="spellEnd"/>
            <w:r w:rsidRPr="00B35632">
              <w:t>”</w:t>
            </w:r>
          </w:p>
          <w:p w14:paraId="69BAD3A2" w14:textId="77777777" w:rsidR="006309A9" w:rsidRPr="00B35632" w:rsidRDefault="006309A9" w:rsidP="00413B51">
            <w:r w:rsidRPr="00B35632">
              <w:t>Reģ.nr.: xxx</w:t>
            </w:r>
          </w:p>
          <w:p w14:paraId="3F55D9AC" w14:textId="77777777" w:rsidR="006309A9" w:rsidRPr="00B35632" w:rsidRDefault="006309A9" w:rsidP="00413B51">
            <w:r w:rsidRPr="00B35632">
              <w:t>Adrese: xxx</w:t>
            </w:r>
          </w:p>
          <w:p w14:paraId="5B8C83EF" w14:textId="77777777" w:rsidR="006309A9" w:rsidRPr="00B35632" w:rsidRDefault="006309A9" w:rsidP="00413B51">
            <w:pPr>
              <w:jc w:val="both"/>
            </w:pPr>
            <w:proofErr w:type="spellStart"/>
            <w:r w:rsidRPr="00B35632">
              <w:rPr>
                <w:lang w:val="de-DE"/>
              </w:rPr>
              <w:t>Banka</w:t>
            </w:r>
            <w:proofErr w:type="spellEnd"/>
            <w:r w:rsidRPr="00B35632">
              <w:rPr>
                <w:lang w:val="de-DE"/>
              </w:rPr>
              <w:t xml:space="preserve">: </w:t>
            </w:r>
            <w:r w:rsidRPr="00B35632">
              <w:t>xxx</w:t>
            </w:r>
          </w:p>
          <w:p w14:paraId="38AE499B" w14:textId="77777777" w:rsidR="006309A9" w:rsidRPr="00B35632" w:rsidRDefault="006309A9" w:rsidP="00413B51">
            <w:proofErr w:type="spellStart"/>
            <w:r w:rsidRPr="00B35632">
              <w:rPr>
                <w:lang w:val="de-DE"/>
              </w:rPr>
              <w:t>Konts</w:t>
            </w:r>
            <w:proofErr w:type="spellEnd"/>
            <w:r w:rsidRPr="00B35632">
              <w:rPr>
                <w:lang w:val="de-DE"/>
              </w:rPr>
              <w:t xml:space="preserve">: </w:t>
            </w:r>
            <w:r w:rsidRPr="00B35632">
              <w:t>xxx</w:t>
            </w:r>
          </w:p>
          <w:p w14:paraId="114A9AB9" w14:textId="77777777" w:rsidR="006309A9" w:rsidRPr="00B35632" w:rsidRDefault="006309A9" w:rsidP="00413B51">
            <w:pPr>
              <w:rPr>
                <w:b/>
                <w:bCs/>
              </w:rPr>
            </w:pPr>
          </w:p>
          <w:p w14:paraId="761E75C2" w14:textId="77777777" w:rsidR="006309A9" w:rsidRPr="00B35632" w:rsidRDefault="006309A9" w:rsidP="00413B51">
            <w:pPr>
              <w:rPr>
                <w:b/>
                <w:bCs/>
              </w:rPr>
            </w:pPr>
          </w:p>
        </w:tc>
        <w:tc>
          <w:tcPr>
            <w:tcW w:w="4391" w:type="dxa"/>
          </w:tcPr>
          <w:p w14:paraId="0998896B" w14:textId="77777777" w:rsidR="006309A9" w:rsidRPr="00B35632" w:rsidRDefault="006309A9" w:rsidP="00413B51">
            <w:r w:rsidRPr="00B35632">
              <w:t>SIA “xxx”</w:t>
            </w:r>
          </w:p>
          <w:p w14:paraId="3BDC7DC0" w14:textId="77777777" w:rsidR="006309A9" w:rsidRPr="00B35632" w:rsidRDefault="006309A9" w:rsidP="00413B51">
            <w:r w:rsidRPr="00B35632">
              <w:t>Reģ.nr.: xxx</w:t>
            </w:r>
          </w:p>
          <w:p w14:paraId="14D10B37" w14:textId="77777777" w:rsidR="006309A9" w:rsidRPr="00B35632" w:rsidRDefault="006309A9" w:rsidP="00413B51">
            <w:r w:rsidRPr="00B35632">
              <w:t>Adrese: xxx</w:t>
            </w:r>
          </w:p>
          <w:p w14:paraId="32A7F601" w14:textId="77777777" w:rsidR="006309A9" w:rsidRPr="00B35632" w:rsidRDefault="006309A9" w:rsidP="00413B51">
            <w:pPr>
              <w:jc w:val="both"/>
            </w:pPr>
            <w:proofErr w:type="spellStart"/>
            <w:r w:rsidRPr="00B35632">
              <w:rPr>
                <w:lang w:val="de-DE"/>
              </w:rPr>
              <w:t>Banka</w:t>
            </w:r>
            <w:proofErr w:type="spellEnd"/>
            <w:r w:rsidRPr="00B35632">
              <w:rPr>
                <w:lang w:val="de-DE"/>
              </w:rPr>
              <w:t xml:space="preserve">: </w:t>
            </w:r>
            <w:r w:rsidRPr="00B35632">
              <w:t>xxx</w:t>
            </w:r>
          </w:p>
          <w:p w14:paraId="7095409A" w14:textId="77777777" w:rsidR="006309A9" w:rsidRPr="00B35632" w:rsidRDefault="006309A9" w:rsidP="00413B51">
            <w:proofErr w:type="spellStart"/>
            <w:r w:rsidRPr="00B35632">
              <w:rPr>
                <w:lang w:val="de-DE"/>
              </w:rPr>
              <w:t>Konts</w:t>
            </w:r>
            <w:proofErr w:type="spellEnd"/>
            <w:r w:rsidRPr="00B35632">
              <w:rPr>
                <w:lang w:val="de-DE"/>
              </w:rPr>
              <w:t xml:space="preserve">: </w:t>
            </w:r>
            <w:r w:rsidRPr="00B35632">
              <w:t>xxx</w:t>
            </w:r>
          </w:p>
          <w:p w14:paraId="28DC55A6" w14:textId="77777777" w:rsidR="006309A9" w:rsidRPr="00B35632" w:rsidRDefault="006309A9" w:rsidP="00413B51">
            <w:pPr>
              <w:rPr>
                <w:b/>
                <w:bCs/>
              </w:rPr>
            </w:pPr>
          </w:p>
        </w:tc>
      </w:tr>
      <w:tr w:rsidR="006309A9" w:rsidRPr="00B35632" w14:paraId="137965F5" w14:textId="77777777" w:rsidTr="00413B51">
        <w:tc>
          <w:tcPr>
            <w:tcW w:w="4398" w:type="dxa"/>
          </w:tcPr>
          <w:p w14:paraId="38CFD265" w14:textId="77777777" w:rsidR="006309A9" w:rsidRPr="00B35632" w:rsidRDefault="006309A9" w:rsidP="00413B51">
            <w:r w:rsidRPr="00B35632">
              <w:t xml:space="preserve">Jānis </w:t>
            </w:r>
            <w:proofErr w:type="spellStart"/>
            <w:r w:rsidRPr="00B35632">
              <w:t>Mikāls</w:t>
            </w:r>
            <w:proofErr w:type="spellEnd"/>
            <w:r w:rsidRPr="00B35632">
              <w:t xml:space="preserve"> </w:t>
            </w:r>
          </w:p>
          <w:p w14:paraId="17C73E4B" w14:textId="77777777" w:rsidR="006309A9" w:rsidRPr="00B35632" w:rsidRDefault="006309A9" w:rsidP="00413B51"/>
          <w:p w14:paraId="51AD6F4E" w14:textId="77777777" w:rsidR="006309A9" w:rsidRPr="00B35632" w:rsidRDefault="006309A9" w:rsidP="00413B51"/>
        </w:tc>
        <w:tc>
          <w:tcPr>
            <w:tcW w:w="4391" w:type="dxa"/>
          </w:tcPr>
          <w:p w14:paraId="0593D5B0" w14:textId="77777777" w:rsidR="006309A9" w:rsidRPr="00B35632" w:rsidRDefault="006309A9" w:rsidP="00413B51">
            <w:pPr>
              <w:jc w:val="both"/>
            </w:pPr>
            <w:r w:rsidRPr="00B35632">
              <w:t>_________________________</w:t>
            </w:r>
          </w:p>
        </w:tc>
      </w:tr>
    </w:tbl>
    <w:p w14:paraId="33491124" w14:textId="77777777" w:rsidR="006309A9" w:rsidRPr="00B35632" w:rsidRDefault="006309A9" w:rsidP="006309A9">
      <w:pPr>
        <w:rPr>
          <w:bCs/>
          <w:sz w:val="18"/>
          <w:szCs w:val="18"/>
        </w:rPr>
      </w:pPr>
    </w:p>
    <w:p w14:paraId="15236135" w14:textId="77777777" w:rsidR="006309A9" w:rsidRPr="00B35632" w:rsidRDefault="006309A9" w:rsidP="006309A9">
      <w:pPr>
        <w:jc w:val="center"/>
        <w:rPr>
          <w:sz w:val="18"/>
          <w:szCs w:val="18"/>
          <w:lang w:val="de-DE"/>
        </w:rPr>
      </w:pPr>
      <w:proofErr w:type="spellStart"/>
      <w:r w:rsidRPr="00B35632">
        <w:rPr>
          <w:sz w:val="18"/>
          <w:szCs w:val="18"/>
          <w:lang w:val="de-DE"/>
        </w:rPr>
        <w:t>ŠIS</w:t>
      </w:r>
      <w:proofErr w:type="spellEnd"/>
      <w:r w:rsidRPr="00B35632">
        <w:rPr>
          <w:sz w:val="18"/>
          <w:szCs w:val="18"/>
          <w:lang w:val="de-DE"/>
        </w:rPr>
        <w:t xml:space="preserve"> DOKUMENTS IR </w:t>
      </w:r>
      <w:proofErr w:type="spellStart"/>
      <w:r w:rsidRPr="00B35632">
        <w:rPr>
          <w:sz w:val="18"/>
          <w:szCs w:val="18"/>
          <w:lang w:val="de-DE"/>
        </w:rPr>
        <w:t>PARAKSTĪTS</w:t>
      </w:r>
      <w:proofErr w:type="spellEnd"/>
      <w:r w:rsidRPr="00B35632">
        <w:rPr>
          <w:sz w:val="18"/>
          <w:szCs w:val="18"/>
          <w:lang w:val="de-DE"/>
        </w:rPr>
        <w:t xml:space="preserve"> AR </w:t>
      </w:r>
      <w:proofErr w:type="spellStart"/>
      <w:r w:rsidRPr="00B35632">
        <w:rPr>
          <w:sz w:val="18"/>
          <w:szCs w:val="18"/>
          <w:lang w:val="de-DE"/>
        </w:rPr>
        <w:t>DROŠU</w:t>
      </w:r>
      <w:proofErr w:type="spellEnd"/>
      <w:r w:rsidRPr="00B35632">
        <w:rPr>
          <w:sz w:val="18"/>
          <w:szCs w:val="18"/>
          <w:lang w:val="de-DE"/>
        </w:rPr>
        <w:t xml:space="preserve"> </w:t>
      </w:r>
      <w:proofErr w:type="spellStart"/>
      <w:r w:rsidRPr="00B35632">
        <w:rPr>
          <w:sz w:val="18"/>
          <w:szCs w:val="18"/>
          <w:lang w:val="de-DE"/>
        </w:rPr>
        <w:t>ELEKTRONISKO</w:t>
      </w:r>
      <w:proofErr w:type="spellEnd"/>
      <w:r w:rsidRPr="00B35632">
        <w:rPr>
          <w:sz w:val="18"/>
          <w:szCs w:val="18"/>
          <w:lang w:val="de-DE"/>
        </w:rPr>
        <w:t xml:space="preserve"> </w:t>
      </w:r>
      <w:proofErr w:type="spellStart"/>
      <w:r w:rsidRPr="00B35632">
        <w:rPr>
          <w:sz w:val="18"/>
          <w:szCs w:val="18"/>
          <w:lang w:val="de-DE"/>
        </w:rPr>
        <w:t>PARAKSTU</w:t>
      </w:r>
      <w:proofErr w:type="spellEnd"/>
      <w:r w:rsidRPr="00B35632">
        <w:rPr>
          <w:sz w:val="18"/>
          <w:szCs w:val="18"/>
          <w:lang w:val="de-DE"/>
        </w:rPr>
        <w:t xml:space="preserve"> UN </w:t>
      </w:r>
      <w:proofErr w:type="spellStart"/>
      <w:r w:rsidRPr="00B35632">
        <w:rPr>
          <w:sz w:val="18"/>
          <w:szCs w:val="18"/>
          <w:lang w:val="de-DE"/>
        </w:rPr>
        <w:t>SATUR</w:t>
      </w:r>
      <w:proofErr w:type="spellEnd"/>
      <w:r w:rsidRPr="00B35632">
        <w:rPr>
          <w:sz w:val="18"/>
          <w:szCs w:val="18"/>
          <w:lang w:val="de-DE"/>
        </w:rPr>
        <w:t xml:space="preserve"> LAIKA </w:t>
      </w:r>
      <w:proofErr w:type="spellStart"/>
      <w:r w:rsidRPr="00B35632">
        <w:rPr>
          <w:sz w:val="18"/>
          <w:szCs w:val="18"/>
          <w:lang w:val="de-DE"/>
        </w:rPr>
        <w:t>ZĪMOGU</w:t>
      </w:r>
      <w:proofErr w:type="spellEnd"/>
      <w:r w:rsidRPr="00B35632">
        <w:rPr>
          <w:sz w:val="18"/>
          <w:szCs w:val="18"/>
          <w:lang w:val="de-DE"/>
        </w:rPr>
        <w:t>.</w:t>
      </w:r>
    </w:p>
    <w:p w14:paraId="4975CB43" w14:textId="6A010D1C" w:rsidR="006309A9" w:rsidRDefault="006309A9" w:rsidP="006309A9">
      <w:pPr>
        <w:spacing w:after="160" w:line="278" w:lineRule="auto"/>
      </w:pPr>
    </w:p>
    <w:sectPr w:rsidR="006309A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876C3"/>
    <w:multiLevelType w:val="multilevel"/>
    <w:tmpl w:val="E3E8C0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6D967B5"/>
    <w:multiLevelType w:val="multilevel"/>
    <w:tmpl w:val="BECC46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667C39"/>
    <w:multiLevelType w:val="multilevel"/>
    <w:tmpl w:val="BECC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15639E"/>
    <w:multiLevelType w:val="multilevel"/>
    <w:tmpl w:val="BECC46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957742"/>
    <w:multiLevelType w:val="multilevel"/>
    <w:tmpl w:val="BECC4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885476"/>
    <w:multiLevelType w:val="hybridMultilevel"/>
    <w:tmpl w:val="C588863A"/>
    <w:lvl w:ilvl="0" w:tplc="FBBE4D1E">
      <w:start w:val="1"/>
      <w:numFmt w:val="decimal"/>
      <w:lvlText w:val="%1."/>
      <w:lvlJc w:val="left"/>
      <w:pPr>
        <w:tabs>
          <w:tab w:val="num" w:pos="720"/>
        </w:tabs>
        <w:ind w:left="720" w:hanging="360"/>
      </w:pPr>
      <w:rPr>
        <w:rFonts w:hint="default"/>
        <w:b/>
      </w:rPr>
    </w:lvl>
    <w:lvl w:ilvl="1" w:tplc="E9560646">
      <w:numFmt w:val="none"/>
      <w:lvlText w:val=""/>
      <w:lvlJc w:val="left"/>
      <w:pPr>
        <w:tabs>
          <w:tab w:val="num" w:pos="360"/>
        </w:tabs>
      </w:pPr>
    </w:lvl>
    <w:lvl w:ilvl="2" w:tplc="E6260754">
      <w:numFmt w:val="none"/>
      <w:lvlText w:val=""/>
      <w:lvlJc w:val="left"/>
      <w:pPr>
        <w:tabs>
          <w:tab w:val="num" w:pos="360"/>
        </w:tabs>
      </w:pPr>
    </w:lvl>
    <w:lvl w:ilvl="3" w:tplc="935224E2">
      <w:numFmt w:val="none"/>
      <w:lvlText w:val=""/>
      <w:lvlJc w:val="left"/>
      <w:pPr>
        <w:tabs>
          <w:tab w:val="num" w:pos="360"/>
        </w:tabs>
      </w:pPr>
    </w:lvl>
    <w:lvl w:ilvl="4" w:tplc="6E2CF542">
      <w:numFmt w:val="none"/>
      <w:lvlText w:val=""/>
      <w:lvlJc w:val="left"/>
      <w:pPr>
        <w:tabs>
          <w:tab w:val="num" w:pos="360"/>
        </w:tabs>
      </w:pPr>
    </w:lvl>
    <w:lvl w:ilvl="5" w:tplc="673A80FE">
      <w:numFmt w:val="none"/>
      <w:lvlText w:val=""/>
      <w:lvlJc w:val="left"/>
      <w:pPr>
        <w:tabs>
          <w:tab w:val="num" w:pos="360"/>
        </w:tabs>
      </w:pPr>
    </w:lvl>
    <w:lvl w:ilvl="6" w:tplc="EF4CE3CA">
      <w:numFmt w:val="none"/>
      <w:lvlText w:val=""/>
      <w:lvlJc w:val="left"/>
      <w:pPr>
        <w:tabs>
          <w:tab w:val="num" w:pos="360"/>
        </w:tabs>
      </w:pPr>
    </w:lvl>
    <w:lvl w:ilvl="7" w:tplc="690EB37E">
      <w:numFmt w:val="none"/>
      <w:lvlText w:val=""/>
      <w:lvlJc w:val="left"/>
      <w:pPr>
        <w:tabs>
          <w:tab w:val="num" w:pos="360"/>
        </w:tabs>
      </w:pPr>
    </w:lvl>
    <w:lvl w:ilvl="8" w:tplc="59080FAC">
      <w:numFmt w:val="none"/>
      <w:lvlText w:val=""/>
      <w:lvlJc w:val="left"/>
      <w:pPr>
        <w:tabs>
          <w:tab w:val="num" w:pos="360"/>
        </w:tabs>
      </w:pPr>
    </w:lvl>
  </w:abstractNum>
  <w:abstractNum w:abstractNumId="6" w15:restartNumberingAfterBreak="0">
    <w:nsid w:val="5A9F477E"/>
    <w:multiLevelType w:val="multilevel"/>
    <w:tmpl w:val="F51E47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F6758C"/>
    <w:multiLevelType w:val="multilevel"/>
    <w:tmpl w:val="BECC46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A9"/>
    <w:rsid w:val="006309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56EEF"/>
  <w15:chartTrackingRefBased/>
  <w15:docId w15:val="{00A328C9-EBA8-400F-947D-7A6C8F5E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09A9"/>
    <w:pPr>
      <w:spacing w:after="0" w:line="240" w:lineRule="auto"/>
    </w:pPr>
    <w:rPr>
      <w:rFonts w:ascii="Times New Roman" w:eastAsia="Times New Roman" w:hAnsi="Times New Roman" w:cs="Times New Roman"/>
      <w:sz w:val="24"/>
      <w:szCs w:val="24"/>
      <w:lang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1"/>
    <w:qFormat/>
    <w:rsid w:val="006309A9"/>
    <w:pPr>
      <w:widowControl w:val="0"/>
      <w:autoSpaceDE w:val="0"/>
      <w:autoSpaceDN w:val="0"/>
      <w:adjustRightInd w:val="0"/>
      <w:ind w:left="109"/>
    </w:pPr>
    <w:rPr>
      <w:rFonts w:eastAsiaTheme="minorEastAsia"/>
      <w:sz w:val="20"/>
      <w:szCs w:val="20"/>
    </w:rPr>
  </w:style>
  <w:style w:type="character" w:customStyle="1" w:styleId="PamattekstsRakstz">
    <w:name w:val="Pamatteksts Rakstz."/>
    <w:basedOn w:val="Noklusjumarindkopasfonts"/>
    <w:link w:val="Pamatteksts"/>
    <w:uiPriority w:val="1"/>
    <w:rsid w:val="006309A9"/>
    <w:rPr>
      <w:rFonts w:ascii="Times New Roman" w:eastAsiaTheme="minorEastAsia"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4791</Words>
  <Characters>2731</Characters>
  <Application>Microsoft Office Word</Application>
  <DocSecurity>0</DocSecurity>
  <Lines>22</Lines>
  <Paragraphs>15</Paragraphs>
  <ScaleCrop>false</ScaleCrop>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dc:creator>
  <cp:keywords/>
  <dc:description/>
  <cp:lastModifiedBy>K B</cp:lastModifiedBy>
  <cp:revision>1</cp:revision>
  <dcterms:created xsi:type="dcterms:W3CDTF">2025-09-09T09:07:00Z</dcterms:created>
  <dcterms:modified xsi:type="dcterms:W3CDTF">2025-09-09T09:08:00Z</dcterms:modified>
</cp:coreProperties>
</file>