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9A10" w14:textId="77777777" w:rsidR="00AB7A41" w:rsidRPr="00B35632" w:rsidRDefault="00AB7A41" w:rsidP="00AB7A41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</w:rPr>
      </w:pPr>
      <w:r w:rsidRPr="00B35632">
        <w:rPr>
          <w:b/>
        </w:rPr>
        <w:t>Pielikums Nr. 1</w:t>
      </w:r>
    </w:p>
    <w:p w14:paraId="3A2009A4" w14:textId="77777777" w:rsidR="00AB7A41" w:rsidRPr="00B35632" w:rsidRDefault="00AB7A41" w:rsidP="00AB7A41">
      <w:pPr>
        <w:widowControl w:val="0"/>
        <w:tabs>
          <w:tab w:val="left" w:pos="9228"/>
        </w:tabs>
        <w:autoSpaceDE w:val="0"/>
        <w:autoSpaceDN w:val="0"/>
        <w:ind w:right="116"/>
        <w:jc w:val="right"/>
        <w:rPr>
          <w:b/>
        </w:rPr>
      </w:pPr>
      <w:r w:rsidRPr="00B35632">
        <w:rPr>
          <w:b/>
        </w:rPr>
        <w:t xml:space="preserve">Iepirkumam Nr. </w:t>
      </w:r>
      <w:r w:rsidRPr="00B35632">
        <w:rPr>
          <w:b/>
          <w:bCs/>
        </w:rPr>
        <w:t>2025-DIMI-</w:t>
      </w:r>
      <w:r>
        <w:rPr>
          <w:b/>
          <w:bCs/>
        </w:rPr>
        <w:t>2</w:t>
      </w:r>
    </w:p>
    <w:p w14:paraId="7A1EAA66" w14:textId="77777777" w:rsidR="00AB7A41" w:rsidRPr="00B35632" w:rsidRDefault="00AB7A41" w:rsidP="00AB7A41">
      <w:pPr>
        <w:widowControl w:val="0"/>
        <w:autoSpaceDE w:val="0"/>
        <w:autoSpaceDN w:val="0"/>
        <w:rPr>
          <w:b/>
          <w:bCs/>
        </w:rPr>
      </w:pPr>
    </w:p>
    <w:p w14:paraId="057BF262" w14:textId="77777777" w:rsidR="00AB7A41" w:rsidRPr="00B35632" w:rsidRDefault="00AB7A41" w:rsidP="00AB7A41">
      <w:pPr>
        <w:widowControl w:val="0"/>
        <w:autoSpaceDE w:val="0"/>
        <w:autoSpaceDN w:val="0"/>
        <w:jc w:val="center"/>
        <w:rPr>
          <w:b/>
          <w:bCs/>
        </w:rPr>
      </w:pPr>
      <w:r w:rsidRPr="00B35632">
        <w:rPr>
          <w:b/>
          <w:bCs/>
        </w:rPr>
        <w:t>Tehniskā specifikācija / Tehniskais piedāvājums</w:t>
      </w:r>
    </w:p>
    <w:tbl>
      <w:tblPr>
        <w:tblW w:w="10349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3691"/>
      </w:tblGrid>
      <w:tr w:rsidR="00AB7A41" w:rsidRPr="00B35632" w14:paraId="271BCF05" w14:textId="77777777" w:rsidTr="00AB7A41">
        <w:trPr>
          <w:tblHeader/>
          <w:tblCellSpacing w:w="15" w:type="dxa"/>
        </w:trPr>
        <w:tc>
          <w:tcPr>
            <w:tcW w:w="659" w:type="dxa"/>
            <w:vAlign w:val="center"/>
            <w:hideMark/>
          </w:tcPr>
          <w:p w14:paraId="7F0E5FA8" w14:textId="77777777" w:rsidR="00AB7A41" w:rsidRPr="00B35632" w:rsidRDefault="00AB7A41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Nr. / No.</w:t>
            </w:r>
          </w:p>
        </w:tc>
        <w:tc>
          <w:tcPr>
            <w:tcW w:w="5924" w:type="dxa"/>
            <w:vAlign w:val="center"/>
            <w:hideMark/>
          </w:tcPr>
          <w:p w14:paraId="6578A9DD" w14:textId="77777777" w:rsidR="00AB7A41" w:rsidRPr="00B35632" w:rsidRDefault="00AB7A41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 xml:space="preserve">Apraksts / </w:t>
            </w:r>
            <w:proofErr w:type="spellStart"/>
            <w:r w:rsidRPr="00B35632">
              <w:rPr>
                <w:b/>
                <w:bCs/>
              </w:rPr>
              <w:t>Description</w:t>
            </w:r>
            <w:proofErr w:type="spellEnd"/>
          </w:p>
        </w:tc>
        <w:tc>
          <w:tcPr>
            <w:tcW w:w="3646" w:type="dxa"/>
            <w:vAlign w:val="center"/>
            <w:hideMark/>
          </w:tcPr>
          <w:p w14:paraId="61196A9C" w14:textId="77777777" w:rsidR="00AB7A41" w:rsidRPr="00B35632" w:rsidRDefault="00AB7A41" w:rsidP="00413B51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 xml:space="preserve">Piedāvājums / </w:t>
            </w:r>
            <w:proofErr w:type="spellStart"/>
            <w:r w:rsidRPr="00B35632">
              <w:rPr>
                <w:b/>
                <w:bCs/>
              </w:rPr>
              <w:t>Offer</w:t>
            </w:r>
            <w:proofErr w:type="spellEnd"/>
          </w:p>
        </w:tc>
      </w:tr>
      <w:tr w:rsidR="00AB7A41" w:rsidRPr="00FB6E2B" w14:paraId="35E1B6CA" w14:textId="77777777" w:rsidTr="00AB7A41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0E1BF51" w14:textId="77777777" w:rsidR="00AB7A41" w:rsidRPr="00FB6E2B" w:rsidRDefault="00AB7A41" w:rsidP="00413B51">
            <w:pPr>
              <w:jc w:val="center"/>
            </w:pPr>
            <w:r w:rsidRPr="00FB6E2B">
              <w:t>1</w:t>
            </w:r>
          </w:p>
        </w:tc>
        <w:tc>
          <w:tcPr>
            <w:tcW w:w="5924" w:type="dxa"/>
            <w:vAlign w:val="center"/>
            <w:hideMark/>
          </w:tcPr>
          <w:p w14:paraId="1F7571BA" w14:textId="77777777" w:rsidR="00AB7A41" w:rsidRPr="00FB6E2B" w:rsidRDefault="00AB7A41" w:rsidP="00413B51">
            <w:r w:rsidRPr="00FB6E2B">
              <w:rPr>
                <w:b/>
                <w:bCs/>
              </w:rPr>
              <w:t xml:space="preserve">Divu </w:t>
            </w:r>
            <w:proofErr w:type="spellStart"/>
            <w:r w:rsidRPr="00FB6E2B">
              <w:rPr>
                <w:b/>
                <w:bCs/>
              </w:rPr>
              <w:t>frēzgalvu</w:t>
            </w:r>
            <w:proofErr w:type="spellEnd"/>
            <w:r w:rsidRPr="00FB6E2B">
              <w:rPr>
                <w:b/>
                <w:bCs/>
              </w:rPr>
              <w:t xml:space="preserve"> frēze labās un kreisās baļķa </w:t>
            </w:r>
            <w:proofErr w:type="spellStart"/>
            <w:r w:rsidRPr="00FB6E2B">
              <w:rPr>
                <w:b/>
                <w:bCs/>
              </w:rPr>
              <w:t>kantes</w:t>
            </w:r>
            <w:proofErr w:type="spellEnd"/>
            <w:r w:rsidRPr="00FB6E2B">
              <w:rPr>
                <w:b/>
                <w:bCs/>
              </w:rPr>
              <w:t xml:space="preserve"> nofrēzēšanai, katra ar vismaz 110 </w:t>
            </w:r>
            <w:proofErr w:type="spellStart"/>
            <w:r w:rsidRPr="00FB6E2B">
              <w:rPr>
                <w:b/>
                <w:bCs/>
              </w:rPr>
              <w:t>kW</w:t>
            </w:r>
            <w:proofErr w:type="spellEnd"/>
            <w:r w:rsidRPr="00FB6E2B">
              <w:rPr>
                <w:b/>
                <w:bCs/>
              </w:rPr>
              <w:t xml:space="preserve"> elektromotoru</w:t>
            </w:r>
            <w:r>
              <w:rPr>
                <w:b/>
                <w:bCs/>
              </w:rPr>
              <w:t xml:space="preserve"> </w:t>
            </w:r>
            <w:r w:rsidRPr="00FB6E2B">
              <w:t xml:space="preserve">/ </w:t>
            </w:r>
            <w:proofErr w:type="spellStart"/>
            <w:r w:rsidRPr="00FB6E2B">
              <w:t>chip</w:t>
            </w:r>
            <w:r>
              <w:t>per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canter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for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chipping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two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sides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of</w:t>
            </w:r>
            <w:proofErr w:type="spellEnd"/>
            <w:r w:rsidRPr="00FB6E2B">
              <w:t xml:space="preserve"> logs</w:t>
            </w:r>
            <w:r>
              <w:t xml:space="preserve"> – </w:t>
            </w:r>
            <w:proofErr w:type="spellStart"/>
            <w:r>
              <w:t>left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right</w:t>
            </w:r>
            <w:proofErr w:type="spellEnd"/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least</w:t>
            </w:r>
            <w:proofErr w:type="spellEnd"/>
            <w:r>
              <w:t xml:space="preserve"> 110kW </w:t>
            </w:r>
            <w:proofErr w:type="spellStart"/>
            <w:r>
              <w:t>electrical</w:t>
            </w:r>
            <w:proofErr w:type="spellEnd"/>
            <w:r>
              <w:t xml:space="preserve"> motor </w:t>
            </w:r>
            <w:proofErr w:type="spellStart"/>
            <w:r>
              <w:t>each</w:t>
            </w:r>
            <w:proofErr w:type="spellEnd"/>
          </w:p>
        </w:tc>
        <w:tc>
          <w:tcPr>
            <w:tcW w:w="3646" w:type="dxa"/>
            <w:vAlign w:val="center"/>
            <w:hideMark/>
          </w:tcPr>
          <w:p w14:paraId="7798A43D" w14:textId="77777777" w:rsidR="00AB7A41" w:rsidRPr="00FB6E2B" w:rsidRDefault="00AB7A41" w:rsidP="00413B51"/>
        </w:tc>
      </w:tr>
      <w:tr w:rsidR="00AB7A41" w:rsidRPr="00B35632" w14:paraId="5C503347" w14:textId="77777777" w:rsidTr="00AB7A41">
        <w:trPr>
          <w:tblCellSpacing w:w="15" w:type="dxa"/>
        </w:trPr>
        <w:tc>
          <w:tcPr>
            <w:tcW w:w="659" w:type="dxa"/>
            <w:vAlign w:val="center"/>
          </w:tcPr>
          <w:p w14:paraId="2F2E3C53" w14:textId="77777777" w:rsidR="00AB7A41" w:rsidRPr="00FB6E2B" w:rsidRDefault="00AB7A41" w:rsidP="00413B51">
            <w:pPr>
              <w:jc w:val="center"/>
            </w:pPr>
            <w:r w:rsidRPr="00FB6E2B">
              <w:t>2</w:t>
            </w:r>
          </w:p>
        </w:tc>
        <w:tc>
          <w:tcPr>
            <w:tcW w:w="5924" w:type="dxa"/>
            <w:vAlign w:val="center"/>
          </w:tcPr>
          <w:p w14:paraId="1BCD06EF" w14:textId="77777777" w:rsidR="00AB7A41" w:rsidRPr="00FB6E2B" w:rsidRDefault="00AB7A41" w:rsidP="00413B51">
            <w:pPr>
              <w:rPr>
                <w:b/>
                <w:bCs/>
              </w:rPr>
            </w:pPr>
            <w:r w:rsidRPr="00FB6E2B">
              <w:rPr>
                <w:b/>
                <w:bCs/>
              </w:rPr>
              <w:t xml:space="preserve">Divu </w:t>
            </w:r>
            <w:proofErr w:type="spellStart"/>
            <w:r w:rsidRPr="00FB6E2B">
              <w:rPr>
                <w:b/>
                <w:bCs/>
              </w:rPr>
              <w:t>frēzgalvu</w:t>
            </w:r>
            <w:proofErr w:type="spellEnd"/>
            <w:r w:rsidRPr="00FB6E2B">
              <w:rPr>
                <w:b/>
                <w:bCs/>
              </w:rPr>
              <w:t xml:space="preserve"> frēze augšējās un apakšējās baļķa </w:t>
            </w:r>
            <w:proofErr w:type="spellStart"/>
            <w:r w:rsidRPr="00FB6E2B">
              <w:rPr>
                <w:b/>
                <w:bCs/>
              </w:rPr>
              <w:t>kantes</w:t>
            </w:r>
            <w:proofErr w:type="spellEnd"/>
            <w:r w:rsidRPr="00FB6E2B">
              <w:rPr>
                <w:b/>
                <w:bCs/>
              </w:rPr>
              <w:t xml:space="preserve"> nofrēzēšanai, katra ar vismaz 90 </w:t>
            </w:r>
            <w:proofErr w:type="spellStart"/>
            <w:r w:rsidRPr="00FB6E2B">
              <w:rPr>
                <w:b/>
                <w:bCs/>
              </w:rPr>
              <w:t>kW</w:t>
            </w:r>
            <w:proofErr w:type="spellEnd"/>
            <w:r w:rsidRPr="00FB6E2B">
              <w:rPr>
                <w:b/>
                <w:bCs/>
              </w:rPr>
              <w:t xml:space="preserve"> elektromotoru</w:t>
            </w:r>
            <w:r>
              <w:rPr>
                <w:b/>
                <w:bCs/>
              </w:rPr>
              <w:t xml:space="preserve"> / </w:t>
            </w:r>
            <w:proofErr w:type="spellStart"/>
            <w:r w:rsidRPr="00FB6E2B">
              <w:t>chip</w:t>
            </w:r>
            <w:r>
              <w:t>per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canter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for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chipping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two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sides</w:t>
            </w:r>
            <w:proofErr w:type="spellEnd"/>
            <w:r w:rsidRPr="00FB6E2B">
              <w:t xml:space="preserve"> </w:t>
            </w:r>
            <w:proofErr w:type="spellStart"/>
            <w:r w:rsidRPr="00FB6E2B">
              <w:t>of</w:t>
            </w:r>
            <w:proofErr w:type="spellEnd"/>
            <w:r w:rsidRPr="00FB6E2B">
              <w:t xml:space="preserve"> logs</w:t>
            </w:r>
            <w:r>
              <w:t xml:space="preserve"> – top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bottom</w:t>
            </w:r>
            <w:proofErr w:type="spellEnd"/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least</w:t>
            </w:r>
            <w:proofErr w:type="spellEnd"/>
            <w:r>
              <w:t xml:space="preserve"> 90kW </w:t>
            </w:r>
            <w:proofErr w:type="spellStart"/>
            <w:r>
              <w:t>electrical</w:t>
            </w:r>
            <w:proofErr w:type="spellEnd"/>
            <w:r>
              <w:t xml:space="preserve"> motor </w:t>
            </w:r>
            <w:proofErr w:type="spellStart"/>
            <w:r>
              <w:t>each</w:t>
            </w:r>
            <w:proofErr w:type="spellEnd"/>
          </w:p>
        </w:tc>
        <w:tc>
          <w:tcPr>
            <w:tcW w:w="3646" w:type="dxa"/>
            <w:vAlign w:val="center"/>
          </w:tcPr>
          <w:p w14:paraId="238FBCF1" w14:textId="77777777" w:rsidR="00AB7A41" w:rsidRPr="00B35632" w:rsidRDefault="00AB7A41" w:rsidP="00413B51"/>
        </w:tc>
      </w:tr>
      <w:tr w:rsidR="00AB7A41" w:rsidRPr="00B35632" w14:paraId="3663AF01" w14:textId="77777777" w:rsidTr="00AB7A41">
        <w:trPr>
          <w:tblCellSpacing w:w="15" w:type="dxa"/>
        </w:trPr>
        <w:tc>
          <w:tcPr>
            <w:tcW w:w="659" w:type="dxa"/>
            <w:vAlign w:val="center"/>
          </w:tcPr>
          <w:p w14:paraId="0BCC20CF" w14:textId="77777777" w:rsidR="00AB7A41" w:rsidRPr="00B35632" w:rsidRDefault="00AB7A41" w:rsidP="00413B51">
            <w:pPr>
              <w:jc w:val="center"/>
            </w:pPr>
            <w:r>
              <w:t>3</w:t>
            </w:r>
          </w:p>
        </w:tc>
        <w:tc>
          <w:tcPr>
            <w:tcW w:w="5924" w:type="dxa"/>
            <w:vAlign w:val="center"/>
          </w:tcPr>
          <w:p w14:paraId="31135BE6" w14:textId="77777777" w:rsidR="00AB7A41" w:rsidRPr="00873059" w:rsidRDefault="00AB7A41" w:rsidP="00413B51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>
              <w:rPr>
                <w:rStyle w:val="Izteiksmgs"/>
                <w:rFonts w:eastAsiaTheme="majorEastAsia"/>
              </w:rPr>
              <w:t xml:space="preserve">Padeves konveijers līdz zāģim, ar vismaz 5kW elektromotoru /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conveyor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saw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infeed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with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5kW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electrical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motor</w:t>
            </w:r>
          </w:p>
        </w:tc>
        <w:tc>
          <w:tcPr>
            <w:tcW w:w="3646" w:type="dxa"/>
          </w:tcPr>
          <w:p w14:paraId="4EB950F5" w14:textId="77777777" w:rsidR="00AB7A41" w:rsidRPr="00B35632" w:rsidRDefault="00AB7A41" w:rsidP="00413B51"/>
        </w:tc>
      </w:tr>
      <w:tr w:rsidR="00AB7A41" w:rsidRPr="00B35632" w14:paraId="492087C8" w14:textId="77777777" w:rsidTr="00AB7A41">
        <w:trPr>
          <w:tblCellSpacing w:w="15" w:type="dxa"/>
        </w:trPr>
        <w:tc>
          <w:tcPr>
            <w:tcW w:w="659" w:type="dxa"/>
            <w:vAlign w:val="center"/>
          </w:tcPr>
          <w:p w14:paraId="293D97B3" w14:textId="77777777" w:rsidR="00AB7A41" w:rsidRPr="00B35632" w:rsidRDefault="00AB7A41" w:rsidP="00413B51">
            <w:pPr>
              <w:jc w:val="center"/>
            </w:pPr>
            <w:r>
              <w:t>4</w:t>
            </w:r>
          </w:p>
        </w:tc>
        <w:tc>
          <w:tcPr>
            <w:tcW w:w="5924" w:type="dxa"/>
            <w:vAlign w:val="center"/>
          </w:tcPr>
          <w:p w14:paraId="3AF17BCE" w14:textId="77777777" w:rsidR="00AB7A41" w:rsidRPr="00873059" w:rsidRDefault="00AB7A41" w:rsidP="00413B51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>
              <w:rPr>
                <w:rStyle w:val="Izteiksmgs"/>
                <w:rFonts w:eastAsiaTheme="majorEastAsia"/>
              </w:rPr>
              <w:t xml:space="preserve">Transporta konveijers aiz zāģa, ar vismaz 5kW elektromotoru /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conveyor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saw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outfeed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with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5kW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electrical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motor</w:t>
            </w:r>
          </w:p>
        </w:tc>
        <w:tc>
          <w:tcPr>
            <w:tcW w:w="3646" w:type="dxa"/>
          </w:tcPr>
          <w:p w14:paraId="5D275624" w14:textId="77777777" w:rsidR="00AB7A41" w:rsidRPr="00B35632" w:rsidRDefault="00AB7A41" w:rsidP="00413B51"/>
        </w:tc>
      </w:tr>
      <w:tr w:rsidR="00AB7A41" w:rsidRPr="00B35632" w14:paraId="4216E1EB" w14:textId="77777777" w:rsidTr="00AB7A41">
        <w:trPr>
          <w:tblCellSpacing w:w="15" w:type="dxa"/>
        </w:trPr>
        <w:tc>
          <w:tcPr>
            <w:tcW w:w="659" w:type="dxa"/>
            <w:vAlign w:val="center"/>
          </w:tcPr>
          <w:p w14:paraId="0005E24B" w14:textId="77777777" w:rsidR="00AB7A41" w:rsidRPr="00B35632" w:rsidRDefault="00AB7A41" w:rsidP="00413B51">
            <w:pPr>
              <w:jc w:val="center"/>
            </w:pPr>
            <w:r>
              <w:t>5</w:t>
            </w:r>
          </w:p>
        </w:tc>
        <w:tc>
          <w:tcPr>
            <w:tcW w:w="5924" w:type="dxa"/>
            <w:vAlign w:val="center"/>
          </w:tcPr>
          <w:p w14:paraId="7CC71A87" w14:textId="77777777" w:rsidR="00AB7A41" w:rsidRPr="00873059" w:rsidRDefault="00AB7A41" w:rsidP="00413B51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>
              <w:rPr>
                <w:rStyle w:val="Izteiksmgs"/>
                <w:rFonts w:eastAsiaTheme="majorEastAsia"/>
              </w:rPr>
              <w:t xml:space="preserve">Vārpstas augšā un apakšā, katra ar vismaz 90kW elektromotoru /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cutter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heads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up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and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below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each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with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90kW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electrical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motor</w:t>
            </w:r>
          </w:p>
        </w:tc>
        <w:tc>
          <w:tcPr>
            <w:tcW w:w="3646" w:type="dxa"/>
          </w:tcPr>
          <w:p w14:paraId="7D51B197" w14:textId="77777777" w:rsidR="00AB7A41" w:rsidRPr="00B35632" w:rsidRDefault="00AB7A41" w:rsidP="00413B51"/>
        </w:tc>
      </w:tr>
      <w:tr w:rsidR="00AB7A41" w:rsidRPr="00B35632" w14:paraId="51B8CF5F" w14:textId="77777777" w:rsidTr="00AB7A41">
        <w:trPr>
          <w:tblCellSpacing w:w="15" w:type="dxa"/>
        </w:trPr>
        <w:tc>
          <w:tcPr>
            <w:tcW w:w="659" w:type="dxa"/>
            <w:vAlign w:val="center"/>
          </w:tcPr>
          <w:p w14:paraId="02E5DC27" w14:textId="77777777" w:rsidR="00AB7A41" w:rsidRPr="00B35632" w:rsidRDefault="00AB7A41" w:rsidP="00413B51">
            <w:pPr>
              <w:jc w:val="center"/>
            </w:pPr>
            <w:r>
              <w:t>6</w:t>
            </w:r>
          </w:p>
        </w:tc>
        <w:tc>
          <w:tcPr>
            <w:tcW w:w="5924" w:type="dxa"/>
            <w:vAlign w:val="center"/>
          </w:tcPr>
          <w:p w14:paraId="473B673C" w14:textId="66B70FC3" w:rsidR="00AB7A41" w:rsidRPr="00873059" w:rsidRDefault="00AB7A41" w:rsidP="00413B51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>
              <w:rPr>
                <w:rStyle w:val="Izteiksmgs"/>
                <w:rFonts w:eastAsiaTheme="majorEastAsia"/>
              </w:rPr>
              <w:t>Padeves motori, vismaz 3, katram jauda vismaz 5kW /</w:t>
            </w:r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three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infeed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motors,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with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5kW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electrical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motor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each</w:t>
            </w:r>
            <w:proofErr w:type="spellEnd"/>
          </w:p>
        </w:tc>
        <w:tc>
          <w:tcPr>
            <w:tcW w:w="3646" w:type="dxa"/>
          </w:tcPr>
          <w:p w14:paraId="4CF442F0" w14:textId="77777777" w:rsidR="00AB7A41" w:rsidRPr="00B35632" w:rsidRDefault="00AB7A41" w:rsidP="00413B51"/>
        </w:tc>
      </w:tr>
      <w:tr w:rsidR="00AB7A41" w:rsidRPr="00B35632" w14:paraId="3EB2ABD1" w14:textId="77777777" w:rsidTr="00AB7A41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39F855B7" w14:textId="77777777" w:rsidR="00AB7A41" w:rsidRPr="00B35632" w:rsidRDefault="00AB7A41" w:rsidP="00413B51">
            <w:pPr>
              <w:jc w:val="center"/>
            </w:pPr>
            <w:r>
              <w:t>7</w:t>
            </w:r>
          </w:p>
        </w:tc>
        <w:tc>
          <w:tcPr>
            <w:tcW w:w="5924" w:type="dxa"/>
            <w:vAlign w:val="center"/>
            <w:hideMark/>
          </w:tcPr>
          <w:p w14:paraId="06FD1E08" w14:textId="77777777" w:rsidR="00AB7A41" w:rsidRPr="00B35632" w:rsidRDefault="00AB7A41" w:rsidP="00413B51">
            <w:r w:rsidRPr="00B35632">
              <w:rPr>
                <w:rStyle w:val="Izteiksmgs"/>
                <w:rFonts w:eastAsiaTheme="majorEastAsia"/>
              </w:rPr>
              <w:t xml:space="preserve">Apstrādājamo baļķu garuma diapazons, vismaz 2,5-3,6m /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lenght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range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of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logs,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2,5-3,6m</w:t>
            </w:r>
          </w:p>
        </w:tc>
        <w:tc>
          <w:tcPr>
            <w:tcW w:w="3646" w:type="dxa"/>
            <w:hideMark/>
          </w:tcPr>
          <w:p w14:paraId="3775D680" w14:textId="77777777" w:rsidR="00AB7A41" w:rsidRPr="00B35632" w:rsidRDefault="00AB7A41" w:rsidP="00413B51"/>
        </w:tc>
      </w:tr>
      <w:tr w:rsidR="00AB7A41" w:rsidRPr="00B35632" w14:paraId="320B6C1A" w14:textId="77777777" w:rsidTr="00AB7A41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6776370E" w14:textId="77777777" w:rsidR="00AB7A41" w:rsidRPr="00B35632" w:rsidRDefault="00AB7A41" w:rsidP="00413B51">
            <w:pPr>
              <w:jc w:val="center"/>
            </w:pPr>
            <w:r>
              <w:t>8</w:t>
            </w:r>
          </w:p>
        </w:tc>
        <w:tc>
          <w:tcPr>
            <w:tcW w:w="5924" w:type="dxa"/>
            <w:vAlign w:val="center"/>
            <w:hideMark/>
          </w:tcPr>
          <w:p w14:paraId="3D2B14E3" w14:textId="77777777" w:rsidR="00AB7A41" w:rsidRPr="00B35632" w:rsidRDefault="00AB7A41" w:rsidP="00413B51">
            <w:r w:rsidRPr="00B35632">
              <w:rPr>
                <w:rStyle w:val="Izteiksmgs"/>
                <w:rFonts w:eastAsiaTheme="majorEastAsia"/>
              </w:rPr>
              <w:t xml:space="preserve">Līnijas maksimālais darba ātrums, vismaz 80 metri minūtē /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line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operating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max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speed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80m /min</w:t>
            </w:r>
          </w:p>
        </w:tc>
        <w:tc>
          <w:tcPr>
            <w:tcW w:w="3646" w:type="dxa"/>
            <w:hideMark/>
          </w:tcPr>
          <w:p w14:paraId="38CD2B85" w14:textId="77777777" w:rsidR="00AB7A41" w:rsidRPr="00B35632" w:rsidRDefault="00AB7A41" w:rsidP="00413B51">
            <w:pPr>
              <w:jc w:val="center"/>
            </w:pPr>
          </w:p>
        </w:tc>
      </w:tr>
      <w:tr w:rsidR="00AB7A41" w:rsidRPr="00B35632" w14:paraId="009F0495" w14:textId="77777777" w:rsidTr="00AB7A41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B3EF2AA" w14:textId="77777777" w:rsidR="00AB7A41" w:rsidRPr="00B35632" w:rsidRDefault="00AB7A41" w:rsidP="00413B51">
            <w:pPr>
              <w:jc w:val="center"/>
            </w:pPr>
            <w:r>
              <w:t>9</w:t>
            </w:r>
          </w:p>
        </w:tc>
        <w:tc>
          <w:tcPr>
            <w:tcW w:w="5924" w:type="dxa"/>
            <w:vAlign w:val="center"/>
            <w:hideMark/>
          </w:tcPr>
          <w:p w14:paraId="38F06011" w14:textId="77777777" w:rsidR="00AB7A41" w:rsidRPr="00B35632" w:rsidRDefault="00AB7A41" w:rsidP="00413B51">
            <w:r w:rsidRPr="00B35632">
              <w:rPr>
                <w:rStyle w:val="Izteiksmgs"/>
                <w:rFonts w:eastAsiaTheme="majorEastAsia"/>
              </w:rPr>
              <w:t xml:space="preserve">Apstrādājamo baļķu diametra diapazons, vismaz 120-250mm / </w:t>
            </w:r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log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diameter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range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120-250mm</w:t>
            </w:r>
          </w:p>
        </w:tc>
        <w:tc>
          <w:tcPr>
            <w:tcW w:w="3646" w:type="dxa"/>
            <w:hideMark/>
          </w:tcPr>
          <w:p w14:paraId="78A22CD6" w14:textId="77777777" w:rsidR="00AB7A41" w:rsidRPr="00B35632" w:rsidRDefault="00AB7A41" w:rsidP="00413B51">
            <w:pPr>
              <w:jc w:val="center"/>
            </w:pPr>
          </w:p>
        </w:tc>
      </w:tr>
      <w:tr w:rsidR="00AB7A41" w:rsidRPr="00B35632" w14:paraId="53D532A2" w14:textId="77777777" w:rsidTr="00AB7A41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6F7F7EE6" w14:textId="77777777" w:rsidR="00AB7A41" w:rsidRPr="00B35632" w:rsidRDefault="00AB7A41" w:rsidP="00413B51">
            <w:pPr>
              <w:jc w:val="center"/>
            </w:pPr>
            <w:r>
              <w:t>10</w:t>
            </w:r>
          </w:p>
        </w:tc>
        <w:tc>
          <w:tcPr>
            <w:tcW w:w="5924" w:type="dxa"/>
            <w:vAlign w:val="center"/>
            <w:hideMark/>
          </w:tcPr>
          <w:p w14:paraId="0934354C" w14:textId="77777777" w:rsidR="00AB7A41" w:rsidRPr="00B35632" w:rsidRDefault="00AB7A41" w:rsidP="00413B51">
            <w:r w:rsidRPr="00B35632">
              <w:rPr>
                <w:rStyle w:val="Izteiksmgs"/>
                <w:rFonts w:eastAsiaTheme="majorEastAsia"/>
              </w:rPr>
              <w:t xml:space="preserve">Informācijas apmaiņas protokols ar </w:t>
            </w:r>
            <w:proofErr w:type="spellStart"/>
            <w:r w:rsidRPr="00B35632">
              <w:rPr>
                <w:rStyle w:val="Izteiksmgs"/>
                <w:rFonts w:eastAsiaTheme="majorEastAsia"/>
              </w:rPr>
              <w:t>daudzzāģi</w:t>
            </w:r>
            <w:proofErr w:type="spellEnd"/>
            <w:r w:rsidRPr="00B35632">
              <w:rPr>
                <w:rStyle w:val="Izteiksmgs"/>
                <w:rFonts w:eastAsiaTheme="majorEastAsia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</w:rPr>
              <w:t>HewSaw</w:t>
            </w:r>
            <w:proofErr w:type="spellEnd"/>
            <w:r w:rsidRPr="00B35632">
              <w:rPr>
                <w:rStyle w:val="Izteiksmgs"/>
                <w:rFonts w:eastAsiaTheme="majorEastAsia"/>
              </w:rPr>
              <w:t xml:space="preserve"> R200 un baļķu pagriešanas iekārtu </w:t>
            </w:r>
            <w:proofErr w:type="spellStart"/>
            <w:r w:rsidRPr="00B35632">
              <w:rPr>
                <w:rStyle w:val="Izteiksmgs"/>
                <w:rFonts w:eastAsiaTheme="majorEastAsia"/>
              </w:rPr>
              <w:t>HewSaw</w:t>
            </w:r>
            <w:proofErr w:type="spellEnd"/>
            <w:r w:rsidRPr="00B35632">
              <w:rPr>
                <w:rStyle w:val="Izteiksmgs"/>
                <w:rFonts w:eastAsiaTheme="majorEastAsia"/>
              </w:rPr>
              <w:t xml:space="preserve"> R100 /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data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transfer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protocol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with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HewSaw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R200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saw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and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HewSaw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R100 log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turner</w:t>
            </w:r>
            <w:proofErr w:type="spellEnd"/>
          </w:p>
        </w:tc>
        <w:tc>
          <w:tcPr>
            <w:tcW w:w="3646" w:type="dxa"/>
            <w:hideMark/>
          </w:tcPr>
          <w:p w14:paraId="32ED474D" w14:textId="77777777" w:rsidR="00AB7A41" w:rsidRPr="00B35632" w:rsidRDefault="00AB7A41" w:rsidP="00413B51">
            <w:pPr>
              <w:jc w:val="center"/>
            </w:pPr>
          </w:p>
        </w:tc>
      </w:tr>
      <w:tr w:rsidR="00AB7A41" w:rsidRPr="00B35632" w14:paraId="6B401E54" w14:textId="77777777" w:rsidTr="00AB7A41">
        <w:trPr>
          <w:tblCellSpacing w:w="15" w:type="dxa"/>
        </w:trPr>
        <w:tc>
          <w:tcPr>
            <w:tcW w:w="659" w:type="dxa"/>
            <w:vAlign w:val="center"/>
          </w:tcPr>
          <w:p w14:paraId="35044CA4" w14:textId="77777777" w:rsidR="00AB7A41" w:rsidRPr="00B35632" w:rsidRDefault="00AB7A41" w:rsidP="00413B51">
            <w:pPr>
              <w:jc w:val="center"/>
            </w:pPr>
            <w:r>
              <w:t>11</w:t>
            </w:r>
          </w:p>
        </w:tc>
        <w:tc>
          <w:tcPr>
            <w:tcW w:w="5924" w:type="dxa"/>
            <w:vAlign w:val="center"/>
          </w:tcPr>
          <w:p w14:paraId="00FCF69D" w14:textId="77777777" w:rsidR="00AB7A41" w:rsidRPr="00B35632" w:rsidRDefault="00AB7A41" w:rsidP="00413B51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 w:rsidRPr="00B35632">
              <w:rPr>
                <w:rStyle w:val="Izteiksmgs"/>
                <w:rFonts w:eastAsiaTheme="majorEastAsia"/>
              </w:rPr>
              <w:t xml:space="preserve">Optimizācijas programmatūra, kas nodod komandas par optimālo baļķa pagriešanu un zāģēšanas instrukciju /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optimisation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software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module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including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log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rotation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and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cutting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pattern</w:t>
            </w:r>
            <w:proofErr w:type="spellEnd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AB7A41">
              <w:rPr>
                <w:rStyle w:val="Izteiksmgs"/>
                <w:rFonts w:eastAsiaTheme="majorEastAsia"/>
                <w:b w:val="0"/>
                <w:bCs w:val="0"/>
              </w:rPr>
              <w:t>optimisation</w:t>
            </w:r>
            <w:proofErr w:type="spellEnd"/>
          </w:p>
        </w:tc>
        <w:tc>
          <w:tcPr>
            <w:tcW w:w="3646" w:type="dxa"/>
          </w:tcPr>
          <w:p w14:paraId="038DA002" w14:textId="77777777" w:rsidR="00AB7A41" w:rsidRPr="00B35632" w:rsidRDefault="00AB7A41" w:rsidP="00413B51">
            <w:pPr>
              <w:jc w:val="center"/>
            </w:pPr>
          </w:p>
        </w:tc>
      </w:tr>
      <w:tr w:rsidR="00AB7A41" w:rsidRPr="00B35632" w14:paraId="3A383A05" w14:textId="77777777" w:rsidTr="00AB7A41">
        <w:trPr>
          <w:trHeight w:val="607"/>
          <w:tblCellSpacing w:w="15" w:type="dxa"/>
        </w:trPr>
        <w:tc>
          <w:tcPr>
            <w:tcW w:w="659" w:type="dxa"/>
            <w:vAlign w:val="center"/>
            <w:hideMark/>
          </w:tcPr>
          <w:p w14:paraId="15D86B4C" w14:textId="77777777" w:rsidR="00AB7A41" w:rsidRPr="00B35632" w:rsidRDefault="00AB7A41" w:rsidP="00413B51">
            <w:pPr>
              <w:jc w:val="center"/>
            </w:pPr>
            <w:r>
              <w:t>12</w:t>
            </w:r>
          </w:p>
        </w:tc>
        <w:tc>
          <w:tcPr>
            <w:tcW w:w="5924" w:type="dxa"/>
            <w:vAlign w:val="center"/>
            <w:hideMark/>
          </w:tcPr>
          <w:p w14:paraId="2A98F0B1" w14:textId="77777777" w:rsidR="00AB7A41" w:rsidRPr="00B35632" w:rsidRDefault="00AB7A41" w:rsidP="00413B51">
            <w:pPr>
              <w:rPr>
                <w:b/>
                <w:bCs/>
              </w:rPr>
            </w:pPr>
            <w:r w:rsidRPr="00B35632">
              <w:rPr>
                <w:rStyle w:val="Izteiksmgs"/>
                <w:rFonts w:eastAsiaTheme="majorEastAsia"/>
              </w:rPr>
              <w:t>Attālināta iekārtas uzraudzība un vadība</w:t>
            </w:r>
            <w:r w:rsidRPr="00B35632">
              <w:rPr>
                <w:rStyle w:val="Izteiksmgs"/>
              </w:rPr>
              <w:t xml:space="preserve"> / </w:t>
            </w:r>
            <w:proofErr w:type="spellStart"/>
            <w:r w:rsidRPr="00B35632">
              <w:rPr>
                <w:rStyle w:val="Izteiksmgs"/>
              </w:rPr>
              <w:t>r</w:t>
            </w:r>
            <w:r w:rsidRPr="00B35632">
              <w:t>emote</w:t>
            </w:r>
            <w:proofErr w:type="spellEnd"/>
            <w:r w:rsidRPr="00B35632">
              <w:t xml:space="preserve"> </w:t>
            </w:r>
            <w:proofErr w:type="spellStart"/>
            <w:r w:rsidRPr="00B35632">
              <w:t>equipment</w:t>
            </w:r>
            <w:proofErr w:type="spellEnd"/>
            <w:r w:rsidRPr="00B35632">
              <w:t xml:space="preserve"> monitoring </w:t>
            </w:r>
            <w:proofErr w:type="spellStart"/>
            <w:r w:rsidRPr="00B35632">
              <w:t>and</w:t>
            </w:r>
            <w:proofErr w:type="spellEnd"/>
            <w:r w:rsidRPr="00B35632">
              <w:t xml:space="preserve"> </w:t>
            </w:r>
            <w:proofErr w:type="spellStart"/>
            <w:r w:rsidRPr="00B35632">
              <w:t>control</w:t>
            </w:r>
            <w:proofErr w:type="spellEnd"/>
          </w:p>
        </w:tc>
        <w:tc>
          <w:tcPr>
            <w:tcW w:w="3646" w:type="dxa"/>
            <w:hideMark/>
          </w:tcPr>
          <w:p w14:paraId="485684FA" w14:textId="77777777" w:rsidR="00AB7A41" w:rsidRPr="00B35632" w:rsidRDefault="00AB7A41" w:rsidP="00413B51">
            <w:pPr>
              <w:jc w:val="center"/>
            </w:pPr>
          </w:p>
        </w:tc>
      </w:tr>
    </w:tbl>
    <w:p w14:paraId="56E5E67C" w14:textId="77777777" w:rsidR="00AB7A41" w:rsidRDefault="00AB7A41" w:rsidP="00AB7A41">
      <w:pPr>
        <w:widowControl w:val="0"/>
        <w:tabs>
          <w:tab w:val="left" w:pos="7845"/>
        </w:tabs>
        <w:autoSpaceDE w:val="0"/>
        <w:autoSpaceDN w:val="0"/>
        <w:rPr>
          <w:b/>
          <w:bCs/>
        </w:rPr>
      </w:pPr>
    </w:p>
    <w:p w14:paraId="750B4138" w14:textId="0A115B3D" w:rsidR="00AB7A41" w:rsidRPr="00B35632" w:rsidRDefault="00AB7A41" w:rsidP="00AB7A41">
      <w:pPr>
        <w:widowControl w:val="0"/>
        <w:tabs>
          <w:tab w:val="left" w:pos="7845"/>
        </w:tabs>
        <w:autoSpaceDE w:val="0"/>
        <w:autoSpaceDN w:val="0"/>
      </w:pPr>
      <w:r>
        <w:rPr>
          <w:b/>
          <w:bCs/>
        </w:rPr>
        <w:t xml:space="preserve">Pretendents: </w:t>
      </w:r>
      <w:r w:rsidRPr="00B35632">
        <w:rPr>
          <w:u w:val="single"/>
        </w:rPr>
        <w:tab/>
        <w:t>___</w:t>
      </w:r>
    </w:p>
    <w:p w14:paraId="4E50BA8C" w14:textId="4CC80D25" w:rsidR="00AB7A41" w:rsidRPr="00AB7A41" w:rsidRDefault="00AB7A41" w:rsidP="00AB7A41">
      <w:pPr>
        <w:widowControl w:val="0"/>
        <w:autoSpaceDE w:val="0"/>
        <w:autoSpaceDN w:val="0"/>
        <w:rPr>
          <w:i/>
        </w:rPr>
      </w:pPr>
      <w:r w:rsidRPr="00B35632">
        <w:rPr>
          <w:i/>
        </w:rPr>
        <w:t xml:space="preserve">Pretendenta nosaukums, </w:t>
      </w:r>
      <w:proofErr w:type="spellStart"/>
      <w:r w:rsidRPr="00B35632">
        <w:rPr>
          <w:i/>
        </w:rPr>
        <w:t>reģ</w:t>
      </w:r>
      <w:proofErr w:type="spellEnd"/>
      <w:r w:rsidRPr="00B35632">
        <w:rPr>
          <w:i/>
        </w:rPr>
        <w:t>. Nr.</w:t>
      </w:r>
    </w:p>
    <w:p w14:paraId="4F4D38D1" w14:textId="77777777" w:rsidR="00AB7A41" w:rsidRDefault="00AB7A41"/>
    <w:sectPr w:rsidR="00AB7A41" w:rsidSect="00AB7A41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41"/>
    <w:rsid w:val="00AB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1699E"/>
  <w15:chartTrackingRefBased/>
  <w15:docId w15:val="{EEEBBB2A-A55B-40DE-8E2E-17F3B9D7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B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AB7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K B</cp:lastModifiedBy>
  <cp:revision>1</cp:revision>
  <dcterms:created xsi:type="dcterms:W3CDTF">2025-09-09T09:17:00Z</dcterms:created>
  <dcterms:modified xsi:type="dcterms:W3CDTF">2025-09-09T09:18:00Z</dcterms:modified>
</cp:coreProperties>
</file>