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AF1" w14:textId="26947602" w:rsidR="00AF3EE6" w:rsidRPr="00913806" w:rsidRDefault="00AF3EE6">
      <w:pPr>
        <w:spacing w:after="14" w:line="259" w:lineRule="auto"/>
        <w:ind w:left="0" w:firstLine="0"/>
        <w:jc w:val="left"/>
        <w:rPr>
          <w:lang w:val="lv-LV"/>
        </w:rPr>
      </w:pPr>
    </w:p>
    <w:p w14:paraId="6656B8D4" w14:textId="77777777" w:rsidR="00AF3EE6" w:rsidRPr="00913806" w:rsidRDefault="00934F6A">
      <w:pPr>
        <w:pStyle w:val="Heading1"/>
        <w:ind w:right="44"/>
        <w:rPr>
          <w:lang w:val="lv-LV"/>
        </w:rPr>
      </w:pPr>
      <w:r w:rsidRPr="009C79C8">
        <w:rPr>
          <w:lang w:val="lv-LV"/>
        </w:rPr>
        <w:t xml:space="preserve">Pielikums Nr.1 </w:t>
      </w:r>
    </w:p>
    <w:p w14:paraId="27FD8F9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C79C8">
        <w:rPr>
          <w:lang w:val="lv-LV"/>
        </w:rPr>
        <w:t xml:space="preserve"> </w:t>
      </w:r>
    </w:p>
    <w:p w14:paraId="457A168E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7C00DBD" w14:textId="77777777" w:rsidR="00AF3EE6" w:rsidRPr="00913806" w:rsidRDefault="00934F6A">
      <w:pPr>
        <w:spacing w:after="0" w:line="259" w:lineRule="auto"/>
        <w:ind w:right="56"/>
        <w:jc w:val="center"/>
        <w:rPr>
          <w:lang w:val="lv-LV"/>
        </w:rPr>
      </w:pPr>
      <w:r w:rsidRPr="009C79C8">
        <w:rPr>
          <w:lang w:val="lv-LV"/>
        </w:rPr>
        <w:t xml:space="preserve">PIEDAVAJUMS </w:t>
      </w:r>
    </w:p>
    <w:p w14:paraId="1DDC08C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D4A1469" w14:textId="77777777" w:rsidR="00AF3EE6" w:rsidRPr="00913806" w:rsidRDefault="00934F6A">
      <w:pPr>
        <w:pStyle w:val="Heading2"/>
        <w:spacing w:after="268"/>
        <w:ind w:left="12"/>
        <w:rPr>
          <w:lang w:val="lv-LV"/>
        </w:rPr>
      </w:pPr>
      <w:r w:rsidRPr="009C79C8">
        <w:rPr>
          <w:lang w:val="lv-LV"/>
        </w:rPr>
        <w:t xml:space="preserve">ES Eiropas lauksaimniecības fonda lauku attīstībai (ELFLA) pasākuma 4. </w:t>
      </w:r>
      <w:r>
        <w:t>“</w:t>
      </w:r>
      <w:proofErr w:type="spellStart"/>
      <w:r>
        <w:t>Ieguldījumi</w:t>
      </w:r>
      <w:proofErr w:type="spellEnd"/>
      <w:r>
        <w:t xml:space="preserve"> </w:t>
      </w:r>
      <w:proofErr w:type="spellStart"/>
      <w:r>
        <w:t>materiālajos</w:t>
      </w:r>
      <w:proofErr w:type="spellEnd"/>
      <w:r>
        <w:t xml:space="preserve"> </w:t>
      </w:r>
      <w:proofErr w:type="spellStart"/>
      <w:r>
        <w:t>aktīvos</w:t>
      </w:r>
      <w:proofErr w:type="spellEnd"/>
      <w:r>
        <w:t xml:space="preserve">" 4.2. apakšpasākuma “Atbalsts ieguldījumiem pārstrādē" ietvaros </w:t>
      </w:r>
    </w:p>
    <w:p w14:paraId="3DFDD09E" w14:textId="77777777" w:rsidR="00AF3EE6" w:rsidRPr="00913806" w:rsidRDefault="00934F6A">
      <w:pPr>
        <w:spacing w:after="0" w:line="259" w:lineRule="auto"/>
        <w:ind w:left="0" w:right="2" w:firstLine="0"/>
        <w:jc w:val="center"/>
        <w:rPr>
          <w:lang w:val="lv-LV"/>
        </w:rPr>
      </w:pPr>
      <w:r>
        <w:t xml:space="preserve"> </w:t>
      </w:r>
    </w:p>
    <w:p w14:paraId="4D391A62" w14:textId="77777777" w:rsidR="00AF3EE6" w:rsidRPr="00913806" w:rsidRDefault="00934F6A">
      <w:pPr>
        <w:spacing w:after="0" w:line="259" w:lineRule="auto"/>
        <w:ind w:left="0" w:right="13" w:firstLine="0"/>
        <w:jc w:val="center"/>
        <w:rPr>
          <w:lang w:val="lv-LV"/>
        </w:rPr>
      </w:pPr>
      <w: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AF3EE6" w:rsidRPr="00913806" w14:paraId="003E8050" w14:textId="77777777">
        <w:trPr>
          <w:trHeight w:val="22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2B60B67" w14:textId="77777777" w:rsidR="00890D55" w:rsidRDefault="009C79C8"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CE0342D" w14:textId="77777777" w:rsidR="00890D55" w:rsidRDefault="00890D55"/>
        </w:tc>
      </w:tr>
      <w:tr w:rsidR="00160E7C" w:rsidRPr="00913806" w14:paraId="79607213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8CD27FE" w14:textId="77777777" w:rsidR="00890D55" w:rsidRDefault="009C79C8">
            <w:r>
              <w:t xml:space="preserve">1. Pretendents: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1843E8C" w14:textId="77777777" w:rsidR="00890D55" w:rsidRDefault="009C79C8">
            <w:r>
              <w:t xml:space="preserve">AS "Ķekava Foods” </w:t>
            </w:r>
          </w:p>
        </w:tc>
      </w:tr>
      <w:tr w:rsidR="00160E7C" w:rsidRPr="00913806" w14:paraId="14BEE220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4052E6E" w14:textId="77777777" w:rsidR="00890D55" w:rsidRDefault="009C79C8">
            <w:r>
              <w:t xml:space="preserve">2. Reģ. Nr.: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5D2D840" w14:textId="77777777" w:rsidR="00890D55" w:rsidRDefault="009C79C8">
            <w:r>
              <w:t xml:space="preserve">LV 50003007411 </w:t>
            </w:r>
          </w:p>
        </w:tc>
      </w:tr>
      <w:tr w:rsidR="00160E7C" w:rsidRPr="002D5672" w14:paraId="633D9E31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9F5950D" w14:textId="77777777" w:rsidR="00890D55" w:rsidRDefault="009C79C8">
            <w:r>
              <w:t xml:space="preserve">3.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D641319" w14:textId="77777777" w:rsidR="00890D55" w:rsidRDefault="009C79C8">
            <w:r>
              <w:t xml:space="preserve"> </w:t>
            </w:r>
          </w:p>
        </w:tc>
      </w:tr>
      <w:tr w:rsidR="00160E7C" w:rsidRPr="002D5672" w14:paraId="0643AD22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DEA9E28" w14:textId="77777777" w:rsidR="00890D55" w:rsidRDefault="009C79C8">
            <w:r>
              <w:t xml:space="preserve">4.Priekšmets, daudzums: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CC25500" w14:textId="77777777" w:rsidR="00890D55" w:rsidRPr="009C15A0" w:rsidRDefault="009C79C8">
            <w:pPr>
              <w:rPr>
                <w:b/>
                <w:bCs/>
              </w:rPr>
            </w:pPr>
            <w:r w:rsidRPr="009C15A0">
              <w:rPr>
                <w:b/>
                <w:bCs/>
              </w:rPr>
              <w:t>Fiksētā svara porciju griešanas iekārta – 1 gab</w:t>
            </w:r>
          </w:p>
        </w:tc>
      </w:tr>
      <w:tr w:rsidR="00160E7C" w:rsidRPr="002D5672" w14:paraId="171F84D9" w14:textId="77777777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D559371" w14:textId="77777777" w:rsidR="00890D55" w:rsidRDefault="009C79C8">
            <w:r>
              <w:t xml:space="preserve">5. Piegādes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70648B2" w14:textId="77777777" w:rsidR="00890D55" w:rsidRDefault="009C79C8">
            <w:r>
              <w:t xml:space="preserve">AS "Ķekava Foods”, </w:t>
            </w:r>
          </w:p>
        </w:tc>
      </w:tr>
      <w:tr w:rsidR="00160E7C" w:rsidRPr="00913806" w14:paraId="40B53B62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F382471" w14:textId="77777777" w:rsidR="00890D55" w:rsidRDefault="009C79C8">
            <w:r>
              <w:t xml:space="preserve">6. Piegādes laiks: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7DAD1F4" w14:textId="77777777" w:rsidR="00890D55" w:rsidRDefault="009C79C8">
            <w:r>
              <w:t xml:space="preserve">30.08.2026. </w:t>
            </w:r>
          </w:p>
        </w:tc>
      </w:tr>
      <w:tr w:rsidR="00160E7C" w:rsidRPr="00913806" w14:paraId="4FA78CF7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3B3EBDB" w14:textId="77777777" w:rsidR="00890D55" w:rsidRDefault="009C79C8">
            <w:r>
              <w:t xml:space="preserve">7. Derīgs līdz: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86BEE73" w14:textId="77777777" w:rsidR="00890D55" w:rsidRDefault="009C79C8">
            <w:r>
              <w:t xml:space="preserve">Līdz 30.08.2026. </w:t>
            </w:r>
          </w:p>
        </w:tc>
      </w:tr>
      <w:tr w:rsidR="00160E7C" w:rsidRPr="00913806" w14:paraId="001E0957" w14:textId="77777777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9D7BBBD" w14:textId="77777777" w:rsidR="00890D55" w:rsidRDefault="009C79C8">
            <w:r>
              <w:t xml:space="preserve">8. Specifikācija: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44A43F7" w14:textId="77777777" w:rsidR="00890D55" w:rsidRDefault="009C79C8">
            <w:r>
              <w:t xml:space="preserve"> </w:t>
            </w:r>
          </w:p>
        </w:tc>
      </w:tr>
    </w:tbl>
    <w:p w14:paraId="1B590156" w14:textId="77777777" w:rsidR="00AF3EE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7D06732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299" w14:textId="77777777" w:rsidR="00890D55" w:rsidRPr="009C15A0" w:rsidRDefault="009C79C8">
            <w:pPr>
              <w:rPr>
                <w:b/>
                <w:bCs/>
              </w:rPr>
            </w:pPr>
            <w:r w:rsidRPr="009C15A0">
              <w:rPr>
                <w:b/>
                <w:bCs/>
              </w:rPr>
              <w:t>Prasības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9BD8" w14:textId="77777777" w:rsidR="00890D55" w:rsidRPr="009C15A0" w:rsidRDefault="009C79C8">
            <w:pPr>
              <w:rPr>
                <w:b/>
                <w:bCs/>
              </w:rPr>
            </w:pPr>
            <w:r w:rsidRPr="009C15A0">
              <w:rPr>
                <w:b/>
                <w:bCs/>
              </w:rPr>
              <w:t>Pretendenta parametri</w:t>
            </w:r>
          </w:p>
        </w:tc>
      </w:tr>
      <w:tr w:rsidR="00911D04" w:rsidRPr="00DD6CBD" w14:paraId="23F3318C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628" w14:textId="77777777" w:rsidR="00890D55" w:rsidRPr="009C15A0" w:rsidRDefault="009C79C8">
            <w:pPr>
              <w:rPr>
                <w:b/>
                <w:bCs/>
              </w:rPr>
            </w:pPr>
            <w:r w:rsidRPr="009C15A0">
              <w:rPr>
                <w:b/>
                <w:bCs/>
              </w:rPr>
              <w:t>Fiksētā svara porciju griešanas iekārta – 1 gab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863" w14:textId="77777777" w:rsidR="00890D55" w:rsidRDefault="009C79C8">
            <w:r>
              <w:t>Ražotājs:</w:t>
            </w:r>
            <w:r>
              <w:br/>
              <w:t>Marka:</w:t>
            </w:r>
            <w:r>
              <w:br/>
              <w:t>Modelis:</w:t>
            </w:r>
          </w:p>
        </w:tc>
      </w:tr>
      <w:tr w:rsidR="002D5672" w:rsidRPr="002D5672" w14:paraId="60955E0C" w14:textId="7777777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AC5" w14:textId="77777777" w:rsidR="00890D55" w:rsidRDefault="009C79C8">
            <w: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946" w14:textId="77777777" w:rsidR="00890D55" w:rsidRDefault="009C79C8">
            <w:r>
              <w:t>Jauda: līdz 17 griez./sek. (vistas filejām).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6E1" w14:textId="77777777" w:rsidR="00890D55" w:rsidRDefault="00890D55"/>
        </w:tc>
      </w:tr>
      <w:tr w:rsidR="002D5672" w:rsidRPr="002D5672" w14:paraId="2666FB9F" w14:textId="77777777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7EC" w14:textId="77777777" w:rsidR="00890D55" w:rsidRDefault="009C79C8">
            <w: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259" w14:textId="77777777" w:rsidR="00890D55" w:rsidRDefault="009C79C8">
            <w:r>
              <w:t>Porcēšana: fiksēts svars, fiksēts biezums vai kombinācija; mērķis – minimāls 'giveaway' un maksimāls iznākums.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376" w14:textId="77777777" w:rsidR="00890D55" w:rsidRDefault="00890D55"/>
        </w:tc>
      </w:tr>
      <w:tr w:rsidR="002D5672" w:rsidRPr="002D5672" w14:paraId="4BD59823" w14:textId="77777777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FDD" w14:textId="77777777" w:rsidR="00890D55" w:rsidRDefault="009C79C8">
            <w: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79A" w14:textId="77777777" w:rsidR="00890D55" w:rsidRDefault="009C79C8">
            <w:r>
              <w:t>Skeneris/kameras: augstas frekvences lāzeraredzes sistēma; augšējā kamera + pēc izvēles 2 sānu kameras (kopā līdz 3).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261" w14:textId="77777777" w:rsidR="00890D55" w:rsidRDefault="00890D55"/>
        </w:tc>
      </w:tr>
      <w:tr w:rsidR="002D5672" w:rsidRPr="002D5672" w14:paraId="51A7F71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9B2" w14:textId="77777777" w:rsidR="00890D55" w:rsidRDefault="009C79C8">
            <w: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D97B" w14:textId="77777777" w:rsidR="00890D55" w:rsidRDefault="009C79C8">
            <w:r>
              <w:t>Griešanas leņķis: 0°/30°/45°, regulēšana bez instrumentiem; automātiska spraugas regulēšana starp padevi/izvadi.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907" w14:textId="77777777" w:rsidR="00890D55" w:rsidRDefault="00890D55"/>
        </w:tc>
      </w:tr>
      <w:tr w:rsidR="002D5672" w:rsidRPr="00886FC8" w14:paraId="340D03A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7A5" w14:textId="77777777" w:rsidR="00890D55" w:rsidRDefault="009C79C8">
            <w: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30D" w14:textId="77777777" w:rsidR="00890D55" w:rsidRPr="00886FC8" w:rsidRDefault="009C79C8">
            <w:pPr>
              <w:rPr>
                <w:lang w:val="pl-PL"/>
              </w:rPr>
            </w:pPr>
            <w:r w:rsidRPr="00886FC8">
              <w:rPr>
                <w:lang w:val="pl-PL"/>
              </w:rPr>
              <w:t xml:space="preserve">Izjaukšana/tīrīšana: minimālas regulācijas; bezinstrumentu noņemšana; pilna mazgāšana.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8F5" w14:textId="77777777" w:rsidR="00890D55" w:rsidRPr="00886FC8" w:rsidRDefault="00890D55">
            <w:pPr>
              <w:rPr>
                <w:lang w:val="pl-PL"/>
              </w:rPr>
            </w:pPr>
          </w:p>
        </w:tc>
      </w:tr>
      <w:tr w:rsidR="002D5672" w:rsidRPr="002D5672" w14:paraId="5B2D62A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110" w14:textId="77777777" w:rsidR="00890D55" w:rsidRDefault="009C79C8">
            <w: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02" w14:textId="77777777" w:rsidR="00890D55" w:rsidRDefault="009C79C8">
            <w:r>
              <w:t>Padeve/konvejeri: divi atsevišķi padeves konveijeri lielāku gabalu ielikšanas ietekmes mazināšanai.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9D5" w14:textId="77777777" w:rsidR="00890D55" w:rsidRDefault="00890D55"/>
        </w:tc>
      </w:tr>
      <w:tr w:rsidR="002D5672" w:rsidRPr="002D5672" w14:paraId="5A655B75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C4C" w14:textId="77777777" w:rsidR="00890D55" w:rsidRDefault="009C79C8">
            <w:r>
              <w:lastRenderedPageBreak/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492" w14:textId="77777777" w:rsidR="00890D55" w:rsidRDefault="009C79C8">
            <w:r>
              <w:t>Higiēna/tīrīšana: atvērta konstrukcija ātrai mazgāšanai; hermētiski skapji ar žāvēšanas sistēmu kondensāta novēršanai.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3B5" w14:textId="77777777" w:rsidR="00890D55" w:rsidRDefault="00890D55"/>
        </w:tc>
      </w:tr>
      <w:tr w:rsidR="002D5672" w:rsidRPr="00F54C7A" w14:paraId="1097FF0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7623" w14:textId="77777777" w:rsidR="00890D55" w:rsidRDefault="009C79C8">
            <w: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65E" w14:textId="77777777" w:rsidR="00890D55" w:rsidRDefault="009C79C8">
            <w:r>
              <w:t>Nerūsējošais tērauds AISI 304/316; pārtikas plastmasa. Pilns «washdown» dizains ar ātri atveramiem aizsargiem.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C1F" w14:textId="77777777" w:rsidR="00890D55" w:rsidRDefault="00890D55"/>
        </w:tc>
      </w:tr>
      <w:tr w:rsidR="002D5672" w:rsidRPr="00A324E0" w14:paraId="0E056285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EAF1" w14:textId="77777777" w:rsidR="00890D55" w:rsidRDefault="009C79C8">
            <w:r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DDE5" w14:textId="77777777" w:rsidR="00890D55" w:rsidRDefault="009C79C8">
            <w:r>
              <w:t xml:space="preserve">CE marķējums; avārijas STOP abās pusēs.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5277" w14:textId="77777777" w:rsidR="00890D55" w:rsidRDefault="00890D55"/>
        </w:tc>
      </w:tr>
    </w:tbl>
    <w:p w14:paraId="7FA14022" w14:textId="77777777" w:rsidR="00A324E0" w:rsidRDefault="00A324E0">
      <w:pPr>
        <w:spacing w:after="0" w:line="259" w:lineRule="auto"/>
        <w:ind w:left="0" w:firstLine="0"/>
        <w:jc w:val="left"/>
        <w:rPr>
          <w:lang w:val="lv-LV"/>
        </w:rPr>
      </w:pPr>
    </w:p>
    <w:p w14:paraId="682664EA" w14:textId="77777777" w:rsidR="00160E7C" w:rsidRDefault="00FD7213">
      <w:pPr>
        <w:spacing w:after="0" w:line="259" w:lineRule="auto"/>
        <w:ind w:left="0" w:firstLine="0"/>
        <w:jc w:val="left"/>
        <w:rPr>
          <w:lang w:val="lv-LV"/>
        </w:rPr>
      </w:pPr>
      <w:r w:rsidRPr="00886FC8">
        <w:rPr>
          <w:lang w:val="lv-LV"/>
        </w:rPr>
        <w:t>Garantijas laiks: ______________</w:t>
      </w:r>
    </w:p>
    <w:p w14:paraId="23FA5BEC" w14:textId="77777777" w:rsidR="00A45AC8" w:rsidRDefault="00A45AC8" w:rsidP="00A45AC8">
      <w:pPr>
        <w:ind w:left="0" w:right="47" w:firstLine="0"/>
        <w:rPr>
          <w:lang w:val="lv-LV"/>
        </w:rPr>
      </w:pPr>
      <w:r w:rsidRPr="00886FC8">
        <w:rPr>
          <w:lang w:val="lv-LV"/>
        </w:rPr>
        <w:t>Bojājumu novēršana: ____ stundu laikā.</w:t>
      </w:r>
    </w:p>
    <w:p w14:paraId="56A52A53" w14:textId="77777777" w:rsidR="00A45AC8" w:rsidRPr="00913806" w:rsidRDefault="00A45AC8" w:rsidP="00A45AC8">
      <w:pPr>
        <w:ind w:right="47"/>
        <w:rPr>
          <w:lang w:val="lv-LV"/>
        </w:rPr>
      </w:pPr>
      <w:r w:rsidRPr="00886FC8">
        <w:rPr>
          <w:lang w:val="lv-LV"/>
        </w:rPr>
        <w:t>Rezerves daļas: ____ stundu laikā.</w:t>
      </w:r>
    </w:p>
    <w:p w14:paraId="195597D5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03AE8C84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5A515807" w14:textId="77777777" w:rsidR="00AF3EE6" w:rsidRPr="00913806" w:rsidRDefault="00934F6A">
      <w:pPr>
        <w:pStyle w:val="Heading2"/>
        <w:ind w:left="12"/>
        <w:rPr>
          <w:lang w:val="lv-LV"/>
        </w:rPr>
      </w:pPr>
      <w:r w:rsidRPr="00886FC8">
        <w:rPr>
          <w:lang w:val="lv-LV"/>
        </w:rPr>
        <w:t xml:space="preserve">Informācija par piegādātāju </w:t>
      </w:r>
    </w:p>
    <w:p w14:paraId="7DAAE798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886FC8">
        <w:rPr>
          <w:lang w:val="lv-LV"/>
        </w:rPr>
        <w:t xml:space="preserve">Uzņēmuma nosaukums: </w:t>
      </w:r>
    </w:p>
    <w:p w14:paraId="2083B75E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886FC8">
        <w:rPr>
          <w:lang w:val="lv-LV"/>
        </w:rPr>
        <w:t xml:space="preserve">Uzņēmuma reģ. nr.: </w:t>
      </w:r>
    </w:p>
    <w:p w14:paraId="781E6271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886FC8">
        <w:rPr>
          <w:lang w:val="lv-LV"/>
        </w:rPr>
        <w:t xml:space="preserve">Iekārta marka un modelis: </w:t>
      </w:r>
    </w:p>
    <w:p w14:paraId="40B38C5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886FC8">
        <w:rPr>
          <w:lang w:val="lv-LV"/>
        </w:rPr>
        <w:t>Paredzamais līguma izpildes termiņš:</w:t>
      </w:r>
    </w:p>
    <w:p w14:paraId="431B2EFC" w14:textId="77777777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886FC8">
        <w:rPr>
          <w:lang w:val="lv-LV"/>
        </w:rPr>
        <w:t xml:space="preserve">Derīgs līdz: </w:t>
      </w:r>
    </w:p>
    <w:p w14:paraId="04E6436E" w14:textId="77777777" w:rsidR="00FD7213" w:rsidRDefault="00934F6A" w:rsidP="00FD7213">
      <w:pPr>
        <w:spacing w:after="0" w:line="244" w:lineRule="auto"/>
        <w:ind w:left="284" w:right="4377"/>
        <w:jc w:val="left"/>
        <w:rPr>
          <w:b/>
          <w:lang w:val="lv-LV"/>
        </w:rPr>
      </w:pPr>
      <w:r w:rsidRPr="00886FC8">
        <w:rPr>
          <w:lang w:val="pl-PL"/>
        </w:rPr>
        <w:t>Cena (EUR, bez PVN):</w:t>
      </w:r>
    </w:p>
    <w:p w14:paraId="10B58A30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886FC8">
        <w:rPr>
          <w:lang w:val="pl-PL"/>
        </w:rPr>
        <w:t xml:space="preserve">Piedāvājuma datums: </w:t>
      </w:r>
    </w:p>
    <w:p w14:paraId="1F8301E5" w14:textId="77777777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>
        <w:t xml:space="preserve">Sagatavotājs: </w:t>
      </w:r>
    </w:p>
    <w:p w14:paraId="7FEC7957" w14:textId="77777777" w:rsidR="00AF3EE6" w:rsidRDefault="00934F6A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 xml:space="preserve">Amats: </w:t>
      </w:r>
    </w:p>
    <w:p w14:paraId="2DF805ED" w14:textId="77777777" w:rsidR="00FD7213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>E-pasts:</w:t>
      </w:r>
    </w:p>
    <w:p w14:paraId="1F0830BD" w14:textId="77777777" w:rsidR="00A85E87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>Tālrunis:</w:t>
      </w:r>
    </w:p>
    <w:p w14:paraId="18427BC2" w14:textId="77777777" w:rsidR="00A85E87" w:rsidRPr="00913806" w:rsidRDefault="00A85E87" w:rsidP="00FD7213">
      <w:pPr>
        <w:tabs>
          <w:tab w:val="center" w:pos="3984"/>
        </w:tabs>
        <w:ind w:left="284" w:firstLine="0"/>
        <w:jc w:val="left"/>
        <w:rPr>
          <w:lang w:val="lv-LV"/>
        </w:rPr>
      </w:pPr>
    </w:p>
    <w:p w14:paraId="499284B0" w14:textId="434ED261" w:rsidR="009C79C8" w:rsidRDefault="00FD7213">
      <w:pPr>
        <w:spacing w:after="160" w:line="278" w:lineRule="auto"/>
        <w:ind w:left="0" w:firstLine="0"/>
        <w:jc w:val="left"/>
        <w:rPr>
          <w:lang w:val="lv-LV"/>
        </w:rPr>
      </w:pPr>
      <w:r>
        <w:br/>
      </w:r>
    </w:p>
    <w:p w14:paraId="41E9AEA7" w14:textId="77777777" w:rsidR="009C79C8" w:rsidRDefault="009C79C8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0548576E" w14:textId="77777777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</w:p>
    <w:p w14:paraId="14F92B28" w14:textId="77777777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5F9617E" w14:textId="77777777" w:rsidR="00AF3EE6" w:rsidRPr="00913806" w:rsidRDefault="00934F6A">
      <w:pPr>
        <w:pStyle w:val="Heading1"/>
        <w:ind w:right="44"/>
        <w:rPr>
          <w:lang w:val="lv-LV"/>
        </w:rPr>
      </w:pPr>
      <w:r>
        <w:t xml:space="preserve">Pielikums Nr.2 </w:t>
      </w:r>
    </w:p>
    <w:p w14:paraId="3B1DEEF3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0664A165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5D904D3F" w14:textId="7777777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>
        <w:t xml:space="preserve">AS "Ķekava Foods”  </w:t>
      </w:r>
    </w:p>
    <w:p w14:paraId="03F05483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C79C8">
        <w:rPr>
          <w:lang w:val="lv-LV"/>
        </w:rPr>
        <w:t xml:space="preserve">/Pasūtītāja nosaukums/  </w:t>
      </w:r>
    </w:p>
    <w:p w14:paraId="35E6EB46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6DCB36B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0BDC0BA8" w14:textId="77777777" w:rsidR="00AF3EE6" w:rsidRPr="00913806" w:rsidRDefault="00934F6A">
      <w:pPr>
        <w:spacing w:after="0" w:line="259" w:lineRule="auto"/>
        <w:ind w:left="0" w:right="61" w:firstLine="0"/>
        <w:jc w:val="center"/>
        <w:rPr>
          <w:lang w:val="lv-LV"/>
        </w:rPr>
      </w:pPr>
      <w:r w:rsidRPr="009C79C8">
        <w:rPr>
          <w:lang w:val="lv-LV"/>
        </w:rPr>
        <w:t xml:space="preserve">Neatkarīga piedāvājuma apliecinājums </w:t>
      </w:r>
    </w:p>
    <w:p w14:paraId="13B7E235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06DCB3F" w14:textId="77777777" w:rsidR="00AF3EE6" w:rsidRPr="00913806" w:rsidRDefault="00934F6A">
      <w:pPr>
        <w:tabs>
          <w:tab w:val="center" w:pos="1162"/>
          <w:tab w:val="center" w:pos="2472"/>
          <w:tab w:val="center" w:pos="4126"/>
          <w:tab w:val="center" w:pos="5501"/>
          <w:tab w:val="center" w:pos="6735"/>
          <w:tab w:val="right" w:pos="9087"/>
        </w:tabs>
        <w:ind w:left="-15" w:firstLine="0"/>
        <w:jc w:val="left"/>
        <w:rPr>
          <w:lang w:val="lv-LV"/>
        </w:rPr>
      </w:pPr>
      <w:r w:rsidRPr="009C79C8">
        <w:rPr>
          <w:lang w:val="lv-LV"/>
        </w:rPr>
        <w:t xml:space="preserve">Ar </w:t>
      </w:r>
      <w:r w:rsidRPr="009C79C8">
        <w:rPr>
          <w:lang w:val="lv-LV"/>
        </w:rPr>
        <w:tab/>
        <w:t xml:space="preserve">šo, </w:t>
      </w:r>
      <w:r w:rsidRPr="009C79C8">
        <w:rPr>
          <w:lang w:val="lv-LV"/>
        </w:rPr>
        <w:tab/>
        <w:t xml:space="preserve">sniedzot </w:t>
      </w:r>
      <w:r w:rsidRPr="009C79C8">
        <w:rPr>
          <w:lang w:val="lv-LV"/>
        </w:rPr>
        <w:tab/>
        <w:t xml:space="preserve">izsmeļošu </w:t>
      </w:r>
      <w:r w:rsidRPr="009C79C8">
        <w:rPr>
          <w:lang w:val="lv-LV"/>
        </w:rPr>
        <w:tab/>
        <w:t xml:space="preserve">un </w:t>
      </w:r>
      <w:r w:rsidRPr="009C79C8">
        <w:rPr>
          <w:lang w:val="lv-LV"/>
        </w:rPr>
        <w:tab/>
        <w:t xml:space="preserve">patiesu </w:t>
      </w:r>
      <w:r w:rsidRPr="009C79C8">
        <w:rPr>
          <w:lang w:val="lv-LV"/>
        </w:rPr>
        <w:tab/>
        <w:t xml:space="preserve">informāciju, </w:t>
      </w:r>
    </w:p>
    <w:p w14:paraId="5F1AE802" w14:textId="77777777" w:rsidR="00AF3EE6" w:rsidRPr="00913806" w:rsidRDefault="00934F6A">
      <w:pPr>
        <w:ind w:left="-5" w:right="47"/>
        <w:rPr>
          <w:lang w:val="lv-LV"/>
        </w:rPr>
      </w:pPr>
      <w:r w:rsidRPr="00886FC8">
        <w:rPr>
          <w:lang w:val="lv-LV"/>
        </w:rPr>
        <w:t xml:space="preserve">_____________________________________ </w:t>
      </w:r>
    </w:p>
    <w:p w14:paraId="26437071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886FC8">
        <w:rPr>
          <w:lang w:val="lv-LV"/>
        </w:rPr>
        <w:t xml:space="preserve">Pretendenta nosaukums, reģ. Nr.  </w:t>
      </w:r>
    </w:p>
    <w:p w14:paraId="043D5F1E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886FC8">
        <w:rPr>
          <w:lang w:val="lv-LV"/>
        </w:rPr>
        <w:t xml:space="preserve"> </w:t>
      </w:r>
    </w:p>
    <w:p w14:paraId="4176C0FD" w14:textId="77777777" w:rsidR="00AF3EE6" w:rsidRPr="00913806" w:rsidRDefault="00934F6A">
      <w:pPr>
        <w:ind w:left="-5" w:right="47"/>
        <w:rPr>
          <w:lang w:val="lv-LV"/>
        </w:rPr>
      </w:pPr>
      <w:r w:rsidRPr="00886FC8">
        <w:rPr>
          <w:lang w:val="lv-LV"/>
        </w:rPr>
        <w:t xml:space="preserve">(turpmāk – Pretendents) attiecībā uz konkrēto iepirkuma procedūru apliecina, ka: </w:t>
      </w:r>
    </w:p>
    <w:p w14:paraId="03D68181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>
        <w:t xml:space="preserve">Pretendents ir iepazinies un piekrīt šī apliecinājuma saturam. </w:t>
      </w:r>
    </w:p>
    <w:p w14:paraId="5732F24D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apzinās savu pienākumu šajā apliecinājumā norādīt pilnīgu, izsmeļošu un patiesu informāciju. </w:t>
      </w:r>
    </w:p>
    <w:p w14:paraId="588655E7" w14:textId="77777777" w:rsidR="00AF3EE6" w:rsidRPr="00913806" w:rsidRDefault="00934F6A">
      <w:pPr>
        <w:numPr>
          <w:ilvl w:val="0"/>
          <w:numId w:val="2"/>
        </w:numPr>
        <w:spacing w:after="30"/>
        <w:ind w:right="47" w:firstLine="427"/>
        <w:rPr>
          <w:lang w:val="lv-LV"/>
        </w:rPr>
      </w:pPr>
      <w:r>
        <w:t xml:space="preserve">Pretendenta iepirkuma piedāvājumu ir parakstījusi/šas pretendenta pilnvarotā/ās persona/s. </w:t>
      </w:r>
    </w:p>
    <w:p w14:paraId="349A6845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informē, ka ir iesniedzis piedāvājumu neatkarīgi no konkurentiem1 un bez konsultācijām, līgumiem vai vienošanām. </w:t>
      </w:r>
      <w:r w:rsidRPr="00886FC8">
        <w:rPr>
          <w:lang w:val="pl-PL"/>
        </w:rPr>
        <w:t xml:space="preserve">Pretendentam ne ar vienu konkurentu nav bijusi saziņa attiecībā uz:  </w:t>
      </w:r>
    </w:p>
    <w:p w14:paraId="229EE161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>
        <w:t xml:space="preserve">cenām; </w:t>
      </w:r>
    </w:p>
    <w:p w14:paraId="44391690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cenas aprēķināšanas metodēm, faktoriem (apstākļiem) vai formulām; </w:t>
      </w:r>
    </w:p>
    <w:p w14:paraId="5D23615C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nodomu vai lēmumu piedalīties vai nepiedalīties iepirkumā (iesniegt vai neiesniegt piedāvājumu); vai </w:t>
      </w:r>
    </w:p>
    <w:p w14:paraId="315AF877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tādu piedāvājuma iesniegšanu, kas neatbilst iepirkuma prasībām; </w:t>
      </w:r>
    </w:p>
    <w:p w14:paraId="09FAB23E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kvalitāti, apjomu, specifikāciju, izpildes, piegādes vai citiem nosacījumiem, kas risināmi neatkarīgi no konkurentiem, tiem produktiem vai pakalpojumiem, uz ko attiecas šis iepirkums.  </w:t>
      </w:r>
    </w:p>
    <w:p w14:paraId="7194B329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nav apzināti, tieši vai netieši atklājis un neatklās piedāvājuma noteikumus nevienam konkurentam pirms oficiālā piedāvājumu atvēršanas datuma un laika vai līguma slēgšanas tiesību piešķiršanas.  </w:t>
      </w:r>
    </w:p>
    <w:p w14:paraId="70AA2666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apzinās, ka Konkurences likumā noteikta atbildība par aizliegtām vienošanām, paredzot naudas sodu līdz 10% apmēram no pārkāpēja pēdējā finanšu gada neto apgrozījuma un pretendentam var tikt piemērota izslēgšana no dalības iepirkuma procedūrā.  </w:t>
      </w:r>
    </w:p>
    <w:p w14:paraId="4A9016A8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4C211C3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74301A70" w14:textId="77777777" w:rsidR="00AF3EE6" w:rsidRPr="00913806" w:rsidRDefault="00934F6A">
      <w:pPr>
        <w:ind w:left="-5" w:right="47"/>
        <w:rPr>
          <w:lang w:val="lv-LV"/>
        </w:rPr>
      </w:pPr>
      <w:r>
        <w:t xml:space="preserve">Datums______________  </w:t>
      </w:r>
    </w:p>
    <w:p w14:paraId="74732828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p w14:paraId="00D86EE9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>
        <w:t>____________________________</w:t>
      </w:r>
    </w:p>
    <w:p w14:paraId="0A23952C" w14:textId="77777777" w:rsidR="00AF3EE6" w:rsidRPr="00934F6A" w:rsidRDefault="00934F6A">
      <w:pPr>
        <w:spacing w:after="0" w:line="259" w:lineRule="auto"/>
        <w:ind w:right="46"/>
        <w:jc w:val="right"/>
        <w:rPr>
          <w:lang w:val="lv-LV"/>
        </w:rPr>
      </w:pPr>
      <w:r>
        <w:t>Paraksts</w:t>
      </w:r>
    </w:p>
    <w:p w14:paraId="121E7921" w14:textId="77777777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7"/>
  </w:num>
  <w:num w:numId="6" w16cid:durableId="827138649">
    <w:abstractNumId w:val="4"/>
  </w:num>
  <w:num w:numId="7" w16cid:durableId="1471053026">
    <w:abstractNumId w:val="16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5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34E14"/>
    <w:rsid w:val="0004516B"/>
    <w:rsid w:val="00074316"/>
    <w:rsid w:val="000749FA"/>
    <w:rsid w:val="00103CDB"/>
    <w:rsid w:val="001150DC"/>
    <w:rsid w:val="0011606E"/>
    <w:rsid w:val="00141739"/>
    <w:rsid w:val="00160E7C"/>
    <w:rsid w:val="001669A8"/>
    <w:rsid w:val="001721E9"/>
    <w:rsid w:val="001942C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5672"/>
    <w:rsid w:val="002D6C80"/>
    <w:rsid w:val="002F291C"/>
    <w:rsid w:val="003021A8"/>
    <w:rsid w:val="003462AC"/>
    <w:rsid w:val="003868C7"/>
    <w:rsid w:val="00393FEE"/>
    <w:rsid w:val="003A3CA5"/>
    <w:rsid w:val="003A6E4F"/>
    <w:rsid w:val="003D3018"/>
    <w:rsid w:val="003E165A"/>
    <w:rsid w:val="003F6404"/>
    <w:rsid w:val="0040132F"/>
    <w:rsid w:val="0043044B"/>
    <w:rsid w:val="00442EBA"/>
    <w:rsid w:val="00481CA0"/>
    <w:rsid w:val="00481FD5"/>
    <w:rsid w:val="0049746C"/>
    <w:rsid w:val="005248A3"/>
    <w:rsid w:val="00580880"/>
    <w:rsid w:val="00591D97"/>
    <w:rsid w:val="005B606F"/>
    <w:rsid w:val="005C492A"/>
    <w:rsid w:val="005C69DC"/>
    <w:rsid w:val="005F1D88"/>
    <w:rsid w:val="00624A99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5BB4"/>
    <w:rsid w:val="00794DC7"/>
    <w:rsid w:val="007A0D00"/>
    <w:rsid w:val="007A44B4"/>
    <w:rsid w:val="007C3B9A"/>
    <w:rsid w:val="007E08EB"/>
    <w:rsid w:val="007E5833"/>
    <w:rsid w:val="0081746E"/>
    <w:rsid w:val="00886FC8"/>
    <w:rsid w:val="00890D55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C15A0"/>
    <w:rsid w:val="009C79C8"/>
    <w:rsid w:val="009F1FF1"/>
    <w:rsid w:val="00A14900"/>
    <w:rsid w:val="00A24E1E"/>
    <w:rsid w:val="00A25B52"/>
    <w:rsid w:val="00A25F52"/>
    <w:rsid w:val="00A324E0"/>
    <w:rsid w:val="00A44161"/>
    <w:rsid w:val="00A45AC8"/>
    <w:rsid w:val="00A85E87"/>
    <w:rsid w:val="00A945F2"/>
    <w:rsid w:val="00AF3EE6"/>
    <w:rsid w:val="00AF6773"/>
    <w:rsid w:val="00B35878"/>
    <w:rsid w:val="00B41E0B"/>
    <w:rsid w:val="00B42706"/>
    <w:rsid w:val="00B440F9"/>
    <w:rsid w:val="00B8686B"/>
    <w:rsid w:val="00B976E4"/>
    <w:rsid w:val="00BA7495"/>
    <w:rsid w:val="00BE4FC5"/>
    <w:rsid w:val="00BE66CA"/>
    <w:rsid w:val="00C13104"/>
    <w:rsid w:val="00C151AB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C3212"/>
    <w:rsid w:val="00EE449E"/>
    <w:rsid w:val="00EE6AD9"/>
    <w:rsid w:val="00EF1372"/>
    <w:rsid w:val="00EF688D"/>
    <w:rsid w:val="00F01FDF"/>
    <w:rsid w:val="00F27175"/>
    <w:rsid w:val="00F43924"/>
    <w:rsid w:val="00F5018F"/>
    <w:rsid w:val="00F54C7A"/>
    <w:rsid w:val="00F73E11"/>
    <w:rsid w:val="00FA3964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D29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7A9-3996-4F35-996F-0A34289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4</cp:revision>
  <dcterms:created xsi:type="dcterms:W3CDTF">2025-09-16T14:39:00Z</dcterms:created>
  <dcterms:modified xsi:type="dcterms:W3CDTF">2025-09-16T14:39:00Z</dcterms:modified>
</cp:coreProperties>
</file>