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8E3D" w14:textId="77777777" w:rsidR="004466C2" w:rsidRDefault="004466C2" w:rsidP="004466C2">
      <w:pPr>
        <w:rPr>
          <w:b/>
          <w:bCs/>
          <w:lang w:val="lv-LV"/>
        </w:rPr>
      </w:pPr>
      <w:r w:rsidRPr="004466C2">
        <w:rPr>
          <w:b/>
          <w:bCs/>
          <w:lang w:val="lv-LV"/>
        </w:rPr>
        <w:t>IEPIRKUMA NOLIKUMS</w:t>
      </w:r>
    </w:p>
    <w:p w14:paraId="56B62409" w14:textId="786331DF" w:rsidR="004466C2" w:rsidRPr="004466C2" w:rsidRDefault="004466C2" w:rsidP="004466C2">
      <w:pPr>
        <w:rPr>
          <w:b/>
          <w:bCs/>
          <w:lang w:val="lv-LV"/>
        </w:rPr>
      </w:pPr>
      <w:r>
        <w:rPr>
          <w:b/>
          <w:bCs/>
          <w:lang w:val="lv-LV"/>
        </w:rPr>
        <w:t>Iepirkuma nr. OL-RFX-25-01</w:t>
      </w:r>
    </w:p>
    <w:p w14:paraId="3D931320" w14:textId="77777777" w:rsidR="00A421C5" w:rsidRDefault="00A421C5" w:rsidP="004466C2">
      <w:pPr>
        <w:rPr>
          <w:b/>
          <w:bCs/>
          <w:lang w:val="lv-LV"/>
        </w:rPr>
      </w:pPr>
      <w:r w:rsidRPr="00A421C5">
        <w:rPr>
          <w:b/>
          <w:bCs/>
          <w:lang w:val="lv-LV"/>
        </w:rPr>
        <w:t>Kontrabandas detekcijas attēlu analīzes rīka izstrāde un integrācija KRISTAL risinājumā</w:t>
      </w:r>
    </w:p>
    <w:p w14:paraId="08E2323E" w14:textId="5D130426" w:rsidR="004466C2" w:rsidRPr="004466C2" w:rsidRDefault="004466C2" w:rsidP="004466C2">
      <w:pPr>
        <w:rPr>
          <w:lang w:val="lv-LV"/>
        </w:rPr>
      </w:pPr>
      <w:r w:rsidRPr="004466C2">
        <w:rPr>
          <w:b/>
          <w:bCs/>
          <w:lang w:val="lv-LV"/>
        </w:rPr>
        <w:t>Iepirkumu veic</w:t>
      </w:r>
      <w:r w:rsidRPr="004466C2">
        <w:rPr>
          <w:lang w:val="lv-LV"/>
        </w:rPr>
        <w:br/>
        <w:t>SIA Olnio</w:t>
      </w:r>
      <w:r w:rsidRPr="004466C2">
        <w:rPr>
          <w:lang w:val="lv-LV"/>
        </w:rPr>
        <w:br/>
        <w:t>Reģ. Nr.: 40203181651</w:t>
      </w:r>
      <w:r w:rsidRPr="004466C2">
        <w:rPr>
          <w:lang w:val="lv-LV"/>
        </w:rPr>
        <w:br/>
        <w:t>Adrese: Liliju iela 20, Mārupe, LV-2167, Latvija</w:t>
      </w:r>
    </w:p>
    <w:p w14:paraId="68AE16EA" w14:textId="74554BAB" w:rsidR="004466C2" w:rsidRPr="004466C2" w:rsidRDefault="004466C2" w:rsidP="004466C2">
      <w:pPr>
        <w:rPr>
          <w:lang w:val="lv-LV"/>
        </w:rPr>
      </w:pPr>
      <w:r w:rsidRPr="004466C2">
        <w:rPr>
          <w:lang w:val="lv-LV"/>
        </w:rPr>
        <w:t xml:space="preserve">SIA Olnio ("Pasūtītājs") aicina ieinteresētus un kvalificētus piegādātājus ("Pretendents") iesniegt piedāvājumus </w:t>
      </w:r>
      <w:r w:rsidR="00A421C5">
        <w:rPr>
          <w:lang w:val="lv-LV"/>
        </w:rPr>
        <w:t>kontrabandas detekcijas</w:t>
      </w:r>
      <w:r w:rsidRPr="004466C2">
        <w:rPr>
          <w:lang w:val="lv-LV"/>
        </w:rPr>
        <w:t xml:space="preserve"> attēlu analīzes rīka </w:t>
      </w:r>
      <w:r w:rsidR="00A421C5">
        <w:rPr>
          <w:lang w:val="lv-LV"/>
        </w:rPr>
        <w:t>izstrādei</w:t>
      </w:r>
      <w:r w:rsidRPr="004466C2">
        <w:rPr>
          <w:lang w:val="lv-LV"/>
        </w:rPr>
        <w:t>, pielāgošanai un integrācijai KRISTAL kontrabandas materiālu atpazīšanas risinājumā.</w:t>
      </w:r>
    </w:p>
    <w:p w14:paraId="79B1F728" w14:textId="77777777" w:rsidR="004466C2" w:rsidRPr="004466C2" w:rsidRDefault="004466C2" w:rsidP="004466C2">
      <w:pPr>
        <w:rPr>
          <w:b/>
          <w:bCs/>
          <w:lang w:val="lv-LV"/>
        </w:rPr>
      </w:pPr>
      <w:r w:rsidRPr="004466C2">
        <w:rPr>
          <w:b/>
          <w:bCs/>
          <w:lang w:val="lv-LV"/>
        </w:rPr>
        <w:t>1. IEPIRKUMA MĒRĶIS UN KONTEKSTS</w:t>
      </w:r>
    </w:p>
    <w:p w14:paraId="3B63A5CE" w14:textId="77777777" w:rsidR="004466C2" w:rsidRPr="004466C2" w:rsidRDefault="004466C2" w:rsidP="004466C2">
      <w:pPr>
        <w:rPr>
          <w:b/>
          <w:bCs/>
          <w:lang w:val="lv-LV"/>
        </w:rPr>
      </w:pPr>
      <w:r w:rsidRPr="004466C2">
        <w:rPr>
          <w:b/>
          <w:bCs/>
          <w:lang w:val="lv-LV"/>
        </w:rPr>
        <w:t>1.1. Projekta konteksts</w:t>
      </w:r>
    </w:p>
    <w:p w14:paraId="78DC9571" w14:textId="77777777" w:rsidR="004466C2" w:rsidRPr="004466C2" w:rsidRDefault="004466C2" w:rsidP="004466C2">
      <w:pPr>
        <w:rPr>
          <w:lang w:val="lv-LV"/>
        </w:rPr>
      </w:pPr>
      <w:r w:rsidRPr="004466C2">
        <w:rPr>
          <w:lang w:val="lv-LV"/>
        </w:rPr>
        <w:t>Pasūtītājs vada KRISTAL projekta izstrādi - standartizētu integrācijas ietvaru un programmatūras prototipu centralizētai kontrabandas materiālu noteikšanai, izmantojot neviendabīgas rentgena skenēšanas sistēmas muitas un kritiskās infrastruktūras objektos.</w:t>
      </w:r>
    </w:p>
    <w:p w14:paraId="415E0670" w14:textId="47E12F03" w:rsidR="004466C2" w:rsidRPr="004466C2" w:rsidRDefault="004466C2" w:rsidP="004466C2">
      <w:pPr>
        <w:rPr>
          <w:lang w:val="lv-LV"/>
        </w:rPr>
      </w:pPr>
      <w:r w:rsidRPr="004466C2">
        <w:rPr>
          <w:lang w:val="lv-LV"/>
        </w:rPr>
        <w:t>Projekts tiek īstenots Latvijas Atveseļošanas un noturības mehānisma plāna ietvaros</w:t>
      </w:r>
      <w:r w:rsidR="00831D3E">
        <w:rPr>
          <w:lang w:val="lv-LV"/>
        </w:rPr>
        <w:t xml:space="preserve"> (projekta nr. </w:t>
      </w:r>
      <w:r w:rsidR="00831D3E" w:rsidRPr="00831D3E">
        <w:rPr>
          <w:lang w:val="lv-LV"/>
        </w:rPr>
        <w:t>2.2.1.3.i.0/1/24/A/CFLA/004</w:t>
      </w:r>
      <w:r w:rsidR="00831D3E">
        <w:rPr>
          <w:lang w:val="lv-LV"/>
        </w:rPr>
        <w:t xml:space="preserve">) </w:t>
      </w:r>
      <w:r w:rsidRPr="004466C2">
        <w:rPr>
          <w:lang w:val="lv-LV"/>
        </w:rPr>
        <w:t>, atbalstot uzņēmumu digitālo transformāciju un inovācijas.</w:t>
      </w:r>
    </w:p>
    <w:p w14:paraId="4F29D03A" w14:textId="77777777" w:rsidR="004466C2" w:rsidRPr="004466C2" w:rsidRDefault="004466C2" w:rsidP="004466C2">
      <w:pPr>
        <w:rPr>
          <w:b/>
          <w:bCs/>
          <w:lang w:val="lv-LV"/>
        </w:rPr>
      </w:pPr>
      <w:r w:rsidRPr="004466C2">
        <w:rPr>
          <w:b/>
          <w:bCs/>
          <w:lang w:val="lv-LV"/>
        </w:rPr>
        <w:t>1.2. Iepirkuma mērķis</w:t>
      </w:r>
    </w:p>
    <w:p w14:paraId="12261D3C" w14:textId="77777777" w:rsidR="004466C2" w:rsidRPr="004466C2" w:rsidRDefault="004466C2" w:rsidP="004466C2">
      <w:pPr>
        <w:rPr>
          <w:lang w:val="lv-LV"/>
        </w:rPr>
      </w:pPr>
      <w:r w:rsidRPr="004466C2">
        <w:rPr>
          <w:lang w:val="lv-LV"/>
        </w:rPr>
        <w:t>Iepirkuma mērķis ir izvēlēties piegādātāju, kas nodrošinās:</w:t>
      </w:r>
    </w:p>
    <w:p w14:paraId="5B3C4A4E" w14:textId="3B8A642F" w:rsidR="004466C2" w:rsidRPr="004466C2" w:rsidRDefault="00A421C5" w:rsidP="004466C2">
      <w:pPr>
        <w:numPr>
          <w:ilvl w:val="0"/>
          <w:numId w:val="1"/>
        </w:numPr>
        <w:rPr>
          <w:lang w:val="lv-LV"/>
        </w:rPr>
      </w:pPr>
      <w:r>
        <w:rPr>
          <w:lang w:val="lv-LV"/>
        </w:rPr>
        <w:t>A</w:t>
      </w:r>
      <w:r w:rsidR="004466C2" w:rsidRPr="004466C2">
        <w:rPr>
          <w:lang w:val="lv-LV"/>
        </w:rPr>
        <w:t xml:space="preserve">ttēlu analīzes rīka </w:t>
      </w:r>
      <w:r>
        <w:rPr>
          <w:lang w:val="lv-LV"/>
        </w:rPr>
        <w:t>izstrādi</w:t>
      </w:r>
      <w:r w:rsidR="004466C2" w:rsidRPr="004466C2">
        <w:rPr>
          <w:lang w:val="lv-LV"/>
        </w:rPr>
        <w:t xml:space="preserve"> ar materiālu atpazīšanas funkcionalitāti</w:t>
      </w:r>
    </w:p>
    <w:p w14:paraId="32FB856D" w14:textId="6C95A5C8" w:rsidR="004466C2" w:rsidRPr="004466C2" w:rsidRDefault="004466C2" w:rsidP="004466C2">
      <w:pPr>
        <w:numPr>
          <w:ilvl w:val="0"/>
          <w:numId w:val="1"/>
        </w:numPr>
        <w:rPr>
          <w:lang w:val="lv-LV"/>
        </w:rPr>
      </w:pPr>
      <w:r w:rsidRPr="004466C2">
        <w:rPr>
          <w:lang w:val="lv-LV"/>
        </w:rPr>
        <w:t>Pirmkod</w:t>
      </w:r>
      <w:r w:rsidR="007B4BBC">
        <w:rPr>
          <w:lang w:val="lv-LV"/>
        </w:rPr>
        <w:t xml:space="preserve">u </w:t>
      </w:r>
      <w:r w:rsidRPr="004466C2">
        <w:rPr>
          <w:lang w:val="lv-LV"/>
        </w:rPr>
        <w:t xml:space="preserve">UFF formāta failu </w:t>
      </w:r>
      <w:r w:rsidR="003C253C">
        <w:rPr>
          <w:lang w:val="lv-LV"/>
        </w:rPr>
        <w:t>apstrādei</w:t>
      </w:r>
    </w:p>
    <w:p w14:paraId="763A806F" w14:textId="77777777" w:rsidR="004466C2" w:rsidRPr="004466C2" w:rsidRDefault="004466C2" w:rsidP="004466C2">
      <w:pPr>
        <w:numPr>
          <w:ilvl w:val="0"/>
          <w:numId w:val="1"/>
        </w:numPr>
        <w:rPr>
          <w:lang w:val="lv-LV"/>
        </w:rPr>
      </w:pPr>
      <w:r w:rsidRPr="004466C2">
        <w:rPr>
          <w:lang w:val="lv-LV"/>
        </w:rPr>
        <w:t>Rīka pielāgošanu integrācijai ar KRISTAL risinājumu</w:t>
      </w:r>
    </w:p>
    <w:p w14:paraId="5E2614F6" w14:textId="729AD58E" w:rsidR="004466C2" w:rsidRPr="004466C2" w:rsidRDefault="004466C2" w:rsidP="004466C2">
      <w:pPr>
        <w:rPr>
          <w:b/>
          <w:bCs/>
          <w:lang w:val="lv-LV"/>
        </w:rPr>
      </w:pPr>
      <w:r w:rsidRPr="004466C2">
        <w:rPr>
          <w:b/>
          <w:bCs/>
          <w:lang w:val="lv-LV"/>
        </w:rPr>
        <w:t xml:space="preserve">2. </w:t>
      </w:r>
      <w:r w:rsidR="003C253C">
        <w:rPr>
          <w:b/>
          <w:bCs/>
          <w:lang w:val="lv-LV"/>
        </w:rPr>
        <w:t>TEHNISKĀ SPECIFIKĀCIJA</w:t>
      </w:r>
    </w:p>
    <w:p w14:paraId="52510DEA" w14:textId="7D2F3490" w:rsidR="004466C2" w:rsidRPr="004466C2" w:rsidRDefault="004466C2" w:rsidP="004466C2">
      <w:pPr>
        <w:rPr>
          <w:lang w:val="lv-LV"/>
        </w:rPr>
      </w:pPr>
      <w:r w:rsidRPr="004466C2">
        <w:rPr>
          <w:b/>
          <w:bCs/>
          <w:lang w:val="lv-LV"/>
        </w:rPr>
        <w:t>2.1. Tehniskā programmatūras pakete</w:t>
      </w:r>
    </w:p>
    <w:p w14:paraId="0A8FBD2D" w14:textId="6C93C6BE" w:rsidR="004466C2" w:rsidRPr="004466C2" w:rsidRDefault="003C253C" w:rsidP="004466C2">
      <w:pPr>
        <w:numPr>
          <w:ilvl w:val="0"/>
          <w:numId w:val="2"/>
        </w:numPr>
        <w:rPr>
          <w:lang w:val="lv-LV"/>
        </w:rPr>
      </w:pPr>
      <w:r>
        <w:rPr>
          <w:lang w:val="lv-LV"/>
        </w:rPr>
        <w:t>Programmatūras izpildfaili</w:t>
      </w:r>
      <w:r w:rsidR="004466C2" w:rsidRPr="004466C2">
        <w:rPr>
          <w:lang w:val="lv-LV"/>
        </w:rPr>
        <w:t xml:space="preserve"> reāllaika materiālu atpazīšanas algoritm</w:t>
      </w:r>
      <w:r>
        <w:rPr>
          <w:lang w:val="lv-LV"/>
        </w:rPr>
        <w:t>iem</w:t>
      </w:r>
    </w:p>
    <w:p w14:paraId="475921CB" w14:textId="77777777" w:rsidR="004466C2" w:rsidRPr="004466C2" w:rsidRDefault="004466C2" w:rsidP="004466C2">
      <w:pPr>
        <w:numPr>
          <w:ilvl w:val="0"/>
          <w:numId w:val="2"/>
        </w:numPr>
        <w:rPr>
          <w:lang w:val="lv-LV"/>
        </w:rPr>
      </w:pPr>
      <w:r w:rsidRPr="004466C2">
        <w:rPr>
          <w:lang w:val="lv-LV"/>
        </w:rPr>
        <w:t>Programmatūras moduļi organisko, neorganisko un metālisko materiālu atšķiršanai un klasificēšanai</w:t>
      </w:r>
    </w:p>
    <w:p w14:paraId="4172364C" w14:textId="1048342B" w:rsidR="004466C2" w:rsidRPr="004466C2" w:rsidRDefault="003C253C" w:rsidP="004466C2">
      <w:pPr>
        <w:numPr>
          <w:ilvl w:val="0"/>
          <w:numId w:val="2"/>
        </w:numPr>
        <w:rPr>
          <w:lang w:val="lv-LV"/>
        </w:rPr>
      </w:pPr>
      <w:r>
        <w:rPr>
          <w:lang w:val="lv-LV"/>
        </w:rPr>
        <w:t>Rentgena a</w:t>
      </w:r>
      <w:r w:rsidR="004466C2" w:rsidRPr="004466C2">
        <w:rPr>
          <w:lang w:val="lv-LV"/>
        </w:rPr>
        <w:t>ttēlu priekšapstrādes, segmentācijas un uzlabošanas rīki</w:t>
      </w:r>
    </w:p>
    <w:p w14:paraId="5599DB5F" w14:textId="77777777" w:rsidR="004466C2" w:rsidRPr="004466C2" w:rsidRDefault="004466C2" w:rsidP="004466C2">
      <w:pPr>
        <w:numPr>
          <w:ilvl w:val="0"/>
          <w:numId w:val="2"/>
        </w:numPr>
        <w:rPr>
          <w:lang w:val="lv-LV"/>
        </w:rPr>
      </w:pPr>
      <w:r w:rsidRPr="004466C2">
        <w:rPr>
          <w:lang w:val="lv-LV"/>
        </w:rPr>
        <w:t xml:space="preserve">Pielāgots attēlu analīzes rīks ar šādām integrācijas iespējām: </w:t>
      </w:r>
    </w:p>
    <w:p w14:paraId="0A81BC95" w14:textId="77777777" w:rsidR="004466C2" w:rsidRPr="004466C2" w:rsidRDefault="004466C2" w:rsidP="004466C2">
      <w:pPr>
        <w:numPr>
          <w:ilvl w:val="1"/>
          <w:numId w:val="2"/>
        </w:numPr>
        <w:rPr>
          <w:lang w:val="lv-LV"/>
        </w:rPr>
      </w:pPr>
      <w:r w:rsidRPr="004466C2">
        <w:rPr>
          <w:lang w:val="lv-LV"/>
        </w:rPr>
        <w:lastRenderedPageBreak/>
        <w:t>Automātiska attēlu un metadatu lejupielāde no KRISTAL risinājuma</w:t>
      </w:r>
    </w:p>
    <w:p w14:paraId="2E2C5747" w14:textId="77777777" w:rsidR="004466C2" w:rsidRPr="004466C2" w:rsidRDefault="004466C2" w:rsidP="004466C2">
      <w:pPr>
        <w:numPr>
          <w:ilvl w:val="1"/>
          <w:numId w:val="2"/>
        </w:numPr>
        <w:rPr>
          <w:lang w:val="lv-LV"/>
        </w:rPr>
      </w:pPr>
      <w:r w:rsidRPr="004466C2">
        <w:rPr>
          <w:lang w:val="lv-LV"/>
        </w:rPr>
        <w:t>Lietotāja komentāru automātiska augšupielāde uz KRISTAL risinājumu</w:t>
      </w:r>
    </w:p>
    <w:p w14:paraId="761D0CA4" w14:textId="77777777" w:rsidR="004466C2" w:rsidRPr="004466C2" w:rsidRDefault="004466C2" w:rsidP="004466C2">
      <w:pPr>
        <w:numPr>
          <w:ilvl w:val="0"/>
          <w:numId w:val="2"/>
        </w:numPr>
        <w:rPr>
          <w:lang w:val="lv-LV"/>
        </w:rPr>
      </w:pPr>
      <w:r w:rsidRPr="004466C2">
        <w:rPr>
          <w:lang w:val="lv-LV"/>
        </w:rPr>
        <w:t>Tehniskā dokumentācija (instalācijas/konfigurācijas instrukcijas, integrācijas rokasgrāmata)</w:t>
      </w:r>
    </w:p>
    <w:p w14:paraId="537AE537" w14:textId="05D1CC16" w:rsidR="004466C2" w:rsidRPr="004466C2" w:rsidRDefault="004466C2" w:rsidP="004466C2">
      <w:pPr>
        <w:rPr>
          <w:lang w:val="lv-LV"/>
        </w:rPr>
      </w:pPr>
      <w:r w:rsidRPr="004466C2">
        <w:rPr>
          <w:b/>
          <w:bCs/>
          <w:lang w:val="lv-LV"/>
        </w:rPr>
        <w:t>2.2. Attēlu konversijas atbalsts</w:t>
      </w:r>
    </w:p>
    <w:p w14:paraId="2CB84FB7" w14:textId="67BBC714" w:rsidR="004466C2" w:rsidRPr="004466C2" w:rsidRDefault="004466C2" w:rsidP="004466C2">
      <w:pPr>
        <w:numPr>
          <w:ilvl w:val="0"/>
          <w:numId w:val="3"/>
        </w:numPr>
        <w:rPr>
          <w:lang w:val="lv-LV"/>
        </w:rPr>
      </w:pPr>
      <w:r w:rsidRPr="004466C2">
        <w:rPr>
          <w:lang w:val="lv-LV"/>
        </w:rPr>
        <w:t>Pirmkods UFF</w:t>
      </w:r>
      <w:r w:rsidR="003C253C">
        <w:rPr>
          <w:lang w:val="lv-LV"/>
        </w:rPr>
        <w:t xml:space="preserve"> un citu</w:t>
      </w:r>
      <w:r w:rsidRPr="004466C2">
        <w:rPr>
          <w:lang w:val="lv-LV"/>
        </w:rPr>
        <w:t xml:space="preserve"> formāta failu</w:t>
      </w:r>
      <w:r w:rsidR="003C253C">
        <w:rPr>
          <w:lang w:val="lv-LV"/>
        </w:rPr>
        <w:t xml:space="preserve"> apstrādei</w:t>
      </w:r>
    </w:p>
    <w:p w14:paraId="35D6E610" w14:textId="77777777" w:rsidR="004466C2" w:rsidRPr="004466C2" w:rsidRDefault="004466C2" w:rsidP="004466C2">
      <w:pPr>
        <w:numPr>
          <w:ilvl w:val="0"/>
          <w:numId w:val="3"/>
        </w:numPr>
        <w:rPr>
          <w:lang w:val="lv-LV"/>
        </w:rPr>
      </w:pPr>
      <w:r w:rsidRPr="004466C2">
        <w:rPr>
          <w:lang w:val="lv-LV"/>
        </w:rPr>
        <w:t>Nepieciešamā dokumentācija un paraugu faili attēlu konversijas rīka ieviešanai</w:t>
      </w:r>
    </w:p>
    <w:p w14:paraId="6EEDA2CF" w14:textId="799936B4" w:rsidR="004466C2" w:rsidRPr="004466C2" w:rsidRDefault="004466C2" w:rsidP="004466C2">
      <w:pPr>
        <w:rPr>
          <w:b/>
          <w:bCs/>
          <w:lang w:val="lv-LV"/>
        </w:rPr>
      </w:pPr>
      <w:r w:rsidRPr="004466C2">
        <w:rPr>
          <w:b/>
          <w:bCs/>
          <w:lang w:val="lv-LV"/>
        </w:rPr>
        <w:t>2.</w:t>
      </w:r>
      <w:r w:rsidR="007B4BBC">
        <w:rPr>
          <w:b/>
          <w:bCs/>
          <w:lang w:val="lv-LV"/>
        </w:rPr>
        <w:t>3</w:t>
      </w:r>
      <w:r w:rsidRPr="004466C2">
        <w:rPr>
          <w:b/>
          <w:bCs/>
          <w:lang w:val="lv-LV"/>
        </w:rPr>
        <w:t>. Tehniskie nosacījumi</w:t>
      </w:r>
    </w:p>
    <w:p w14:paraId="2D8BD2F7" w14:textId="77777777" w:rsidR="004466C2" w:rsidRPr="004466C2" w:rsidRDefault="004466C2" w:rsidP="004466C2">
      <w:pPr>
        <w:numPr>
          <w:ilvl w:val="0"/>
          <w:numId w:val="5"/>
        </w:numPr>
        <w:rPr>
          <w:lang w:val="lv-LV"/>
        </w:rPr>
      </w:pPr>
      <w:r w:rsidRPr="004466C2">
        <w:rPr>
          <w:lang w:val="lv-LV"/>
        </w:rPr>
        <w:t>Risinājumam jābūt piemērotam duālās enerģijas vai daudzenerģiju rentgena skeneru datiem</w:t>
      </w:r>
    </w:p>
    <w:p w14:paraId="682919A1" w14:textId="77777777" w:rsidR="004466C2" w:rsidRPr="004466C2" w:rsidRDefault="004466C2" w:rsidP="004466C2">
      <w:pPr>
        <w:numPr>
          <w:ilvl w:val="0"/>
          <w:numId w:val="5"/>
        </w:numPr>
        <w:rPr>
          <w:lang w:val="lv-LV"/>
        </w:rPr>
      </w:pPr>
      <w:r w:rsidRPr="004466C2">
        <w:rPr>
          <w:lang w:val="lv-LV"/>
        </w:rPr>
        <w:t>Jānodrošina savietojamība ar UFF (Universal File Format) standartu</w:t>
      </w:r>
    </w:p>
    <w:p w14:paraId="0BC935C5" w14:textId="77777777" w:rsidR="004466C2" w:rsidRPr="004466C2" w:rsidRDefault="004466C2" w:rsidP="004466C2">
      <w:pPr>
        <w:numPr>
          <w:ilvl w:val="0"/>
          <w:numId w:val="5"/>
        </w:numPr>
        <w:rPr>
          <w:lang w:val="lv-LV"/>
        </w:rPr>
      </w:pPr>
      <w:r w:rsidRPr="004466C2">
        <w:rPr>
          <w:lang w:val="lv-LV"/>
        </w:rPr>
        <w:t>Programmatūrai jābūt brīvai no ļaunprātīga koda</w:t>
      </w:r>
    </w:p>
    <w:p w14:paraId="15C8CBBD" w14:textId="77777777" w:rsidR="004466C2" w:rsidRPr="004466C2" w:rsidRDefault="004466C2" w:rsidP="004466C2">
      <w:pPr>
        <w:rPr>
          <w:b/>
          <w:bCs/>
          <w:lang w:val="lv-LV"/>
        </w:rPr>
      </w:pPr>
      <w:r w:rsidRPr="004466C2">
        <w:rPr>
          <w:b/>
          <w:bCs/>
          <w:lang w:val="lv-LV"/>
        </w:rPr>
        <w:t>3. PRETENDENTU KVALIFIKĀCIJAS PRASĪBAS</w:t>
      </w:r>
    </w:p>
    <w:p w14:paraId="533CE042" w14:textId="77777777" w:rsidR="004466C2" w:rsidRPr="004466C2" w:rsidRDefault="004466C2" w:rsidP="004466C2">
      <w:pPr>
        <w:rPr>
          <w:b/>
          <w:bCs/>
          <w:lang w:val="lv-LV"/>
        </w:rPr>
      </w:pPr>
      <w:r w:rsidRPr="004466C2">
        <w:rPr>
          <w:b/>
          <w:bCs/>
          <w:lang w:val="lv-LV"/>
        </w:rPr>
        <w:t>3.1. Obligātās prasības</w:t>
      </w:r>
    </w:p>
    <w:p w14:paraId="61743292" w14:textId="77777777" w:rsidR="004466C2" w:rsidRPr="004466C2" w:rsidRDefault="004466C2" w:rsidP="004466C2">
      <w:pPr>
        <w:rPr>
          <w:lang w:val="lv-LV"/>
        </w:rPr>
      </w:pPr>
      <w:r w:rsidRPr="004466C2">
        <w:rPr>
          <w:lang w:val="lv-LV"/>
        </w:rPr>
        <w:t>Pretendentam jāatbilst šādām prasībām:</w:t>
      </w:r>
    </w:p>
    <w:p w14:paraId="41C4E8C6" w14:textId="15E18E81" w:rsidR="004466C2" w:rsidRPr="004466C2" w:rsidRDefault="004466C2" w:rsidP="004466C2">
      <w:pPr>
        <w:numPr>
          <w:ilvl w:val="0"/>
          <w:numId w:val="6"/>
        </w:numPr>
        <w:rPr>
          <w:lang w:val="lv-LV"/>
        </w:rPr>
      </w:pPr>
      <w:r w:rsidRPr="004466C2">
        <w:rPr>
          <w:b/>
          <w:bCs/>
          <w:lang w:val="lv-LV"/>
        </w:rPr>
        <w:t>Pieredze rentgena attēlu analīzē</w:t>
      </w:r>
      <w:r w:rsidRPr="004466C2">
        <w:rPr>
          <w:lang w:val="lv-LV"/>
        </w:rPr>
        <w:t>: Pretendentam pēdējo 3 gadu laikā jābūt veiksmīgi īstenotiem vismaz 3 projektiem, kuros piegādāts</w:t>
      </w:r>
      <w:r w:rsidR="007B4BBC">
        <w:rPr>
          <w:lang w:val="lv-LV"/>
        </w:rPr>
        <w:t xml:space="preserve"> vai izstrādāts</w:t>
      </w:r>
      <w:r w:rsidRPr="004466C2">
        <w:rPr>
          <w:lang w:val="lv-LV"/>
        </w:rPr>
        <w:t xml:space="preserve"> </w:t>
      </w:r>
      <w:r w:rsidR="007B4BBC">
        <w:rPr>
          <w:lang w:val="lv-LV"/>
        </w:rPr>
        <w:t>kontrabandas noteikšanas</w:t>
      </w:r>
      <w:r w:rsidRPr="004466C2">
        <w:rPr>
          <w:lang w:val="lv-LV"/>
        </w:rPr>
        <w:t xml:space="preserve"> attēlu analīzes rīks. Jānorāda: </w:t>
      </w:r>
    </w:p>
    <w:p w14:paraId="3A22D6B0" w14:textId="77777777" w:rsidR="004466C2" w:rsidRPr="004466C2" w:rsidRDefault="004466C2" w:rsidP="004466C2">
      <w:pPr>
        <w:numPr>
          <w:ilvl w:val="1"/>
          <w:numId w:val="6"/>
        </w:numPr>
        <w:rPr>
          <w:lang w:val="lv-LV"/>
        </w:rPr>
      </w:pPr>
      <w:r w:rsidRPr="004466C2">
        <w:rPr>
          <w:lang w:val="lv-LV"/>
        </w:rPr>
        <w:t>Projekta nosaukums un apraksts</w:t>
      </w:r>
    </w:p>
    <w:p w14:paraId="6592E0D9" w14:textId="77777777" w:rsidR="004466C2" w:rsidRPr="004466C2" w:rsidRDefault="004466C2" w:rsidP="004466C2">
      <w:pPr>
        <w:numPr>
          <w:ilvl w:val="1"/>
          <w:numId w:val="6"/>
        </w:numPr>
        <w:rPr>
          <w:lang w:val="lv-LV"/>
        </w:rPr>
      </w:pPr>
      <w:r w:rsidRPr="004466C2">
        <w:rPr>
          <w:lang w:val="lv-LV"/>
        </w:rPr>
        <w:t>Pasūtītāja nosaukums un kontaktinformācija</w:t>
      </w:r>
    </w:p>
    <w:p w14:paraId="4EC8C68A" w14:textId="77777777" w:rsidR="004466C2" w:rsidRPr="004466C2" w:rsidRDefault="004466C2" w:rsidP="004466C2">
      <w:pPr>
        <w:numPr>
          <w:ilvl w:val="1"/>
          <w:numId w:val="6"/>
        </w:numPr>
        <w:rPr>
          <w:lang w:val="lv-LV"/>
        </w:rPr>
      </w:pPr>
      <w:r w:rsidRPr="004466C2">
        <w:rPr>
          <w:lang w:val="lv-LV"/>
        </w:rPr>
        <w:t>Īstenošanas periods</w:t>
      </w:r>
    </w:p>
    <w:p w14:paraId="07757095" w14:textId="38FE078F" w:rsidR="004466C2" w:rsidRPr="004466C2" w:rsidRDefault="007B4BBC" w:rsidP="004466C2">
      <w:pPr>
        <w:numPr>
          <w:ilvl w:val="1"/>
          <w:numId w:val="6"/>
        </w:numPr>
        <w:rPr>
          <w:lang w:val="lv-LV"/>
        </w:rPr>
      </w:pPr>
      <w:r>
        <w:rPr>
          <w:lang w:val="lv-LV"/>
        </w:rPr>
        <w:t>R</w:t>
      </w:r>
      <w:r w:rsidR="004466C2" w:rsidRPr="004466C2">
        <w:rPr>
          <w:lang w:val="lv-LV"/>
        </w:rPr>
        <w:t>isinājuma apraksts</w:t>
      </w:r>
    </w:p>
    <w:p w14:paraId="3F6CAC71" w14:textId="77777777" w:rsidR="004466C2" w:rsidRPr="004466C2" w:rsidRDefault="004466C2" w:rsidP="004466C2">
      <w:pPr>
        <w:numPr>
          <w:ilvl w:val="0"/>
          <w:numId w:val="6"/>
        </w:numPr>
        <w:rPr>
          <w:lang w:val="lv-LV"/>
        </w:rPr>
      </w:pPr>
      <w:r w:rsidRPr="004466C2">
        <w:rPr>
          <w:b/>
          <w:bCs/>
          <w:lang w:val="lv-LV"/>
        </w:rPr>
        <w:t>Tehniskās kompetences</w:t>
      </w:r>
      <w:r w:rsidRPr="004466C2">
        <w:rPr>
          <w:lang w:val="lv-LV"/>
        </w:rPr>
        <w:t xml:space="preserve">: Pretendentam jāapliecina spēja nodrošināt: </w:t>
      </w:r>
    </w:p>
    <w:p w14:paraId="47203A40" w14:textId="77777777" w:rsidR="004466C2" w:rsidRPr="004466C2" w:rsidRDefault="004466C2" w:rsidP="004466C2">
      <w:pPr>
        <w:numPr>
          <w:ilvl w:val="1"/>
          <w:numId w:val="6"/>
        </w:numPr>
        <w:rPr>
          <w:lang w:val="lv-LV"/>
        </w:rPr>
      </w:pPr>
      <w:r w:rsidRPr="004466C2">
        <w:rPr>
          <w:lang w:val="lv-LV"/>
        </w:rPr>
        <w:t>Materiālu diskriminācijas algoritmus rentgena attēliem</w:t>
      </w:r>
    </w:p>
    <w:p w14:paraId="3A6782DD" w14:textId="77777777" w:rsidR="004466C2" w:rsidRPr="004466C2" w:rsidRDefault="004466C2" w:rsidP="004466C2">
      <w:pPr>
        <w:numPr>
          <w:ilvl w:val="1"/>
          <w:numId w:val="6"/>
        </w:numPr>
        <w:rPr>
          <w:lang w:val="lv-LV"/>
        </w:rPr>
      </w:pPr>
      <w:r w:rsidRPr="004466C2">
        <w:rPr>
          <w:lang w:val="lv-LV"/>
        </w:rPr>
        <w:t>UFF formāta atbalstu</w:t>
      </w:r>
    </w:p>
    <w:p w14:paraId="30143B6B" w14:textId="77777777" w:rsidR="004466C2" w:rsidRPr="004466C2" w:rsidRDefault="004466C2" w:rsidP="004466C2">
      <w:pPr>
        <w:numPr>
          <w:ilvl w:val="1"/>
          <w:numId w:val="6"/>
        </w:numPr>
        <w:rPr>
          <w:lang w:val="lv-LV"/>
        </w:rPr>
      </w:pPr>
      <w:r w:rsidRPr="004466C2">
        <w:rPr>
          <w:lang w:val="lv-LV"/>
        </w:rPr>
        <w:t>Programmatūras integrāciju ar tīmekļa bāzētiem risinājumiem</w:t>
      </w:r>
    </w:p>
    <w:p w14:paraId="6EACD270" w14:textId="77777777" w:rsidR="004466C2" w:rsidRPr="004466C2" w:rsidRDefault="004466C2" w:rsidP="004466C2">
      <w:pPr>
        <w:rPr>
          <w:b/>
          <w:bCs/>
          <w:lang w:val="lv-LV"/>
        </w:rPr>
      </w:pPr>
      <w:r w:rsidRPr="004466C2">
        <w:rPr>
          <w:b/>
          <w:bCs/>
          <w:lang w:val="lv-LV"/>
        </w:rPr>
        <w:t>4. PIEDĀVĀJUMA SATURS UN NOFORMĒŠANAS PRASĪBAS</w:t>
      </w:r>
    </w:p>
    <w:p w14:paraId="77120F5D" w14:textId="77777777" w:rsidR="004466C2" w:rsidRPr="004466C2" w:rsidRDefault="004466C2" w:rsidP="004466C2">
      <w:pPr>
        <w:rPr>
          <w:b/>
          <w:bCs/>
          <w:lang w:val="lv-LV"/>
        </w:rPr>
      </w:pPr>
      <w:r w:rsidRPr="004466C2">
        <w:rPr>
          <w:b/>
          <w:bCs/>
          <w:lang w:val="lv-LV"/>
        </w:rPr>
        <w:lastRenderedPageBreak/>
        <w:t>4.1. Piedāvājuma dokumenti</w:t>
      </w:r>
    </w:p>
    <w:p w14:paraId="0AE46C95" w14:textId="77777777" w:rsidR="004466C2" w:rsidRPr="004466C2" w:rsidRDefault="004466C2" w:rsidP="004466C2">
      <w:pPr>
        <w:rPr>
          <w:lang w:val="lv-LV"/>
        </w:rPr>
      </w:pPr>
      <w:r w:rsidRPr="004466C2">
        <w:rPr>
          <w:lang w:val="lv-LV"/>
        </w:rPr>
        <w:t>Pretendentam jāiesniedz:</w:t>
      </w:r>
    </w:p>
    <w:p w14:paraId="7826451A" w14:textId="44D3715B" w:rsidR="004466C2" w:rsidRDefault="004466C2" w:rsidP="004466C2">
      <w:pPr>
        <w:numPr>
          <w:ilvl w:val="0"/>
          <w:numId w:val="7"/>
        </w:numPr>
        <w:rPr>
          <w:lang w:val="lv-LV"/>
        </w:rPr>
      </w:pPr>
      <w:r w:rsidRPr="004466C2">
        <w:rPr>
          <w:b/>
          <w:bCs/>
          <w:lang w:val="lv-LV"/>
        </w:rPr>
        <w:t>Pieteikums dalībai iepirkumā</w:t>
      </w:r>
      <w:r w:rsidR="003C253C">
        <w:rPr>
          <w:lang w:val="lv-LV"/>
        </w:rPr>
        <w:t>, kas satur:</w:t>
      </w:r>
    </w:p>
    <w:p w14:paraId="7EB2A3DC" w14:textId="6D6E38B7" w:rsidR="003C253C" w:rsidRPr="003C253C" w:rsidRDefault="003C253C" w:rsidP="003C253C">
      <w:pPr>
        <w:pStyle w:val="ListParagraph"/>
        <w:numPr>
          <w:ilvl w:val="0"/>
          <w:numId w:val="12"/>
        </w:numPr>
        <w:rPr>
          <w:lang w:val="lv-LV"/>
        </w:rPr>
      </w:pPr>
      <w:r w:rsidRPr="003C253C">
        <w:rPr>
          <w:b/>
          <w:bCs/>
          <w:lang w:val="lv-LV"/>
        </w:rPr>
        <w:t>Tehniskais piedāvājums</w:t>
      </w:r>
      <w:r>
        <w:rPr>
          <w:lang w:val="lv-LV"/>
        </w:rPr>
        <w:t>, saskaņā ar 2. punktā prasīto</w:t>
      </w:r>
    </w:p>
    <w:p w14:paraId="4B0060F9" w14:textId="77777777" w:rsidR="003C253C" w:rsidRDefault="004466C2" w:rsidP="003C253C">
      <w:pPr>
        <w:pStyle w:val="ListParagraph"/>
        <w:numPr>
          <w:ilvl w:val="0"/>
          <w:numId w:val="12"/>
        </w:numPr>
        <w:rPr>
          <w:lang w:val="lv-LV"/>
        </w:rPr>
      </w:pPr>
      <w:r w:rsidRPr="003C253C">
        <w:rPr>
          <w:b/>
          <w:bCs/>
          <w:lang w:val="lv-LV"/>
        </w:rPr>
        <w:t>Kvalifikācijas dokumenti</w:t>
      </w:r>
      <w:r w:rsidR="003C253C">
        <w:rPr>
          <w:lang w:val="lv-LV"/>
        </w:rPr>
        <w:t>, saskaņā ar 3. punktā prasīto</w:t>
      </w:r>
    </w:p>
    <w:p w14:paraId="38739B3D" w14:textId="6F1B68FC" w:rsidR="004466C2" w:rsidRPr="003C253C" w:rsidRDefault="004466C2" w:rsidP="003C253C">
      <w:pPr>
        <w:pStyle w:val="ListParagraph"/>
        <w:numPr>
          <w:ilvl w:val="0"/>
          <w:numId w:val="12"/>
        </w:numPr>
        <w:rPr>
          <w:lang w:val="lv-LV"/>
        </w:rPr>
      </w:pPr>
      <w:r w:rsidRPr="003C253C">
        <w:rPr>
          <w:b/>
          <w:bCs/>
          <w:lang w:val="lv-LV"/>
        </w:rPr>
        <w:t>Finanšu piedāvājums</w:t>
      </w:r>
      <w:r w:rsidR="003C253C">
        <w:rPr>
          <w:lang w:val="lv-LV"/>
        </w:rPr>
        <w:t>, norādot k</w:t>
      </w:r>
      <w:r w:rsidRPr="003C253C">
        <w:rPr>
          <w:lang w:val="lv-LV"/>
        </w:rPr>
        <w:t>opēj</w:t>
      </w:r>
      <w:r w:rsidR="003C253C">
        <w:rPr>
          <w:lang w:val="lv-LV"/>
        </w:rPr>
        <w:t>o</w:t>
      </w:r>
      <w:r w:rsidRPr="003C253C">
        <w:rPr>
          <w:lang w:val="lv-LV"/>
        </w:rPr>
        <w:t xml:space="preserve"> cen</w:t>
      </w:r>
      <w:r w:rsidR="003C253C">
        <w:rPr>
          <w:lang w:val="lv-LV"/>
        </w:rPr>
        <w:t>u</w:t>
      </w:r>
      <w:r w:rsidRPr="003C253C">
        <w:rPr>
          <w:lang w:val="lv-LV"/>
        </w:rPr>
        <w:t xml:space="preserve"> EUR (bez PVN)</w:t>
      </w:r>
    </w:p>
    <w:p w14:paraId="5F4FB8E3" w14:textId="77777777" w:rsidR="004466C2" w:rsidRPr="004466C2" w:rsidRDefault="004466C2" w:rsidP="004466C2">
      <w:pPr>
        <w:rPr>
          <w:b/>
          <w:bCs/>
          <w:lang w:val="lv-LV"/>
        </w:rPr>
      </w:pPr>
      <w:r w:rsidRPr="004466C2">
        <w:rPr>
          <w:b/>
          <w:bCs/>
          <w:lang w:val="lv-LV"/>
        </w:rPr>
        <w:t>4.2. Piedāvājuma valoda</w:t>
      </w:r>
    </w:p>
    <w:p w14:paraId="1074C9B7" w14:textId="77777777" w:rsidR="004466C2" w:rsidRPr="004466C2" w:rsidRDefault="004466C2" w:rsidP="004466C2">
      <w:pPr>
        <w:rPr>
          <w:lang w:val="lv-LV"/>
        </w:rPr>
      </w:pPr>
      <w:r w:rsidRPr="004466C2">
        <w:rPr>
          <w:lang w:val="lv-LV"/>
        </w:rPr>
        <w:t>Piedāvājumi pieņemami latviešu vai angļu valodā.</w:t>
      </w:r>
    </w:p>
    <w:p w14:paraId="6B6B1E83" w14:textId="77777777" w:rsidR="004466C2" w:rsidRPr="004466C2" w:rsidRDefault="004466C2" w:rsidP="004466C2">
      <w:pPr>
        <w:rPr>
          <w:b/>
          <w:bCs/>
          <w:lang w:val="lv-LV"/>
        </w:rPr>
      </w:pPr>
      <w:r w:rsidRPr="004466C2">
        <w:rPr>
          <w:b/>
          <w:bCs/>
          <w:lang w:val="lv-LV"/>
        </w:rPr>
        <w:t>4.3. Piedāvājuma derīguma termiņš</w:t>
      </w:r>
    </w:p>
    <w:p w14:paraId="077E67CD" w14:textId="0E33FB8E" w:rsidR="004466C2" w:rsidRPr="004466C2" w:rsidRDefault="004466C2" w:rsidP="004466C2">
      <w:pPr>
        <w:rPr>
          <w:lang w:val="lv-LV"/>
        </w:rPr>
      </w:pPr>
      <w:r w:rsidRPr="004466C2">
        <w:rPr>
          <w:lang w:val="lv-LV"/>
        </w:rPr>
        <w:t xml:space="preserve">Piedāvājumam jābūt spēkā vismaz </w:t>
      </w:r>
      <w:r w:rsidR="003C253C">
        <w:rPr>
          <w:lang w:val="lv-LV"/>
        </w:rPr>
        <w:t>60</w:t>
      </w:r>
      <w:r w:rsidRPr="004466C2">
        <w:rPr>
          <w:lang w:val="lv-LV"/>
        </w:rPr>
        <w:t xml:space="preserve"> dienas no iesniegšanas termiņa.</w:t>
      </w:r>
    </w:p>
    <w:p w14:paraId="1760DFA5" w14:textId="77777777" w:rsidR="004466C2" w:rsidRPr="004466C2" w:rsidRDefault="004466C2" w:rsidP="004466C2">
      <w:pPr>
        <w:rPr>
          <w:b/>
          <w:bCs/>
          <w:lang w:val="lv-LV"/>
        </w:rPr>
      </w:pPr>
      <w:r w:rsidRPr="004466C2">
        <w:rPr>
          <w:b/>
          <w:bCs/>
          <w:lang w:val="lv-LV"/>
        </w:rPr>
        <w:t>5. ĪSTENOŠANAS NOSACĪJUMI</w:t>
      </w:r>
    </w:p>
    <w:p w14:paraId="7A706AF2" w14:textId="77777777" w:rsidR="004466C2" w:rsidRPr="004466C2" w:rsidRDefault="004466C2" w:rsidP="004466C2">
      <w:pPr>
        <w:rPr>
          <w:b/>
          <w:bCs/>
          <w:lang w:val="lv-LV"/>
        </w:rPr>
      </w:pPr>
      <w:r w:rsidRPr="004466C2">
        <w:rPr>
          <w:b/>
          <w:bCs/>
          <w:lang w:val="lv-LV"/>
        </w:rPr>
        <w:t>5.1. Īstenošanas termiņš</w:t>
      </w:r>
    </w:p>
    <w:p w14:paraId="45C3B3FC" w14:textId="3BCF4062" w:rsidR="004466C2" w:rsidRPr="004466C2" w:rsidRDefault="004466C2" w:rsidP="004466C2">
      <w:pPr>
        <w:rPr>
          <w:lang w:val="lv-LV"/>
        </w:rPr>
      </w:pPr>
      <w:r w:rsidRPr="004466C2">
        <w:rPr>
          <w:lang w:val="lv-LV"/>
        </w:rPr>
        <w:t xml:space="preserve">Visiem darbiem jābūt pabeigtiem līdz </w:t>
      </w:r>
      <w:r w:rsidRPr="004466C2">
        <w:rPr>
          <w:b/>
          <w:bCs/>
          <w:lang w:val="lv-LV"/>
        </w:rPr>
        <w:t xml:space="preserve">2025. gada 1. </w:t>
      </w:r>
      <w:r w:rsidR="003C253C">
        <w:rPr>
          <w:b/>
          <w:bCs/>
          <w:lang w:val="lv-LV"/>
        </w:rPr>
        <w:t>decembrim</w:t>
      </w:r>
      <w:r w:rsidRPr="004466C2">
        <w:rPr>
          <w:lang w:val="lv-LV"/>
        </w:rPr>
        <w:t>.</w:t>
      </w:r>
    </w:p>
    <w:p w14:paraId="7FDC9DF0" w14:textId="77777777" w:rsidR="004466C2" w:rsidRPr="004466C2" w:rsidRDefault="004466C2" w:rsidP="004466C2">
      <w:pPr>
        <w:rPr>
          <w:b/>
          <w:bCs/>
          <w:lang w:val="lv-LV"/>
        </w:rPr>
      </w:pPr>
      <w:r w:rsidRPr="004466C2">
        <w:rPr>
          <w:b/>
          <w:bCs/>
          <w:lang w:val="lv-LV"/>
        </w:rPr>
        <w:t>5.2. Apmaksas nosacījumi</w:t>
      </w:r>
    </w:p>
    <w:p w14:paraId="4DA406C2" w14:textId="77777777" w:rsidR="004466C2" w:rsidRPr="004466C2" w:rsidRDefault="004466C2" w:rsidP="004466C2">
      <w:pPr>
        <w:rPr>
          <w:lang w:val="lv-LV"/>
        </w:rPr>
      </w:pPr>
      <w:r w:rsidRPr="004466C2">
        <w:rPr>
          <w:lang w:val="lv-LV"/>
        </w:rPr>
        <w:t>100% apmaksa 30 dienu laikā pēc visu darbu pabeigšanas un pieņemšanas-nodošanas akta parakstīšanas.</w:t>
      </w:r>
    </w:p>
    <w:p w14:paraId="28A42302" w14:textId="77777777" w:rsidR="004466C2" w:rsidRPr="004466C2" w:rsidRDefault="004466C2" w:rsidP="004466C2">
      <w:pPr>
        <w:rPr>
          <w:b/>
          <w:bCs/>
          <w:lang w:val="lv-LV"/>
        </w:rPr>
      </w:pPr>
      <w:r w:rsidRPr="004466C2">
        <w:rPr>
          <w:b/>
          <w:bCs/>
          <w:lang w:val="lv-LV"/>
        </w:rPr>
        <w:t>5.3. Garantijas</w:t>
      </w:r>
    </w:p>
    <w:p w14:paraId="6065F8A1" w14:textId="044BD67E" w:rsidR="004466C2" w:rsidRPr="004466C2" w:rsidRDefault="004466C2" w:rsidP="00A421C5">
      <w:pPr>
        <w:rPr>
          <w:lang w:val="lv-LV"/>
        </w:rPr>
      </w:pPr>
      <w:r w:rsidRPr="004466C2">
        <w:rPr>
          <w:lang w:val="lv-LV"/>
        </w:rPr>
        <w:t xml:space="preserve">Piegādātājam </w:t>
      </w:r>
      <w:r w:rsidR="00A421C5">
        <w:rPr>
          <w:lang w:val="lv-LV"/>
        </w:rPr>
        <w:t>jānodrošina 2 gadu garantija veiktajiem izstrādes darbiem.</w:t>
      </w:r>
    </w:p>
    <w:p w14:paraId="43001F24" w14:textId="77777777" w:rsidR="004466C2" w:rsidRPr="004466C2" w:rsidRDefault="004466C2" w:rsidP="004466C2">
      <w:pPr>
        <w:rPr>
          <w:b/>
          <w:bCs/>
          <w:lang w:val="lv-LV"/>
        </w:rPr>
      </w:pPr>
      <w:r w:rsidRPr="004466C2">
        <w:rPr>
          <w:b/>
          <w:bCs/>
          <w:lang w:val="lv-LV"/>
        </w:rPr>
        <w:t>6. PIEDĀVĀJUMU VĒRTĒŠANAS KRITĒRIJI</w:t>
      </w:r>
    </w:p>
    <w:p w14:paraId="76B77C12" w14:textId="77777777" w:rsidR="004466C2" w:rsidRPr="004466C2" w:rsidRDefault="004466C2" w:rsidP="004466C2">
      <w:pPr>
        <w:rPr>
          <w:lang w:val="lv-LV"/>
        </w:rPr>
      </w:pPr>
      <w:r w:rsidRPr="004466C2">
        <w:rPr>
          <w:lang w:val="lv-LV"/>
        </w:rPr>
        <w:t>Piedāvājumi tiks vērtēti pēc zemākās cenas kritērija.</w:t>
      </w:r>
    </w:p>
    <w:p w14:paraId="781FB021" w14:textId="77777777" w:rsidR="004466C2" w:rsidRPr="004466C2" w:rsidRDefault="004466C2" w:rsidP="004466C2">
      <w:pPr>
        <w:rPr>
          <w:lang w:val="lv-LV"/>
        </w:rPr>
      </w:pPr>
      <w:r w:rsidRPr="004466C2">
        <w:rPr>
          <w:lang w:val="lv-LV"/>
        </w:rPr>
        <w:t>Vērtēšanas process:</w:t>
      </w:r>
    </w:p>
    <w:p w14:paraId="72B4C9E9" w14:textId="2AC1CA54" w:rsidR="004466C2" w:rsidRPr="004466C2" w:rsidRDefault="004466C2" w:rsidP="004466C2">
      <w:pPr>
        <w:numPr>
          <w:ilvl w:val="0"/>
          <w:numId w:val="9"/>
        </w:numPr>
        <w:rPr>
          <w:lang w:val="lv-LV"/>
        </w:rPr>
      </w:pPr>
      <w:r w:rsidRPr="004466C2">
        <w:rPr>
          <w:lang w:val="lv-LV"/>
        </w:rPr>
        <w:t>Kvalifikācijas pārbaude</w:t>
      </w:r>
    </w:p>
    <w:p w14:paraId="1CB2ED74" w14:textId="77777777" w:rsidR="004466C2" w:rsidRPr="004466C2" w:rsidRDefault="004466C2" w:rsidP="004466C2">
      <w:pPr>
        <w:numPr>
          <w:ilvl w:val="0"/>
          <w:numId w:val="9"/>
        </w:numPr>
        <w:rPr>
          <w:lang w:val="lv-LV"/>
        </w:rPr>
      </w:pPr>
      <w:r w:rsidRPr="004466C2">
        <w:rPr>
          <w:lang w:val="lv-LV"/>
        </w:rPr>
        <w:t>Tehniskā piedāvājuma atbilstības pārbaude</w:t>
      </w:r>
    </w:p>
    <w:p w14:paraId="174C2DB8" w14:textId="77777777" w:rsidR="004466C2" w:rsidRPr="004466C2" w:rsidRDefault="004466C2" w:rsidP="004466C2">
      <w:pPr>
        <w:numPr>
          <w:ilvl w:val="0"/>
          <w:numId w:val="9"/>
        </w:numPr>
        <w:rPr>
          <w:lang w:val="lv-LV"/>
        </w:rPr>
      </w:pPr>
      <w:r w:rsidRPr="004466C2">
        <w:rPr>
          <w:lang w:val="lv-LV"/>
        </w:rPr>
        <w:t>Finanšu piedāvājumu salīdzināšana</w:t>
      </w:r>
    </w:p>
    <w:p w14:paraId="6082B69F" w14:textId="77777777" w:rsidR="004466C2" w:rsidRPr="004466C2" w:rsidRDefault="004466C2" w:rsidP="004466C2">
      <w:pPr>
        <w:rPr>
          <w:lang w:val="lv-LV"/>
        </w:rPr>
      </w:pPr>
      <w:r w:rsidRPr="004466C2">
        <w:rPr>
          <w:lang w:val="lv-LV"/>
        </w:rPr>
        <w:t>Līguma slēgšanas tiesības tiks piešķirtas pretendentam, kurš atbilst visām prasībām un piedāvā zemāko cenu.</w:t>
      </w:r>
    </w:p>
    <w:p w14:paraId="11A4D63E" w14:textId="77777777" w:rsidR="004466C2" w:rsidRPr="004466C2" w:rsidRDefault="004466C2" w:rsidP="004466C2">
      <w:pPr>
        <w:rPr>
          <w:b/>
          <w:bCs/>
          <w:lang w:val="lv-LV"/>
        </w:rPr>
      </w:pPr>
      <w:r w:rsidRPr="004466C2">
        <w:rPr>
          <w:b/>
          <w:bCs/>
          <w:lang w:val="lv-LV"/>
        </w:rPr>
        <w:t>7. PIEDĀVĀJUMU IESNIEGŠANA</w:t>
      </w:r>
    </w:p>
    <w:p w14:paraId="7BBBD240" w14:textId="77777777" w:rsidR="004466C2" w:rsidRPr="004466C2" w:rsidRDefault="004466C2" w:rsidP="004466C2">
      <w:pPr>
        <w:rPr>
          <w:b/>
          <w:bCs/>
          <w:lang w:val="lv-LV"/>
        </w:rPr>
      </w:pPr>
      <w:r w:rsidRPr="004466C2">
        <w:rPr>
          <w:b/>
          <w:bCs/>
          <w:lang w:val="lv-LV"/>
        </w:rPr>
        <w:lastRenderedPageBreak/>
        <w:t>7.1. Iesniegšanas termiņš</w:t>
      </w:r>
    </w:p>
    <w:p w14:paraId="6F7DD742" w14:textId="29512661" w:rsidR="004466C2" w:rsidRPr="004466C2" w:rsidRDefault="004466C2" w:rsidP="004466C2">
      <w:pPr>
        <w:rPr>
          <w:lang w:val="lv-LV"/>
        </w:rPr>
      </w:pPr>
      <w:r w:rsidRPr="004466C2">
        <w:rPr>
          <w:lang w:val="lv-LV"/>
        </w:rPr>
        <w:t xml:space="preserve">Piedāvājumi jāiesniedz līdz </w:t>
      </w:r>
      <w:r w:rsidRPr="004466C2">
        <w:rPr>
          <w:b/>
          <w:bCs/>
          <w:lang w:val="lv-LV"/>
        </w:rPr>
        <w:t>2025. gada 10. oktobrim, plkst. 1</w:t>
      </w:r>
      <w:r w:rsidR="002B0DCD">
        <w:rPr>
          <w:b/>
          <w:bCs/>
          <w:lang w:val="lv-LV"/>
        </w:rPr>
        <w:t>0</w:t>
      </w:r>
      <w:r w:rsidRPr="004466C2">
        <w:rPr>
          <w:b/>
          <w:bCs/>
          <w:lang w:val="lv-LV"/>
        </w:rPr>
        <w:t>:00</w:t>
      </w:r>
      <w:r w:rsidRPr="004466C2">
        <w:rPr>
          <w:lang w:val="lv-LV"/>
        </w:rPr>
        <w:t>.</w:t>
      </w:r>
    </w:p>
    <w:p w14:paraId="49B8027A" w14:textId="77777777" w:rsidR="004466C2" w:rsidRPr="004466C2" w:rsidRDefault="004466C2" w:rsidP="004466C2">
      <w:pPr>
        <w:rPr>
          <w:b/>
          <w:bCs/>
          <w:lang w:val="lv-LV"/>
        </w:rPr>
      </w:pPr>
      <w:r w:rsidRPr="004466C2">
        <w:rPr>
          <w:b/>
          <w:bCs/>
          <w:lang w:val="lv-LV"/>
        </w:rPr>
        <w:t>7.2. Iesniegšanas veids</w:t>
      </w:r>
    </w:p>
    <w:p w14:paraId="3343D3C5" w14:textId="77777777" w:rsidR="004466C2" w:rsidRPr="004466C2" w:rsidRDefault="004466C2" w:rsidP="004466C2">
      <w:pPr>
        <w:rPr>
          <w:lang w:val="lv-LV"/>
        </w:rPr>
      </w:pPr>
      <w:r w:rsidRPr="004466C2">
        <w:rPr>
          <w:lang w:val="lv-LV"/>
        </w:rPr>
        <w:t>Piedāvājumus var iesniegt:</w:t>
      </w:r>
    </w:p>
    <w:p w14:paraId="4C1FF10D" w14:textId="00B8D4B0" w:rsidR="004466C2" w:rsidRPr="004466C2" w:rsidRDefault="004466C2" w:rsidP="004466C2">
      <w:pPr>
        <w:numPr>
          <w:ilvl w:val="0"/>
          <w:numId w:val="10"/>
        </w:numPr>
        <w:rPr>
          <w:lang w:val="lv-LV"/>
        </w:rPr>
      </w:pPr>
      <w:r w:rsidRPr="004466C2">
        <w:rPr>
          <w:lang w:val="lv-LV"/>
        </w:rPr>
        <w:t>Elektronis</w:t>
      </w:r>
      <w:r w:rsidR="003C253C">
        <w:rPr>
          <w:lang w:val="lv-LV"/>
        </w:rPr>
        <w:t>ki, nosūtot elektroniski parakstītu pieteikumu uz e-pasta adresi georgs@olnio.com</w:t>
      </w:r>
    </w:p>
    <w:p w14:paraId="4AE879B1" w14:textId="77777777" w:rsidR="004466C2" w:rsidRPr="004466C2" w:rsidRDefault="004466C2" w:rsidP="004466C2">
      <w:pPr>
        <w:rPr>
          <w:b/>
          <w:bCs/>
          <w:lang w:val="lv-LV"/>
        </w:rPr>
      </w:pPr>
      <w:r w:rsidRPr="004466C2">
        <w:rPr>
          <w:b/>
          <w:bCs/>
          <w:lang w:val="lv-LV"/>
        </w:rPr>
        <w:t>7.3. Piedāvājuma noformējums</w:t>
      </w:r>
    </w:p>
    <w:p w14:paraId="539151D8" w14:textId="77777777" w:rsidR="004466C2" w:rsidRPr="004466C2" w:rsidRDefault="004466C2" w:rsidP="004466C2">
      <w:pPr>
        <w:rPr>
          <w:lang w:val="lv-LV"/>
        </w:rPr>
      </w:pPr>
      <w:r w:rsidRPr="004466C2">
        <w:rPr>
          <w:lang w:val="lv-LV"/>
        </w:rPr>
        <w:t>Elektroniskajam piedāvājumam jābūt PDF formātā, parakstītam ar drošu elektronisko parakstu.</w:t>
      </w:r>
    </w:p>
    <w:p w14:paraId="08FDA8E8" w14:textId="77777777" w:rsidR="004466C2" w:rsidRPr="004466C2" w:rsidRDefault="004466C2" w:rsidP="004466C2">
      <w:pPr>
        <w:rPr>
          <w:b/>
          <w:bCs/>
          <w:lang w:val="lv-LV"/>
        </w:rPr>
      </w:pPr>
      <w:r w:rsidRPr="004466C2">
        <w:rPr>
          <w:b/>
          <w:bCs/>
          <w:lang w:val="lv-LV"/>
        </w:rPr>
        <w:t>8. CITI NOSACĪJUMI</w:t>
      </w:r>
    </w:p>
    <w:p w14:paraId="0645932B" w14:textId="77777777" w:rsidR="004466C2" w:rsidRPr="004466C2" w:rsidRDefault="004466C2" w:rsidP="004466C2">
      <w:pPr>
        <w:rPr>
          <w:b/>
          <w:bCs/>
          <w:lang w:val="lv-LV"/>
        </w:rPr>
      </w:pPr>
      <w:r w:rsidRPr="004466C2">
        <w:rPr>
          <w:b/>
          <w:bCs/>
          <w:lang w:val="lv-LV"/>
        </w:rPr>
        <w:t>8.1. Informācijas konfidencialitāte</w:t>
      </w:r>
    </w:p>
    <w:p w14:paraId="362B85A7" w14:textId="77777777" w:rsidR="004466C2" w:rsidRPr="004466C2" w:rsidRDefault="004466C2" w:rsidP="004466C2">
      <w:pPr>
        <w:rPr>
          <w:lang w:val="lv-LV"/>
        </w:rPr>
      </w:pPr>
      <w:r w:rsidRPr="004466C2">
        <w:rPr>
          <w:lang w:val="lv-LV"/>
        </w:rPr>
        <w:t>Visa iepirkuma procesā iegūtā informācija ir konfidenciāla un nav izpaužama trešajām personām bez Pasūtītāja rakstiskas piekrišanas.</w:t>
      </w:r>
    </w:p>
    <w:p w14:paraId="3EB337E0" w14:textId="77777777" w:rsidR="004466C2" w:rsidRPr="004466C2" w:rsidRDefault="004466C2" w:rsidP="004466C2">
      <w:pPr>
        <w:rPr>
          <w:b/>
          <w:bCs/>
          <w:lang w:val="lv-LV"/>
        </w:rPr>
      </w:pPr>
      <w:r w:rsidRPr="004466C2">
        <w:rPr>
          <w:b/>
          <w:bCs/>
          <w:lang w:val="lv-LV"/>
        </w:rPr>
        <w:t>8.2. Līguma projekts</w:t>
      </w:r>
    </w:p>
    <w:p w14:paraId="7C736EE7" w14:textId="77777777" w:rsidR="004466C2" w:rsidRPr="004466C2" w:rsidRDefault="004466C2" w:rsidP="004466C2">
      <w:pPr>
        <w:rPr>
          <w:lang w:val="lv-LV"/>
        </w:rPr>
      </w:pPr>
      <w:r w:rsidRPr="004466C2">
        <w:rPr>
          <w:lang w:val="lv-LV"/>
        </w:rPr>
        <w:t>Ar izvēlēto pretendentu tiks slēgts līgums saskaņā ar iepirkuma nosacījumiem un iesniegtā piedāvājuma saturu.</w:t>
      </w:r>
    </w:p>
    <w:p w14:paraId="73728EA6" w14:textId="77777777" w:rsidR="004466C2" w:rsidRPr="004466C2" w:rsidRDefault="004466C2" w:rsidP="004466C2">
      <w:pPr>
        <w:rPr>
          <w:b/>
          <w:bCs/>
          <w:lang w:val="lv-LV"/>
        </w:rPr>
      </w:pPr>
      <w:r w:rsidRPr="004466C2">
        <w:rPr>
          <w:b/>
          <w:bCs/>
          <w:lang w:val="lv-LV"/>
        </w:rPr>
        <w:t>8.3. Iepirkuma pārtraukšana</w:t>
      </w:r>
    </w:p>
    <w:p w14:paraId="0CD76487" w14:textId="77777777" w:rsidR="004466C2" w:rsidRPr="004466C2" w:rsidRDefault="004466C2" w:rsidP="004466C2">
      <w:pPr>
        <w:rPr>
          <w:lang w:val="lv-LV"/>
        </w:rPr>
      </w:pPr>
      <w:r w:rsidRPr="004466C2">
        <w:rPr>
          <w:lang w:val="lv-LV"/>
        </w:rPr>
        <w:t>Pasūtītājs patur tiesības pārtraukt iepirkumu jebkurā stadijā, ja tam ir objektīvs pamatojums.</w:t>
      </w:r>
    </w:p>
    <w:p w14:paraId="3E384A03" w14:textId="77777777" w:rsidR="004466C2" w:rsidRPr="004466C2" w:rsidRDefault="004466C2" w:rsidP="004466C2">
      <w:pPr>
        <w:rPr>
          <w:b/>
          <w:bCs/>
          <w:lang w:val="lv-LV"/>
        </w:rPr>
      </w:pPr>
      <w:r w:rsidRPr="004466C2">
        <w:rPr>
          <w:b/>
          <w:bCs/>
          <w:lang w:val="lv-LV"/>
        </w:rPr>
        <w:t>9. KONTAKTINFORMĀCIJA</w:t>
      </w:r>
    </w:p>
    <w:p w14:paraId="107C2D0F" w14:textId="4C2B516C" w:rsidR="004466C2" w:rsidRPr="004466C2" w:rsidRDefault="004466C2" w:rsidP="004466C2">
      <w:pPr>
        <w:rPr>
          <w:lang w:val="lv-LV"/>
        </w:rPr>
      </w:pPr>
      <w:r w:rsidRPr="004466C2">
        <w:rPr>
          <w:b/>
          <w:bCs/>
          <w:lang w:val="lv-LV"/>
        </w:rPr>
        <w:t>Kontaktpersona</w:t>
      </w:r>
      <w:r w:rsidRPr="004466C2">
        <w:rPr>
          <w:lang w:val="lv-LV"/>
        </w:rPr>
        <w:t xml:space="preserve">: </w:t>
      </w:r>
      <w:r w:rsidR="003C253C">
        <w:rPr>
          <w:lang w:val="lv-LV"/>
        </w:rPr>
        <w:t>Georgs Vardanjans</w:t>
      </w:r>
      <w:r w:rsidRPr="004466C2">
        <w:rPr>
          <w:lang w:val="lv-LV"/>
        </w:rPr>
        <w:br/>
      </w:r>
      <w:r w:rsidRPr="004466C2">
        <w:rPr>
          <w:b/>
          <w:bCs/>
          <w:lang w:val="lv-LV"/>
        </w:rPr>
        <w:t>Tālrunis</w:t>
      </w:r>
      <w:r w:rsidRPr="004466C2">
        <w:rPr>
          <w:lang w:val="lv-LV"/>
        </w:rPr>
        <w:t>:</w:t>
      </w:r>
      <w:r w:rsidR="003C253C">
        <w:rPr>
          <w:lang w:val="lv-LV"/>
        </w:rPr>
        <w:t xml:space="preserve"> +371 29360595</w:t>
      </w:r>
      <w:r w:rsidRPr="004466C2">
        <w:rPr>
          <w:lang w:val="lv-LV"/>
        </w:rPr>
        <w:br/>
      </w:r>
      <w:r w:rsidRPr="004466C2">
        <w:rPr>
          <w:b/>
          <w:bCs/>
          <w:lang w:val="lv-LV"/>
        </w:rPr>
        <w:t>E-pasts</w:t>
      </w:r>
      <w:r w:rsidRPr="004466C2">
        <w:rPr>
          <w:lang w:val="lv-LV"/>
        </w:rPr>
        <w:t xml:space="preserve">: </w:t>
      </w:r>
      <w:r w:rsidR="003C253C">
        <w:rPr>
          <w:lang w:val="lv-LV"/>
        </w:rPr>
        <w:t>georgs@olnio.com</w:t>
      </w:r>
    </w:p>
    <w:p w14:paraId="624E544F" w14:textId="77777777" w:rsidR="005321EA" w:rsidRPr="004466C2" w:rsidRDefault="005321EA">
      <w:pPr>
        <w:rPr>
          <w:lang w:val="lv-LV"/>
        </w:rPr>
      </w:pPr>
    </w:p>
    <w:sectPr w:rsidR="005321EA" w:rsidRPr="00446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4D3B"/>
    <w:multiLevelType w:val="multilevel"/>
    <w:tmpl w:val="0D66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64183"/>
    <w:multiLevelType w:val="multilevel"/>
    <w:tmpl w:val="EE70C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C0BBE"/>
    <w:multiLevelType w:val="multilevel"/>
    <w:tmpl w:val="3FE8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44180"/>
    <w:multiLevelType w:val="multilevel"/>
    <w:tmpl w:val="163E8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7965E2"/>
    <w:multiLevelType w:val="multilevel"/>
    <w:tmpl w:val="AD4A8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B67CF9"/>
    <w:multiLevelType w:val="multilevel"/>
    <w:tmpl w:val="4E8E1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A10F7"/>
    <w:multiLevelType w:val="multilevel"/>
    <w:tmpl w:val="2F14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4D4B9C"/>
    <w:multiLevelType w:val="multilevel"/>
    <w:tmpl w:val="D47C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E70E25"/>
    <w:multiLevelType w:val="multilevel"/>
    <w:tmpl w:val="959C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854732"/>
    <w:multiLevelType w:val="hybridMultilevel"/>
    <w:tmpl w:val="92126904"/>
    <w:lvl w:ilvl="0" w:tplc="4754C4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07CAD"/>
    <w:multiLevelType w:val="multilevel"/>
    <w:tmpl w:val="A21A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78125F"/>
    <w:multiLevelType w:val="multilevel"/>
    <w:tmpl w:val="11EA8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5955498">
    <w:abstractNumId w:val="1"/>
  </w:num>
  <w:num w:numId="2" w16cid:durableId="21253844">
    <w:abstractNumId w:val="8"/>
  </w:num>
  <w:num w:numId="3" w16cid:durableId="1038310977">
    <w:abstractNumId w:val="10"/>
  </w:num>
  <w:num w:numId="4" w16cid:durableId="658928961">
    <w:abstractNumId w:val="7"/>
  </w:num>
  <w:num w:numId="5" w16cid:durableId="184363783">
    <w:abstractNumId w:val="0"/>
  </w:num>
  <w:num w:numId="6" w16cid:durableId="1168180231">
    <w:abstractNumId w:val="11"/>
  </w:num>
  <w:num w:numId="7" w16cid:durableId="1861971037">
    <w:abstractNumId w:val="5"/>
  </w:num>
  <w:num w:numId="8" w16cid:durableId="2097944437">
    <w:abstractNumId w:val="2"/>
  </w:num>
  <w:num w:numId="9" w16cid:durableId="1541746995">
    <w:abstractNumId w:val="3"/>
  </w:num>
  <w:num w:numId="10" w16cid:durableId="721444127">
    <w:abstractNumId w:val="6"/>
  </w:num>
  <w:num w:numId="11" w16cid:durableId="1932228599">
    <w:abstractNumId w:val="4"/>
  </w:num>
  <w:num w:numId="12" w16cid:durableId="5986351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C2"/>
    <w:rsid w:val="00003927"/>
    <w:rsid w:val="002B0DCD"/>
    <w:rsid w:val="003C253C"/>
    <w:rsid w:val="004466C2"/>
    <w:rsid w:val="00496D13"/>
    <w:rsid w:val="005321EA"/>
    <w:rsid w:val="007B4BBC"/>
    <w:rsid w:val="00831D3E"/>
    <w:rsid w:val="00874BDB"/>
    <w:rsid w:val="00875CA1"/>
    <w:rsid w:val="00A421C5"/>
    <w:rsid w:val="00E87BFD"/>
    <w:rsid w:val="00FE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FEEAEB"/>
  <w15:chartTrackingRefBased/>
  <w15:docId w15:val="{E80F84DE-24E6-4766-AAF7-8A09A85D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6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6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6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6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6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6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6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6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6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6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6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6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6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66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6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66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66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Georgs Vardanjans</dc:creator>
  <cp:keywords/>
  <dc:description/>
  <cp:lastModifiedBy>Georgs Vardanjans</cp:lastModifiedBy>
  <cp:revision>7</cp:revision>
  <dcterms:created xsi:type="dcterms:W3CDTF">2025-09-22T10:29:00Z</dcterms:created>
  <dcterms:modified xsi:type="dcterms:W3CDTF">2025-09-22T11:40:00Z</dcterms:modified>
</cp:coreProperties>
</file>