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E1A7" w14:textId="7E929220" w:rsidR="00AB3FA7" w:rsidRDefault="00AB3FA7" w:rsidP="00AB3FA7">
      <w:pPr>
        <w:tabs>
          <w:tab w:val="right" w:pos="9356"/>
        </w:tabs>
        <w:jc w:val="center"/>
        <w:rPr>
          <w:b/>
          <w:sz w:val="22"/>
          <w:szCs w:val="22"/>
          <w:lang w:val="lv-LV"/>
        </w:rPr>
      </w:pPr>
    </w:p>
    <w:p w14:paraId="57FCD8F9" w14:textId="1A1CB255" w:rsidR="00AB3FA7" w:rsidRDefault="00AB3FA7" w:rsidP="00AB3FA7">
      <w:pPr>
        <w:tabs>
          <w:tab w:val="right" w:pos="9356"/>
        </w:tabs>
        <w:jc w:val="center"/>
        <w:rPr>
          <w:b/>
          <w:sz w:val="22"/>
          <w:szCs w:val="22"/>
          <w:lang w:val="lv-LV"/>
        </w:rPr>
      </w:pPr>
    </w:p>
    <w:p w14:paraId="59F2339B" w14:textId="77777777" w:rsidR="00AB3FA7" w:rsidRDefault="00AB3FA7" w:rsidP="00AB3FA7">
      <w:pPr>
        <w:tabs>
          <w:tab w:val="right" w:pos="9356"/>
        </w:tabs>
        <w:jc w:val="center"/>
        <w:rPr>
          <w:b/>
          <w:sz w:val="22"/>
          <w:szCs w:val="22"/>
          <w:lang w:val="lv-LV"/>
        </w:rPr>
      </w:pPr>
    </w:p>
    <w:p w14:paraId="0F9E3184" w14:textId="77777777" w:rsidR="00AB3FA7" w:rsidRDefault="00AB3FA7" w:rsidP="00AB3FA7">
      <w:pPr>
        <w:tabs>
          <w:tab w:val="right" w:pos="9356"/>
        </w:tabs>
        <w:jc w:val="center"/>
        <w:rPr>
          <w:b/>
          <w:sz w:val="22"/>
          <w:szCs w:val="22"/>
          <w:lang w:val="lv-LV"/>
        </w:rPr>
      </w:pPr>
    </w:p>
    <w:p w14:paraId="63D85DC7" w14:textId="77777777" w:rsidR="00AB3FA7" w:rsidRDefault="00AB3FA7" w:rsidP="00AB3FA7">
      <w:pPr>
        <w:tabs>
          <w:tab w:val="right" w:pos="9356"/>
        </w:tabs>
        <w:jc w:val="center"/>
        <w:rPr>
          <w:b/>
          <w:sz w:val="22"/>
          <w:szCs w:val="22"/>
          <w:lang w:val="lv-LV"/>
        </w:rPr>
      </w:pPr>
    </w:p>
    <w:p w14:paraId="2D9D0006" w14:textId="42DE43B5" w:rsidR="00AB3FA7" w:rsidRPr="00704C4C" w:rsidRDefault="00AB3FA7" w:rsidP="00AB3FA7">
      <w:pPr>
        <w:tabs>
          <w:tab w:val="right" w:pos="9356"/>
        </w:tabs>
        <w:jc w:val="center"/>
        <w:rPr>
          <w:b/>
          <w:bCs/>
          <w:sz w:val="22"/>
          <w:szCs w:val="22"/>
        </w:rPr>
      </w:pPr>
      <w:r w:rsidRPr="00704C4C">
        <w:rPr>
          <w:b/>
          <w:sz w:val="22"/>
          <w:szCs w:val="22"/>
          <w:lang w:val="lv-LV"/>
        </w:rPr>
        <w:t>NOLIKUMS / REGULATION</w:t>
      </w:r>
    </w:p>
    <w:p w14:paraId="7B16B5AD" w14:textId="77777777" w:rsidR="00AB3FA7" w:rsidRPr="00704C4C" w:rsidRDefault="00AB3FA7" w:rsidP="00AB3FA7">
      <w:pPr>
        <w:tabs>
          <w:tab w:val="right" w:pos="9356"/>
        </w:tabs>
        <w:jc w:val="center"/>
        <w:rPr>
          <w:b/>
          <w:sz w:val="22"/>
          <w:szCs w:val="22"/>
          <w:lang w:val="lv-LV"/>
        </w:rPr>
      </w:pPr>
    </w:p>
    <w:p w14:paraId="59099785" w14:textId="4CE5CD30" w:rsidR="00A97C10" w:rsidRPr="00A97C10" w:rsidRDefault="00F22266" w:rsidP="00A97C10">
      <w:pPr>
        <w:tabs>
          <w:tab w:val="right" w:pos="9356"/>
        </w:tabs>
        <w:ind w:right="470"/>
        <w:jc w:val="center"/>
        <w:rPr>
          <w:b/>
          <w:sz w:val="22"/>
          <w:szCs w:val="22"/>
          <w:lang w:val="lv-LV"/>
        </w:rPr>
      </w:pPr>
      <w:r>
        <w:rPr>
          <w:b/>
          <w:sz w:val="22"/>
          <w:szCs w:val="22"/>
          <w:lang w:val="lv-LV"/>
        </w:rPr>
        <w:t>Hidraulikas stacijas ar PLC vadības sistēmu</w:t>
      </w:r>
      <w:r w:rsidRPr="004B33DC">
        <w:rPr>
          <w:b/>
          <w:sz w:val="22"/>
          <w:szCs w:val="22"/>
          <w:lang w:val="lv-LV"/>
        </w:rPr>
        <w:t xml:space="preserve"> </w:t>
      </w:r>
      <w:r w:rsidR="003D5EB1">
        <w:rPr>
          <w:b/>
          <w:sz w:val="22"/>
          <w:szCs w:val="22"/>
          <w:lang w:val="lv-LV"/>
        </w:rPr>
        <w:t xml:space="preserve">piegāde projekta </w:t>
      </w:r>
      <w:r w:rsidR="00A97C10" w:rsidRPr="00A97C10">
        <w:rPr>
          <w:b/>
          <w:sz w:val="22"/>
          <w:szCs w:val="22"/>
          <w:lang w:val="lv-LV"/>
        </w:rPr>
        <w:t xml:space="preserve">“Mašīnbūves kompetences centra atbalsts pētniecībai”, </w:t>
      </w:r>
      <w:proofErr w:type="spellStart"/>
      <w:r w:rsidR="00A97C10" w:rsidRPr="00A97C10">
        <w:rPr>
          <w:b/>
          <w:sz w:val="22"/>
          <w:szCs w:val="22"/>
          <w:lang w:val="lv-LV"/>
        </w:rPr>
        <w:t>Id</w:t>
      </w:r>
      <w:proofErr w:type="spellEnd"/>
      <w:r w:rsidR="00A97C10" w:rsidRPr="00A97C10">
        <w:rPr>
          <w:b/>
          <w:sz w:val="22"/>
          <w:szCs w:val="22"/>
          <w:lang w:val="lv-LV"/>
        </w:rPr>
        <w:t xml:space="preserve"> Nr. Nr. 5.1.1.2.i.0/2/24/A/CFLA/008</w:t>
      </w:r>
      <w:r w:rsidR="003D5EB1">
        <w:rPr>
          <w:b/>
          <w:sz w:val="22"/>
          <w:szCs w:val="22"/>
          <w:lang w:val="lv-LV"/>
        </w:rPr>
        <w:t xml:space="preserve"> ietvaros</w:t>
      </w:r>
      <w:r w:rsidR="00A97C10" w:rsidRPr="00A97C10">
        <w:rPr>
          <w:b/>
          <w:sz w:val="22"/>
          <w:szCs w:val="22"/>
          <w:lang w:val="lv-LV"/>
        </w:rPr>
        <w:t>.</w:t>
      </w:r>
    </w:p>
    <w:p w14:paraId="6D682937" w14:textId="49990748" w:rsidR="00A97C10" w:rsidRPr="00A97C10" w:rsidRDefault="00F22266" w:rsidP="00A97C10">
      <w:pPr>
        <w:tabs>
          <w:tab w:val="right" w:pos="9356"/>
        </w:tabs>
        <w:ind w:right="470"/>
        <w:jc w:val="center"/>
        <w:rPr>
          <w:b/>
          <w:bCs/>
          <w:i/>
          <w:iCs/>
          <w:sz w:val="22"/>
          <w:szCs w:val="22"/>
          <w:lang w:val="lv-LV" w:eastAsia="en-US"/>
        </w:rPr>
      </w:pPr>
      <w:r w:rsidRPr="004B33DC">
        <w:rPr>
          <w:b/>
          <w:sz w:val="22"/>
          <w:szCs w:val="22"/>
          <w:lang w:val="lv-LV"/>
        </w:rPr>
        <w:t xml:space="preserve">/ </w:t>
      </w:r>
      <w:proofErr w:type="spellStart"/>
      <w:r w:rsidR="003D5EB1">
        <w:rPr>
          <w:b/>
          <w:sz w:val="22"/>
          <w:szCs w:val="22"/>
          <w:lang w:val="lv-LV"/>
        </w:rPr>
        <w:t>Delivery</w:t>
      </w:r>
      <w:proofErr w:type="spellEnd"/>
      <w:r w:rsidR="003D5EB1">
        <w:rPr>
          <w:b/>
          <w:sz w:val="22"/>
          <w:szCs w:val="22"/>
          <w:lang w:val="lv-LV"/>
        </w:rPr>
        <w:t xml:space="preserve"> </w:t>
      </w:r>
      <w:proofErr w:type="spellStart"/>
      <w:r w:rsidR="003D5EB1">
        <w:rPr>
          <w:b/>
          <w:sz w:val="22"/>
          <w:szCs w:val="22"/>
          <w:lang w:val="lv-LV"/>
        </w:rPr>
        <w:t>of</w:t>
      </w:r>
      <w:proofErr w:type="spellEnd"/>
      <w:r w:rsidR="003D5EB1">
        <w:rPr>
          <w:b/>
          <w:sz w:val="22"/>
          <w:szCs w:val="22"/>
          <w:lang w:val="lv-LV"/>
        </w:rPr>
        <w:t xml:space="preserve"> </w:t>
      </w:r>
      <w:proofErr w:type="spellStart"/>
      <w:r w:rsidRPr="00000A3B">
        <w:rPr>
          <w:b/>
          <w:i/>
          <w:iCs/>
          <w:sz w:val="22"/>
          <w:szCs w:val="22"/>
          <w:lang w:val="lv-LV"/>
        </w:rPr>
        <w:t>Hydraulic</w:t>
      </w:r>
      <w:proofErr w:type="spellEnd"/>
      <w:r w:rsidRPr="00000A3B">
        <w:rPr>
          <w:b/>
          <w:i/>
          <w:iCs/>
          <w:sz w:val="22"/>
          <w:szCs w:val="22"/>
          <w:lang w:val="lv-LV"/>
        </w:rPr>
        <w:t xml:space="preserve"> </w:t>
      </w:r>
      <w:proofErr w:type="spellStart"/>
      <w:r w:rsidRPr="00000A3B">
        <w:rPr>
          <w:b/>
          <w:i/>
          <w:iCs/>
          <w:sz w:val="22"/>
          <w:szCs w:val="22"/>
          <w:lang w:val="lv-LV"/>
        </w:rPr>
        <w:t>statio</w:t>
      </w:r>
      <w:r>
        <w:rPr>
          <w:b/>
          <w:i/>
          <w:iCs/>
          <w:sz w:val="22"/>
          <w:szCs w:val="22"/>
          <w:lang w:val="lv-LV"/>
        </w:rPr>
        <w:t>n</w:t>
      </w:r>
      <w:proofErr w:type="spellEnd"/>
      <w:r w:rsidRPr="00000A3B">
        <w:rPr>
          <w:b/>
          <w:i/>
          <w:iCs/>
          <w:sz w:val="22"/>
          <w:szCs w:val="22"/>
          <w:lang w:val="lv-LV"/>
        </w:rPr>
        <w:t xml:space="preserve"> </w:t>
      </w:r>
      <w:proofErr w:type="spellStart"/>
      <w:r w:rsidRPr="00000A3B">
        <w:rPr>
          <w:b/>
          <w:i/>
          <w:iCs/>
          <w:sz w:val="22"/>
          <w:szCs w:val="22"/>
          <w:lang w:val="lv-LV"/>
        </w:rPr>
        <w:t>with</w:t>
      </w:r>
      <w:proofErr w:type="spellEnd"/>
      <w:r w:rsidRPr="00000A3B">
        <w:rPr>
          <w:b/>
          <w:i/>
          <w:iCs/>
          <w:sz w:val="22"/>
          <w:szCs w:val="22"/>
          <w:lang w:val="lv-LV"/>
        </w:rPr>
        <w:t xml:space="preserve"> PLC </w:t>
      </w:r>
      <w:proofErr w:type="spellStart"/>
      <w:r w:rsidRPr="00000A3B">
        <w:rPr>
          <w:b/>
          <w:i/>
          <w:iCs/>
          <w:sz w:val="22"/>
          <w:szCs w:val="22"/>
          <w:lang w:val="lv-LV"/>
        </w:rPr>
        <w:t>control</w:t>
      </w:r>
      <w:proofErr w:type="spellEnd"/>
      <w:r w:rsidRPr="00000A3B">
        <w:rPr>
          <w:b/>
          <w:i/>
          <w:iCs/>
          <w:sz w:val="22"/>
          <w:szCs w:val="22"/>
          <w:lang w:val="lv-LV"/>
        </w:rPr>
        <w:t xml:space="preserve"> </w:t>
      </w:r>
      <w:proofErr w:type="spellStart"/>
      <w:r>
        <w:rPr>
          <w:b/>
          <w:i/>
          <w:iCs/>
          <w:sz w:val="22"/>
          <w:szCs w:val="22"/>
          <w:lang w:val="lv-LV"/>
        </w:rPr>
        <w:t>system</w:t>
      </w:r>
      <w:proofErr w:type="spellEnd"/>
      <w:r>
        <w:rPr>
          <w:b/>
          <w:i/>
          <w:iCs/>
          <w:sz w:val="22"/>
          <w:szCs w:val="22"/>
          <w:lang w:val="lv-LV"/>
        </w:rPr>
        <w:t xml:space="preserve"> </w:t>
      </w:r>
      <w:r w:rsidRPr="004B33DC">
        <w:rPr>
          <w:b/>
          <w:bCs/>
          <w:i/>
          <w:iCs/>
          <w:sz w:val="22"/>
          <w:szCs w:val="22"/>
          <w:lang w:eastAsia="en-US"/>
        </w:rPr>
        <w:t xml:space="preserve">within the </w:t>
      </w:r>
      <w:r w:rsidR="003D5EB1">
        <w:rPr>
          <w:b/>
          <w:bCs/>
          <w:i/>
          <w:iCs/>
          <w:sz w:val="22"/>
          <w:szCs w:val="22"/>
          <w:lang w:eastAsia="en-US"/>
        </w:rPr>
        <w:t>project</w:t>
      </w:r>
      <w:r w:rsidRPr="004B33DC">
        <w:rPr>
          <w:b/>
          <w:bCs/>
          <w:i/>
          <w:iCs/>
          <w:sz w:val="22"/>
          <w:szCs w:val="22"/>
          <w:lang w:eastAsia="en-US"/>
        </w:rPr>
        <w:t xml:space="preserve"> </w:t>
      </w:r>
      <w:r w:rsidR="00A97C10" w:rsidRPr="00A97C10">
        <w:rPr>
          <w:b/>
          <w:bCs/>
          <w:i/>
          <w:iCs/>
          <w:sz w:val="22"/>
          <w:szCs w:val="22"/>
          <w:lang w:val="en" w:eastAsia="en-US"/>
        </w:rPr>
        <w:t>“Mechanical Engineering Competence Center Support for Research”, Id No. No. 5.1.1.2.i.0/2/24/A/CFLA/008.</w:t>
      </w:r>
    </w:p>
    <w:p w14:paraId="313AECE4" w14:textId="77777777" w:rsidR="00AB3FA7" w:rsidRPr="004B33DC" w:rsidRDefault="00AB3FA7" w:rsidP="00A97C10">
      <w:pPr>
        <w:tabs>
          <w:tab w:val="right" w:pos="9356"/>
        </w:tabs>
        <w:ind w:right="470"/>
        <w:jc w:val="center"/>
        <w:rPr>
          <w:rFonts w:ascii="TimesNewRomanPS" w:hAnsi="TimesNewRomanPS" w:cs="Tahoma"/>
          <w:b/>
          <w:bCs/>
          <w:sz w:val="22"/>
          <w:szCs w:val="22"/>
          <w:lang w:val="en-US" w:eastAsia="ar-SA"/>
        </w:rPr>
      </w:pPr>
    </w:p>
    <w:p w14:paraId="3C9EA7B7" w14:textId="3BB29B26" w:rsidR="00AB3FA7" w:rsidRDefault="00AB3FA7" w:rsidP="00AB3FA7">
      <w:pPr>
        <w:pBdr>
          <w:bottom w:val="single" w:sz="4" w:space="1" w:color="auto"/>
        </w:pBdr>
        <w:tabs>
          <w:tab w:val="right" w:pos="9356"/>
        </w:tabs>
        <w:rPr>
          <w:b/>
          <w:bCs/>
          <w:sz w:val="22"/>
          <w:szCs w:val="22"/>
          <w:lang w:val="lv-LV"/>
        </w:rPr>
      </w:pPr>
    </w:p>
    <w:p w14:paraId="65797F2F" w14:textId="77777777" w:rsidR="00AB3FA7" w:rsidRPr="004B33DC" w:rsidRDefault="00AB3FA7" w:rsidP="00AB3FA7">
      <w:pPr>
        <w:pBdr>
          <w:bottom w:val="single" w:sz="4" w:space="1" w:color="auto"/>
        </w:pBdr>
        <w:tabs>
          <w:tab w:val="right" w:pos="9356"/>
        </w:tabs>
        <w:rPr>
          <w:b/>
          <w:bCs/>
          <w:sz w:val="22"/>
          <w:szCs w:val="22"/>
          <w:lang w:val="lv-LV"/>
        </w:rPr>
      </w:pPr>
    </w:p>
    <w:p w14:paraId="2D94FCDC" w14:textId="77777777" w:rsidR="00AB3FA7" w:rsidRPr="004B33DC" w:rsidRDefault="00AB3FA7" w:rsidP="00AB3FA7">
      <w:pPr>
        <w:pBdr>
          <w:bottom w:val="single" w:sz="4" w:space="1" w:color="auto"/>
        </w:pBdr>
        <w:tabs>
          <w:tab w:val="right" w:pos="9356"/>
        </w:tabs>
        <w:rPr>
          <w:b/>
          <w:bCs/>
          <w:sz w:val="22"/>
          <w:szCs w:val="22"/>
          <w:lang w:val="lv-LV"/>
        </w:rPr>
      </w:pPr>
      <w:r w:rsidRPr="004B33DC">
        <w:rPr>
          <w:b/>
          <w:bCs/>
          <w:sz w:val="22"/>
          <w:szCs w:val="22"/>
          <w:lang w:val="lv-LV"/>
        </w:rPr>
        <w:t xml:space="preserve">A. Pasūtītāja informācija / </w:t>
      </w:r>
      <w:r w:rsidRPr="004B33DC">
        <w:rPr>
          <w:b/>
          <w:bCs/>
          <w:i/>
          <w:iCs/>
          <w:sz w:val="22"/>
          <w:szCs w:val="22"/>
        </w:rPr>
        <w:t>Customer information</w:t>
      </w:r>
    </w:p>
    <w:p w14:paraId="47B5548B" w14:textId="77777777" w:rsidR="00AB3FA7" w:rsidRPr="004B33DC" w:rsidRDefault="00AB3FA7" w:rsidP="00AB3FA7">
      <w:pPr>
        <w:tabs>
          <w:tab w:val="right" w:pos="9356"/>
        </w:tabs>
        <w:ind w:left="360"/>
        <w:rPr>
          <w:sz w:val="22"/>
          <w:szCs w:val="22"/>
          <w:lang w:val="lv-LV"/>
        </w:rPr>
      </w:pPr>
    </w:p>
    <w:tbl>
      <w:tblPr>
        <w:tblStyle w:val="TableGrid"/>
        <w:tblW w:w="9322" w:type="dxa"/>
        <w:tblLook w:val="04A0" w:firstRow="1" w:lastRow="0" w:firstColumn="1" w:lastColumn="0" w:noHBand="0" w:noVBand="1"/>
      </w:tblPr>
      <w:tblGrid>
        <w:gridCol w:w="4106"/>
        <w:gridCol w:w="5216"/>
      </w:tblGrid>
      <w:tr w:rsidR="00AB3FA7" w:rsidRPr="004B33DC" w14:paraId="4406DF78" w14:textId="77777777" w:rsidTr="00FC7832">
        <w:tc>
          <w:tcPr>
            <w:tcW w:w="4106" w:type="dxa"/>
            <w:shd w:val="clear" w:color="auto" w:fill="F2F2F2" w:themeFill="background1" w:themeFillShade="F2"/>
          </w:tcPr>
          <w:p w14:paraId="1279436C" w14:textId="77777777" w:rsidR="00AB3FA7" w:rsidRPr="004B33DC" w:rsidRDefault="00AB3FA7" w:rsidP="00FC7832">
            <w:pPr>
              <w:tabs>
                <w:tab w:val="right" w:pos="9356"/>
              </w:tabs>
            </w:pPr>
            <w:r w:rsidRPr="004B33DC">
              <w:t xml:space="preserve">Pasūtītājs / </w:t>
            </w:r>
            <w:r w:rsidRPr="004B33DC">
              <w:rPr>
                <w:i/>
                <w:iCs/>
              </w:rPr>
              <w:t>Customer</w:t>
            </w:r>
            <w:r w:rsidRPr="004B33DC">
              <w:t xml:space="preserve">: </w:t>
            </w:r>
          </w:p>
        </w:tc>
        <w:tc>
          <w:tcPr>
            <w:tcW w:w="5216" w:type="dxa"/>
          </w:tcPr>
          <w:p w14:paraId="511C416D" w14:textId="540BA868" w:rsidR="00AB3FA7" w:rsidRPr="004B33DC" w:rsidRDefault="00AB3FA7" w:rsidP="00FC7832">
            <w:pPr>
              <w:spacing w:before="100" w:beforeAutospacing="1" w:after="100" w:afterAutospacing="1"/>
              <w:jc w:val="both"/>
              <w:rPr>
                <w:rFonts w:ascii="TimesNewRomanPS" w:hAnsi="TimesNewRomanPS" w:cs="Tahoma"/>
                <w:bCs/>
                <w:lang w:eastAsia="ar-SA"/>
              </w:rPr>
            </w:pPr>
            <w:r w:rsidRPr="004B33DC">
              <w:rPr>
                <w:b/>
                <w:bCs/>
              </w:rPr>
              <w:t>SIA "</w:t>
            </w:r>
            <w:r>
              <w:rPr>
                <w:b/>
                <w:bCs/>
              </w:rPr>
              <w:t>Metsatek</w:t>
            </w:r>
            <w:r w:rsidRPr="004B33DC">
              <w:rPr>
                <w:b/>
                <w:bCs/>
              </w:rPr>
              <w:t>"</w:t>
            </w:r>
          </w:p>
        </w:tc>
      </w:tr>
      <w:tr w:rsidR="00AB3FA7" w:rsidRPr="004B33DC" w14:paraId="000E4D4B" w14:textId="77777777" w:rsidTr="00FC7832">
        <w:tc>
          <w:tcPr>
            <w:tcW w:w="4106" w:type="dxa"/>
            <w:shd w:val="clear" w:color="auto" w:fill="F2F2F2" w:themeFill="background1" w:themeFillShade="F2"/>
          </w:tcPr>
          <w:p w14:paraId="56B7D582" w14:textId="77777777" w:rsidR="00AB3FA7" w:rsidRPr="004B33DC" w:rsidRDefault="00AB3FA7" w:rsidP="00FC7832">
            <w:pPr>
              <w:tabs>
                <w:tab w:val="right" w:pos="9356"/>
              </w:tabs>
            </w:pPr>
            <w:r w:rsidRPr="004B33DC">
              <w:t xml:space="preserve">Reģistrācijas numurs / </w:t>
            </w:r>
            <w:r w:rsidRPr="004B33DC">
              <w:rPr>
                <w:i/>
                <w:iCs/>
              </w:rPr>
              <w:t>Registration No</w:t>
            </w:r>
            <w:r w:rsidRPr="004B33DC">
              <w:t xml:space="preserve">: </w:t>
            </w:r>
          </w:p>
        </w:tc>
        <w:tc>
          <w:tcPr>
            <w:tcW w:w="5216" w:type="dxa"/>
          </w:tcPr>
          <w:p w14:paraId="6586D10A" w14:textId="284C2EF6" w:rsidR="00AB3FA7" w:rsidRPr="004B33DC" w:rsidRDefault="00AB3FA7" w:rsidP="00FC7832">
            <w:pPr>
              <w:tabs>
                <w:tab w:val="right" w:pos="9356"/>
              </w:tabs>
              <w:rPr>
                <w:bCs/>
                <w:color w:val="000000" w:themeColor="text1"/>
              </w:rPr>
            </w:pPr>
            <w:r w:rsidRPr="00AB3FA7">
              <w:t>40003917967</w:t>
            </w:r>
          </w:p>
        </w:tc>
      </w:tr>
      <w:tr w:rsidR="00AB3FA7" w:rsidRPr="00354ABB" w14:paraId="6B5EB40D" w14:textId="77777777" w:rsidTr="00FC7832">
        <w:tc>
          <w:tcPr>
            <w:tcW w:w="4106" w:type="dxa"/>
            <w:shd w:val="clear" w:color="auto" w:fill="F2F2F2" w:themeFill="background1" w:themeFillShade="F2"/>
          </w:tcPr>
          <w:p w14:paraId="3FB7F5DC" w14:textId="77777777" w:rsidR="00AB3FA7" w:rsidRPr="004B33DC" w:rsidRDefault="00AB3FA7" w:rsidP="00FC7832">
            <w:pPr>
              <w:tabs>
                <w:tab w:val="right" w:pos="9356"/>
              </w:tabs>
            </w:pPr>
            <w:r w:rsidRPr="004B33DC">
              <w:t xml:space="preserve">Adrese / </w:t>
            </w:r>
            <w:r w:rsidRPr="004B33DC">
              <w:rPr>
                <w:i/>
                <w:iCs/>
              </w:rPr>
              <w:t>Address</w:t>
            </w:r>
            <w:r w:rsidRPr="004B33DC">
              <w:t xml:space="preserve">: </w:t>
            </w:r>
          </w:p>
        </w:tc>
        <w:tc>
          <w:tcPr>
            <w:tcW w:w="5216" w:type="dxa"/>
          </w:tcPr>
          <w:p w14:paraId="0F5FDAEF" w14:textId="2F54A115" w:rsidR="00AB3FA7" w:rsidRPr="004B33DC" w:rsidRDefault="00AB3FA7" w:rsidP="00FC7832">
            <w:pPr>
              <w:tabs>
                <w:tab w:val="right" w:pos="9356"/>
              </w:tabs>
              <w:rPr>
                <w:bCs/>
                <w:lang w:eastAsia="lv-LV"/>
              </w:rPr>
            </w:pPr>
            <w:r w:rsidRPr="00AB3FA7">
              <w:rPr>
                <w:bCs/>
              </w:rPr>
              <w:t>Stabu iela 92 – 6, Rīga, LV-1009</w:t>
            </w:r>
            <w:r w:rsidRPr="004B33DC">
              <w:rPr>
                <w:bCs/>
              </w:rPr>
              <w:t>, Latvija</w:t>
            </w:r>
          </w:p>
        </w:tc>
      </w:tr>
      <w:tr w:rsidR="00AB3FA7" w:rsidRPr="00354ABB" w14:paraId="4546E17E" w14:textId="77777777" w:rsidTr="00FC7832">
        <w:tc>
          <w:tcPr>
            <w:tcW w:w="4106" w:type="dxa"/>
            <w:shd w:val="clear" w:color="auto" w:fill="F2F2F2" w:themeFill="background1" w:themeFillShade="F2"/>
          </w:tcPr>
          <w:p w14:paraId="2B2E3D87" w14:textId="77777777" w:rsidR="00AB3FA7" w:rsidRPr="004B33DC" w:rsidRDefault="00AB3FA7" w:rsidP="00FC7832">
            <w:pPr>
              <w:tabs>
                <w:tab w:val="right" w:pos="9356"/>
              </w:tabs>
            </w:pPr>
            <w:proofErr w:type="spellStart"/>
            <w:r w:rsidRPr="004B33DC">
              <w:t>Kontakpersona</w:t>
            </w:r>
            <w:proofErr w:type="spellEnd"/>
            <w:r w:rsidRPr="004B33DC">
              <w:t xml:space="preserve"> / </w:t>
            </w:r>
            <w:proofErr w:type="spellStart"/>
            <w:r w:rsidRPr="004B33DC">
              <w:rPr>
                <w:i/>
                <w:iCs/>
              </w:rPr>
              <w:t>Contact</w:t>
            </w:r>
            <w:proofErr w:type="spellEnd"/>
            <w:r w:rsidRPr="004B33DC">
              <w:rPr>
                <w:i/>
                <w:iCs/>
              </w:rPr>
              <w:t xml:space="preserve"> </w:t>
            </w:r>
            <w:proofErr w:type="spellStart"/>
            <w:r w:rsidRPr="004B33DC">
              <w:rPr>
                <w:i/>
                <w:iCs/>
              </w:rPr>
              <w:t>person</w:t>
            </w:r>
            <w:proofErr w:type="spellEnd"/>
            <w:r w:rsidRPr="004B33DC">
              <w:t xml:space="preserve">: </w:t>
            </w:r>
          </w:p>
        </w:tc>
        <w:tc>
          <w:tcPr>
            <w:tcW w:w="5216" w:type="dxa"/>
          </w:tcPr>
          <w:p w14:paraId="67F88D05" w14:textId="3659829B" w:rsidR="00AB3FA7" w:rsidRPr="00AB3FA7" w:rsidRDefault="00AB3FA7" w:rsidP="00FC7832">
            <w:pPr>
              <w:tabs>
                <w:tab w:val="right" w:pos="9356"/>
              </w:tabs>
            </w:pPr>
            <w:r>
              <w:t>Tomass Ulmis, Galvenais inženieris</w:t>
            </w:r>
            <w:r w:rsidRPr="004B33DC">
              <w:t xml:space="preserve"> (</w:t>
            </w:r>
            <w:r w:rsidRPr="00AB3FA7">
              <w:rPr>
                <w:i/>
                <w:iCs/>
              </w:rPr>
              <w:t>Chief Engineer</w:t>
            </w:r>
            <w:r w:rsidRPr="004B33DC">
              <w:t>)</w:t>
            </w:r>
          </w:p>
        </w:tc>
      </w:tr>
      <w:tr w:rsidR="00AB3FA7" w:rsidRPr="004B33DC" w14:paraId="12A0A108" w14:textId="77777777" w:rsidTr="00FC7832">
        <w:tc>
          <w:tcPr>
            <w:tcW w:w="4106" w:type="dxa"/>
            <w:shd w:val="clear" w:color="auto" w:fill="F2F2F2" w:themeFill="background1" w:themeFillShade="F2"/>
          </w:tcPr>
          <w:p w14:paraId="4B456F19" w14:textId="77777777" w:rsidR="00AB3FA7" w:rsidRPr="004B33DC" w:rsidRDefault="00AB3FA7" w:rsidP="00FC7832">
            <w:pPr>
              <w:tabs>
                <w:tab w:val="right" w:pos="9356"/>
              </w:tabs>
            </w:pPr>
            <w:r w:rsidRPr="004B33DC">
              <w:t xml:space="preserve">Tālrunis / </w:t>
            </w:r>
            <w:r w:rsidRPr="004B33DC">
              <w:rPr>
                <w:i/>
                <w:iCs/>
              </w:rPr>
              <w:t>Phone</w:t>
            </w:r>
            <w:r w:rsidRPr="004B33DC">
              <w:t xml:space="preserve">: </w:t>
            </w:r>
          </w:p>
        </w:tc>
        <w:tc>
          <w:tcPr>
            <w:tcW w:w="5216" w:type="dxa"/>
          </w:tcPr>
          <w:p w14:paraId="41C3E122" w14:textId="426ED64A" w:rsidR="00AB3FA7" w:rsidRPr="004B33DC" w:rsidRDefault="00AB3FA7" w:rsidP="00FC7832">
            <w:pPr>
              <w:tabs>
                <w:tab w:val="right" w:pos="9356"/>
              </w:tabs>
            </w:pPr>
            <w:r w:rsidRPr="00AB3FA7">
              <w:t>+371</w:t>
            </w:r>
            <w:r>
              <w:t xml:space="preserve"> </w:t>
            </w:r>
            <w:r w:rsidRPr="00AB3FA7">
              <w:t>220 11 737</w:t>
            </w:r>
          </w:p>
        </w:tc>
      </w:tr>
      <w:tr w:rsidR="00AB3FA7" w:rsidRPr="004B33DC" w14:paraId="7E3AB93B" w14:textId="77777777" w:rsidTr="00FC7832">
        <w:tc>
          <w:tcPr>
            <w:tcW w:w="4106" w:type="dxa"/>
            <w:shd w:val="clear" w:color="auto" w:fill="F2F2F2" w:themeFill="background1" w:themeFillShade="F2"/>
          </w:tcPr>
          <w:p w14:paraId="374E74EB" w14:textId="77777777" w:rsidR="00AB3FA7" w:rsidRPr="004B33DC" w:rsidRDefault="00AB3FA7" w:rsidP="00FC7832">
            <w:pPr>
              <w:tabs>
                <w:tab w:val="right" w:pos="9356"/>
              </w:tabs>
            </w:pPr>
            <w:r w:rsidRPr="004B33DC">
              <w:t xml:space="preserve">E-pasts / E-mail: </w:t>
            </w:r>
          </w:p>
        </w:tc>
        <w:tc>
          <w:tcPr>
            <w:tcW w:w="5216" w:type="dxa"/>
          </w:tcPr>
          <w:p w14:paraId="57E81A03" w14:textId="7B55C587" w:rsidR="00AB3FA7" w:rsidRPr="00AB3FA7" w:rsidRDefault="00AB3FA7" w:rsidP="00FC7832">
            <w:pPr>
              <w:tabs>
                <w:tab w:val="right" w:pos="9356"/>
              </w:tabs>
            </w:pPr>
            <w:r>
              <w:fldChar w:fldCharType="begin"/>
            </w:r>
            <w:r>
              <w:instrText>HYPERLINK "mailto:tomass@metsatek.eu"</w:instrText>
            </w:r>
            <w:r>
              <w:fldChar w:fldCharType="separate"/>
            </w:r>
            <w:r w:rsidRPr="00AB3FA7">
              <w:rPr>
                <w:rStyle w:val="Hyperlink"/>
              </w:rPr>
              <w:t>tomass@metsatek.eu</w:t>
            </w:r>
            <w:r>
              <w:fldChar w:fldCharType="end"/>
            </w:r>
            <w:r>
              <w:t xml:space="preserve"> </w:t>
            </w:r>
          </w:p>
        </w:tc>
      </w:tr>
    </w:tbl>
    <w:p w14:paraId="2DE10BF7" w14:textId="77777777" w:rsidR="00AB3FA7" w:rsidRPr="004B33DC" w:rsidRDefault="00AB3FA7" w:rsidP="00AB3FA7">
      <w:pPr>
        <w:tabs>
          <w:tab w:val="right" w:pos="9356"/>
        </w:tabs>
        <w:rPr>
          <w:rFonts w:ascii="TimesNewRomanPS" w:hAnsi="TimesNewRomanPS" w:cs="Tahoma"/>
          <w:b/>
          <w:bCs/>
          <w:sz w:val="22"/>
          <w:szCs w:val="22"/>
          <w:lang w:val="lv-LV" w:eastAsia="ar-SA"/>
        </w:rPr>
      </w:pPr>
    </w:p>
    <w:p w14:paraId="2D94BC34" w14:textId="77777777" w:rsidR="00AB3FA7" w:rsidRPr="004B33DC" w:rsidRDefault="00AB3FA7" w:rsidP="00AB3FA7">
      <w:pPr>
        <w:tabs>
          <w:tab w:val="right" w:pos="9015"/>
        </w:tabs>
        <w:jc w:val="both"/>
        <w:rPr>
          <w:rFonts w:ascii="TimesNewRomanPS" w:hAnsi="TimesNewRomanPS" w:cs="Tahoma"/>
          <w:b/>
          <w:bCs/>
          <w:sz w:val="22"/>
          <w:szCs w:val="22"/>
          <w:lang w:val="lv-LV"/>
        </w:rPr>
      </w:pPr>
    </w:p>
    <w:p w14:paraId="3E04D695" w14:textId="77777777" w:rsidR="00AB3FA7" w:rsidRPr="004B33DC" w:rsidRDefault="00AB3FA7" w:rsidP="00AB3FA7">
      <w:pPr>
        <w:pBdr>
          <w:bottom w:val="single" w:sz="4" w:space="1" w:color="auto"/>
        </w:pBdr>
        <w:tabs>
          <w:tab w:val="right" w:pos="9356"/>
        </w:tabs>
        <w:rPr>
          <w:b/>
          <w:bCs/>
          <w:sz w:val="22"/>
          <w:szCs w:val="22"/>
          <w:lang w:val="lv-LV" w:eastAsia="ar-SA"/>
        </w:rPr>
      </w:pPr>
      <w:r w:rsidRPr="004B33DC">
        <w:rPr>
          <w:b/>
          <w:bCs/>
          <w:sz w:val="22"/>
          <w:szCs w:val="22"/>
          <w:lang w:val="lv-LV" w:eastAsia="ar-SA"/>
        </w:rPr>
        <w:t xml:space="preserve">B. Iepirkuma priekšmeta tehniskā specifikācija / </w:t>
      </w:r>
      <w:r w:rsidRPr="004B33DC">
        <w:rPr>
          <w:b/>
          <w:i/>
          <w:iCs/>
          <w:sz w:val="22"/>
          <w:szCs w:val="22"/>
        </w:rPr>
        <w:t>Technical specification of the procurement subject</w:t>
      </w:r>
    </w:p>
    <w:p w14:paraId="5AA8D4BD" w14:textId="77777777" w:rsidR="00AB3FA7" w:rsidRPr="004B33DC" w:rsidRDefault="00AB3FA7" w:rsidP="00AB3FA7">
      <w:pPr>
        <w:tabs>
          <w:tab w:val="right" w:pos="9356"/>
        </w:tabs>
        <w:jc w:val="both"/>
        <w:rPr>
          <w:sz w:val="22"/>
          <w:szCs w:val="22"/>
          <w:lang w:val="lv-LV"/>
        </w:rPr>
      </w:pPr>
    </w:p>
    <w:p w14:paraId="650D9117" w14:textId="0A4B4C39" w:rsidR="00F22266" w:rsidRDefault="00F22266" w:rsidP="00F22266">
      <w:pPr>
        <w:tabs>
          <w:tab w:val="right" w:pos="9356"/>
        </w:tabs>
        <w:rPr>
          <w:bCs/>
          <w:i/>
          <w:iCs/>
          <w:sz w:val="22"/>
          <w:szCs w:val="22"/>
          <w:lang w:val="lv-LV"/>
        </w:rPr>
      </w:pPr>
      <w:r w:rsidRPr="00000A3B">
        <w:rPr>
          <w:bCs/>
          <w:sz w:val="22"/>
          <w:szCs w:val="22"/>
          <w:lang w:val="lv-LV"/>
        </w:rPr>
        <w:t>Hidraulikas stacijas ar PLC vadīb</w:t>
      </w:r>
      <w:r>
        <w:rPr>
          <w:bCs/>
          <w:sz w:val="22"/>
          <w:szCs w:val="22"/>
          <w:lang w:val="lv-LV"/>
        </w:rPr>
        <w:t>as sistēmu specifikācija</w:t>
      </w:r>
      <w:r w:rsidRPr="004B33DC">
        <w:rPr>
          <w:bCs/>
          <w:sz w:val="22"/>
          <w:szCs w:val="22"/>
          <w:lang w:val="lv-LV"/>
        </w:rPr>
        <w:t xml:space="preserve">. Pamatprasības: </w:t>
      </w:r>
      <w:r w:rsidRPr="00000A3B">
        <w:rPr>
          <w:bCs/>
          <w:sz w:val="22"/>
          <w:szCs w:val="22"/>
          <w:lang w:val="lv-LV"/>
        </w:rPr>
        <w:t xml:space="preserve">/ </w:t>
      </w:r>
      <w:proofErr w:type="spellStart"/>
      <w:r w:rsidRPr="00000A3B">
        <w:rPr>
          <w:bCs/>
          <w:i/>
          <w:iCs/>
          <w:sz w:val="22"/>
          <w:szCs w:val="22"/>
          <w:lang w:val="lv-LV"/>
        </w:rPr>
        <w:t>Purchase</w:t>
      </w:r>
      <w:proofErr w:type="spellEnd"/>
      <w:r>
        <w:rPr>
          <w:bCs/>
          <w:i/>
          <w:iCs/>
          <w:sz w:val="22"/>
          <w:szCs w:val="22"/>
          <w:lang w:val="lv-LV"/>
        </w:rPr>
        <w:t xml:space="preserve"> </w:t>
      </w:r>
      <w:proofErr w:type="spellStart"/>
      <w:r>
        <w:rPr>
          <w:bCs/>
          <w:i/>
          <w:iCs/>
          <w:sz w:val="22"/>
          <w:szCs w:val="22"/>
          <w:lang w:val="lv-LV"/>
        </w:rPr>
        <w:t>of</w:t>
      </w:r>
      <w:proofErr w:type="spellEnd"/>
      <w:r>
        <w:rPr>
          <w:bCs/>
          <w:i/>
          <w:iCs/>
          <w:sz w:val="22"/>
          <w:szCs w:val="22"/>
          <w:lang w:val="lv-LV"/>
        </w:rPr>
        <w:t xml:space="preserve"> </w:t>
      </w:r>
      <w:proofErr w:type="spellStart"/>
      <w:r w:rsidRPr="00000A3B">
        <w:rPr>
          <w:bCs/>
          <w:i/>
          <w:iCs/>
          <w:sz w:val="22"/>
          <w:szCs w:val="22"/>
          <w:lang w:val="lv-LV"/>
        </w:rPr>
        <w:t>Hydraulic</w:t>
      </w:r>
      <w:proofErr w:type="spellEnd"/>
      <w:r w:rsidRPr="00000A3B">
        <w:rPr>
          <w:bCs/>
          <w:i/>
          <w:iCs/>
          <w:sz w:val="22"/>
          <w:szCs w:val="22"/>
          <w:lang w:val="lv-LV"/>
        </w:rPr>
        <w:t xml:space="preserve"> </w:t>
      </w:r>
      <w:proofErr w:type="spellStart"/>
      <w:r w:rsidRPr="00000A3B">
        <w:rPr>
          <w:bCs/>
          <w:i/>
          <w:iCs/>
          <w:sz w:val="22"/>
          <w:szCs w:val="22"/>
          <w:lang w:val="lv-LV"/>
        </w:rPr>
        <w:t>station</w:t>
      </w:r>
      <w:proofErr w:type="spellEnd"/>
      <w:r w:rsidRPr="00000A3B">
        <w:rPr>
          <w:bCs/>
          <w:i/>
          <w:iCs/>
          <w:sz w:val="22"/>
          <w:szCs w:val="22"/>
          <w:lang w:val="lv-LV"/>
        </w:rPr>
        <w:t xml:space="preserve"> </w:t>
      </w:r>
      <w:proofErr w:type="spellStart"/>
      <w:r w:rsidRPr="00000A3B">
        <w:rPr>
          <w:bCs/>
          <w:i/>
          <w:iCs/>
          <w:sz w:val="22"/>
          <w:szCs w:val="22"/>
          <w:lang w:val="lv-LV"/>
        </w:rPr>
        <w:t>with</w:t>
      </w:r>
      <w:proofErr w:type="spellEnd"/>
      <w:r w:rsidRPr="00000A3B">
        <w:rPr>
          <w:bCs/>
          <w:i/>
          <w:iCs/>
          <w:sz w:val="22"/>
          <w:szCs w:val="22"/>
          <w:lang w:val="lv-LV"/>
        </w:rPr>
        <w:t xml:space="preserve"> PLC </w:t>
      </w:r>
      <w:proofErr w:type="spellStart"/>
      <w:r w:rsidRPr="00000A3B">
        <w:rPr>
          <w:bCs/>
          <w:i/>
          <w:iCs/>
          <w:sz w:val="22"/>
          <w:szCs w:val="22"/>
          <w:lang w:val="lv-LV"/>
        </w:rPr>
        <w:t>control</w:t>
      </w:r>
      <w:proofErr w:type="spellEnd"/>
      <w:r>
        <w:rPr>
          <w:bCs/>
          <w:i/>
          <w:iCs/>
          <w:sz w:val="22"/>
          <w:szCs w:val="22"/>
          <w:lang w:val="lv-LV"/>
        </w:rPr>
        <w:t xml:space="preserve"> </w:t>
      </w:r>
      <w:proofErr w:type="spellStart"/>
      <w:r>
        <w:rPr>
          <w:bCs/>
          <w:i/>
          <w:iCs/>
          <w:sz w:val="22"/>
          <w:szCs w:val="22"/>
          <w:lang w:val="lv-LV"/>
        </w:rPr>
        <w:t>material</w:t>
      </w:r>
      <w:proofErr w:type="spellEnd"/>
      <w:r>
        <w:rPr>
          <w:bCs/>
          <w:i/>
          <w:iCs/>
          <w:sz w:val="22"/>
          <w:szCs w:val="22"/>
          <w:lang w:val="lv-LV"/>
        </w:rPr>
        <w:t xml:space="preserve"> </w:t>
      </w:r>
      <w:proofErr w:type="spellStart"/>
      <w:r>
        <w:rPr>
          <w:bCs/>
          <w:i/>
          <w:iCs/>
          <w:sz w:val="22"/>
          <w:szCs w:val="22"/>
          <w:lang w:val="lv-LV"/>
        </w:rPr>
        <w:t>specification</w:t>
      </w:r>
      <w:proofErr w:type="spellEnd"/>
      <w:r w:rsidRPr="004B33DC">
        <w:rPr>
          <w:bCs/>
          <w:i/>
          <w:iCs/>
          <w:sz w:val="22"/>
          <w:szCs w:val="22"/>
          <w:lang w:val="lv-LV"/>
        </w:rPr>
        <w:t xml:space="preserve">. </w:t>
      </w:r>
      <w:proofErr w:type="spellStart"/>
      <w:r w:rsidRPr="004B33DC">
        <w:rPr>
          <w:bCs/>
          <w:i/>
          <w:iCs/>
          <w:sz w:val="22"/>
          <w:szCs w:val="22"/>
          <w:lang w:val="lv-LV"/>
        </w:rPr>
        <w:t>Basic</w:t>
      </w:r>
      <w:proofErr w:type="spellEnd"/>
      <w:r w:rsidRPr="004B33DC">
        <w:rPr>
          <w:bCs/>
          <w:i/>
          <w:iCs/>
          <w:sz w:val="22"/>
          <w:szCs w:val="22"/>
          <w:lang w:val="lv-LV"/>
        </w:rPr>
        <w:t xml:space="preserve"> </w:t>
      </w:r>
      <w:proofErr w:type="spellStart"/>
      <w:r w:rsidRPr="004B33DC">
        <w:rPr>
          <w:bCs/>
          <w:i/>
          <w:iCs/>
          <w:sz w:val="22"/>
          <w:szCs w:val="22"/>
          <w:lang w:val="lv-LV"/>
        </w:rPr>
        <w:t>requirements</w:t>
      </w:r>
      <w:proofErr w:type="spellEnd"/>
      <w:r w:rsidRPr="004B33DC">
        <w:rPr>
          <w:bCs/>
          <w:i/>
          <w:iCs/>
          <w:sz w:val="22"/>
          <w:szCs w:val="22"/>
          <w:lang w:val="lv-LV"/>
        </w:rPr>
        <w:t>:</w:t>
      </w:r>
    </w:p>
    <w:p w14:paraId="05B7E533" w14:textId="77777777" w:rsidR="00F22266" w:rsidRDefault="00F22266" w:rsidP="00F22266">
      <w:pPr>
        <w:tabs>
          <w:tab w:val="right" w:pos="9356"/>
        </w:tabs>
        <w:rPr>
          <w:bCs/>
          <w:i/>
          <w:iCs/>
          <w:sz w:val="22"/>
          <w:szCs w:val="22"/>
          <w:lang w:val="lv-LV"/>
        </w:rPr>
      </w:pPr>
    </w:p>
    <w:tbl>
      <w:tblPr>
        <w:tblStyle w:val="TableGrid"/>
        <w:tblW w:w="931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657"/>
        <w:gridCol w:w="4657"/>
      </w:tblGrid>
      <w:tr w:rsidR="00F22266" w:rsidRPr="00F22266" w14:paraId="56FFAB93" w14:textId="77777777" w:rsidTr="00F22266">
        <w:trPr>
          <w:trHeight w:val="2212"/>
        </w:trPr>
        <w:tc>
          <w:tcPr>
            <w:tcW w:w="4657" w:type="dxa"/>
          </w:tcPr>
          <w:p w14:paraId="492F9BAE" w14:textId="1E37CC5D" w:rsidR="00F22266" w:rsidRPr="00F22266" w:rsidRDefault="00F22266" w:rsidP="00F22266">
            <w:pPr>
              <w:tabs>
                <w:tab w:val="right" w:pos="9356"/>
              </w:tabs>
              <w:rPr>
                <w:bCs/>
              </w:rPr>
            </w:pPr>
            <w:r w:rsidRPr="00F22266">
              <w:rPr>
                <w:b/>
              </w:rPr>
              <w:t xml:space="preserve">Sistēmas apraksts: </w:t>
            </w:r>
            <w:r w:rsidRPr="00F22266">
              <w:rPr>
                <w:bCs/>
              </w:rPr>
              <w:t>Pasūtītājs izstrādājis metāla konstrukciju ( 1. attēls , rāmis pelēkā krāsā)</w:t>
            </w:r>
            <w:r w:rsidR="0070098F">
              <w:rPr>
                <w:bCs/>
              </w:rPr>
              <w:t>,</w:t>
            </w:r>
            <w:r w:rsidRPr="00F22266">
              <w:rPr>
                <w:bCs/>
              </w:rPr>
              <w:t xml:space="preserve">  kurā tiek stiprināta </w:t>
            </w:r>
            <w:proofErr w:type="spellStart"/>
            <w:r w:rsidRPr="00F22266">
              <w:rPr>
                <w:bCs/>
              </w:rPr>
              <w:t>kokvedēja</w:t>
            </w:r>
            <w:proofErr w:type="spellEnd"/>
            <w:r w:rsidRPr="00F22266">
              <w:rPr>
                <w:bCs/>
              </w:rPr>
              <w:t xml:space="preserve"> statne ( 1. attēls , rāmis zaļā krāsā).  Hidraulikas stacijas ar PLC vadību uzdevums ir darbināt hidraulikas cilindru</w:t>
            </w:r>
            <w:r w:rsidR="0070098F">
              <w:rPr>
                <w:bCs/>
              </w:rPr>
              <w:t>,</w:t>
            </w:r>
            <w:r w:rsidRPr="00F22266">
              <w:rPr>
                <w:bCs/>
              </w:rPr>
              <w:t xml:space="preserve"> elastīgi deformējot </w:t>
            </w:r>
            <w:proofErr w:type="spellStart"/>
            <w:r w:rsidRPr="00F22266">
              <w:rPr>
                <w:bCs/>
              </w:rPr>
              <w:t>kokvedēja</w:t>
            </w:r>
            <w:proofErr w:type="spellEnd"/>
            <w:r w:rsidRPr="00F22266">
              <w:rPr>
                <w:bCs/>
              </w:rPr>
              <w:t xml:space="preserve"> statni. Sistēma pārbaudīs </w:t>
            </w:r>
            <w:proofErr w:type="spellStart"/>
            <w:r w:rsidRPr="00F22266">
              <w:rPr>
                <w:bCs/>
              </w:rPr>
              <w:t>kokvedēja</w:t>
            </w:r>
            <w:proofErr w:type="spellEnd"/>
            <w:r w:rsidRPr="00F22266">
              <w:rPr>
                <w:bCs/>
              </w:rPr>
              <w:t xml:space="preserve"> statn</w:t>
            </w:r>
            <w:r w:rsidR="0070098F">
              <w:rPr>
                <w:bCs/>
              </w:rPr>
              <w:t>i</w:t>
            </w:r>
            <w:r w:rsidRPr="00F22266">
              <w:rPr>
                <w:bCs/>
              </w:rPr>
              <w:t xml:space="preserve"> uz statisko un dinamisko izturību un pārbaudīs izstrādājumu uz </w:t>
            </w:r>
            <w:proofErr w:type="spellStart"/>
            <w:r w:rsidRPr="00F22266">
              <w:rPr>
                <w:bCs/>
              </w:rPr>
              <w:t>nogurumizturību</w:t>
            </w:r>
            <w:proofErr w:type="spellEnd"/>
            <w:r w:rsidRPr="00F22266">
              <w:rPr>
                <w:bCs/>
              </w:rPr>
              <w:t>. Hidraulikas stacijas ar PLC vadību uzdevums ir vadīt cilindru un ievākt datus par testa rezultātiem.</w:t>
            </w:r>
          </w:p>
          <w:p w14:paraId="2B86AF37" w14:textId="77777777" w:rsidR="00F22266" w:rsidRPr="00F22266" w:rsidRDefault="00F22266" w:rsidP="00FC7832">
            <w:pPr>
              <w:pStyle w:val="ListParagraph"/>
              <w:tabs>
                <w:tab w:val="right" w:pos="9015"/>
              </w:tabs>
              <w:suppressAutoHyphens/>
              <w:ind w:left="532"/>
            </w:pPr>
          </w:p>
        </w:tc>
        <w:tc>
          <w:tcPr>
            <w:tcW w:w="4657" w:type="dxa"/>
          </w:tcPr>
          <w:p w14:paraId="4E315E68" w14:textId="2B1D3C9C" w:rsidR="00F22266" w:rsidRPr="00F22266" w:rsidRDefault="00F22266" w:rsidP="00F22266">
            <w:pPr>
              <w:pStyle w:val="ListParagraph"/>
              <w:suppressAutoHyphens/>
              <w:ind w:left="114"/>
              <w:jc w:val="both"/>
              <w:rPr>
                <w:b/>
                <w:bCs/>
                <w:i/>
                <w:iCs/>
                <w:lang w:val="en-US"/>
              </w:rPr>
            </w:pPr>
            <w:r w:rsidRPr="00F22266">
              <w:rPr>
                <w:b/>
                <w:bCs/>
                <w:i/>
                <w:iCs/>
                <w:lang w:val="en-US"/>
              </w:rPr>
              <w:t xml:space="preserve">System description: </w:t>
            </w:r>
            <w:r w:rsidRPr="00F22266">
              <w:rPr>
                <w:i/>
                <w:iCs/>
                <w:lang w:val="en-US"/>
              </w:rPr>
              <w:t xml:space="preserve">The customer has developed a metal structure (Figure 1, frame in gray) in which the timber carrier </w:t>
            </w:r>
            <w:r w:rsidR="001C482B">
              <w:rPr>
                <w:i/>
                <w:iCs/>
                <w:lang w:val="en-US"/>
              </w:rPr>
              <w:t xml:space="preserve">bunk </w:t>
            </w:r>
            <w:r w:rsidRPr="00F22266">
              <w:rPr>
                <w:i/>
                <w:iCs/>
                <w:lang w:val="en-US"/>
              </w:rPr>
              <w:t xml:space="preserve"> is strengthened (Figure 1, frame in green). The task of the hydraulic station with PLC control is to operate the hydraulic cylinder by elastically deforming the timber carrier rack. The system will test the timber carrier rack for static and dynamic strength and will test the product for fatigue resistance. The task of the hydraulic station with PLC control is to control the cylinder and collect data on the test results.</w:t>
            </w:r>
          </w:p>
        </w:tc>
      </w:tr>
    </w:tbl>
    <w:p w14:paraId="1DE65E79" w14:textId="29C31177" w:rsidR="00F22266" w:rsidRDefault="00F22266" w:rsidP="00F22266">
      <w:pPr>
        <w:tabs>
          <w:tab w:val="right" w:pos="9356"/>
        </w:tabs>
        <w:rPr>
          <w:bCs/>
          <w:i/>
          <w:iCs/>
          <w:sz w:val="22"/>
          <w:szCs w:val="22"/>
          <w:lang w:val="lv-LV"/>
        </w:rPr>
      </w:pPr>
    </w:p>
    <w:p w14:paraId="3B81BCFA" w14:textId="7B3B85E1" w:rsidR="00F22266" w:rsidRDefault="00F22266" w:rsidP="00F22266">
      <w:pPr>
        <w:tabs>
          <w:tab w:val="right" w:pos="9356"/>
        </w:tabs>
        <w:rPr>
          <w:bCs/>
          <w:i/>
          <w:iCs/>
          <w:sz w:val="22"/>
          <w:szCs w:val="22"/>
          <w:lang w:val="lv-LV"/>
        </w:rPr>
      </w:pPr>
    </w:p>
    <w:p w14:paraId="358BF862" w14:textId="55C493F4" w:rsidR="00F22266" w:rsidRDefault="00F22266" w:rsidP="00F22266">
      <w:pPr>
        <w:tabs>
          <w:tab w:val="right" w:pos="9356"/>
        </w:tabs>
        <w:rPr>
          <w:bCs/>
          <w:i/>
          <w:iCs/>
          <w:sz w:val="22"/>
          <w:szCs w:val="22"/>
          <w:lang w:val="lv-LV"/>
        </w:rPr>
      </w:pPr>
    </w:p>
    <w:p w14:paraId="716CD500" w14:textId="77344746" w:rsidR="00F22266" w:rsidRDefault="00F22266" w:rsidP="00F22266">
      <w:pPr>
        <w:tabs>
          <w:tab w:val="right" w:pos="9356"/>
        </w:tabs>
        <w:rPr>
          <w:bCs/>
          <w:i/>
          <w:iCs/>
          <w:sz w:val="22"/>
          <w:szCs w:val="22"/>
          <w:lang w:val="lv-LV"/>
        </w:rPr>
      </w:pPr>
    </w:p>
    <w:p w14:paraId="2B9F4663" w14:textId="185C047B" w:rsidR="00F22266" w:rsidRDefault="00F22266" w:rsidP="00F22266">
      <w:pPr>
        <w:tabs>
          <w:tab w:val="right" w:pos="9356"/>
        </w:tabs>
        <w:rPr>
          <w:bCs/>
          <w:i/>
          <w:iCs/>
          <w:sz w:val="22"/>
          <w:szCs w:val="22"/>
          <w:lang w:val="lv-LV"/>
        </w:rPr>
      </w:pPr>
    </w:p>
    <w:p w14:paraId="1D24A539" w14:textId="7AE09BBB" w:rsidR="00F22266" w:rsidRDefault="00F22266" w:rsidP="00F22266">
      <w:pPr>
        <w:tabs>
          <w:tab w:val="right" w:pos="9356"/>
        </w:tabs>
        <w:rPr>
          <w:bCs/>
          <w:i/>
          <w:iCs/>
          <w:sz w:val="22"/>
          <w:szCs w:val="22"/>
          <w:lang w:val="lv-LV"/>
        </w:rPr>
      </w:pPr>
    </w:p>
    <w:p w14:paraId="15C35CB5" w14:textId="02C84454" w:rsidR="00F22266" w:rsidRDefault="00F22266" w:rsidP="00F22266">
      <w:pPr>
        <w:tabs>
          <w:tab w:val="right" w:pos="9356"/>
        </w:tabs>
        <w:rPr>
          <w:bCs/>
          <w:i/>
          <w:iCs/>
          <w:sz w:val="22"/>
          <w:szCs w:val="22"/>
          <w:lang w:val="lv-LV"/>
        </w:rPr>
      </w:pPr>
    </w:p>
    <w:p w14:paraId="57F2034F" w14:textId="7A75E1C3" w:rsidR="00F22266" w:rsidRDefault="00F22266" w:rsidP="00F22266">
      <w:pPr>
        <w:tabs>
          <w:tab w:val="right" w:pos="9356"/>
        </w:tabs>
        <w:rPr>
          <w:bCs/>
          <w:i/>
          <w:iCs/>
          <w:sz w:val="22"/>
          <w:szCs w:val="22"/>
          <w:lang w:val="lv-LV"/>
        </w:rPr>
      </w:pPr>
    </w:p>
    <w:p w14:paraId="1762F48C" w14:textId="4A4C5854" w:rsidR="00F22266" w:rsidRDefault="00F22266" w:rsidP="00F22266">
      <w:pPr>
        <w:tabs>
          <w:tab w:val="right" w:pos="9356"/>
        </w:tabs>
        <w:rPr>
          <w:bCs/>
          <w:i/>
          <w:iCs/>
          <w:sz w:val="22"/>
          <w:szCs w:val="22"/>
          <w:lang w:val="lv-LV"/>
        </w:rPr>
      </w:pPr>
    </w:p>
    <w:p w14:paraId="6DE57491" w14:textId="16B5C7A7" w:rsidR="00F22266" w:rsidRDefault="00F22266" w:rsidP="00F22266">
      <w:pPr>
        <w:tabs>
          <w:tab w:val="right" w:pos="9356"/>
        </w:tabs>
        <w:rPr>
          <w:bCs/>
          <w:i/>
          <w:iCs/>
          <w:sz w:val="22"/>
          <w:szCs w:val="22"/>
          <w:lang w:val="lv-LV"/>
        </w:rPr>
      </w:pPr>
    </w:p>
    <w:p w14:paraId="56B91793" w14:textId="15CA4E4D" w:rsidR="00F22266" w:rsidRDefault="00F22266" w:rsidP="00F22266">
      <w:pPr>
        <w:tabs>
          <w:tab w:val="right" w:pos="9356"/>
        </w:tabs>
        <w:rPr>
          <w:bCs/>
          <w:i/>
          <w:iCs/>
          <w:sz w:val="22"/>
          <w:szCs w:val="22"/>
          <w:lang w:val="lv-LV"/>
        </w:rPr>
      </w:pPr>
    </w:p>
    <w:p w14:paraId="42E2EAD5" w14:textId="1657B696" w:rsidR="00F22266" w:rsidRDefault="00F22266" w:rsidP="00F22266">
      <w:pPr>
        <w:tabs>
          <w:tab w:val="right" w:pos="9356"/>
        </w:tabs>
        <w:rPr>
          <w:bCs/>
          <w:i/>
          <w:iCs/>
          <w:sz w:val="22"/>
          <w:szCs w:val="22"/>
          <w:lang w:val="lv-LV"/>
        </w:rPr>
      </w:pPr>
    </w:p>
    <w:p w14:paraId="3E045DBA" w14:textId="488C7C1D" w:rsidR="00F22266" w:rsidRDefault="00F22266" w:rsidP="00F22266">
      <w:pPr>
        <w:tabs>
          <w:tab w:val="right" w:pos="9356"/>
        </w:tabs>
        <w:rPr>
          <w:bCs/>
          <w:i/>
          <w:iCs/>
          <w:sz w:val="22"/>
          <w:szCs w:val="22"/>
          <w:lang w:val="lv-LV"/>
        </w:rPr>
      </w:pPr>
    </w:p>
    <w:p w14:paraId="508252AE" w14:textId="1BDB5B08" w:rsidR="00F22266" w:rsidRDefault="00F22266" w:rsidP="00F22266">
      <w:pPr>
        <w:tabs>
          <w:tab w:val="right" w:pos="9356"/>
        </w:tabs>
        <w:rPr>
          <w:bCs/>
          <w:i/>
          <w:iCs/>
          <w:sz w:val="22"/>
          <w:szCs w:val="22"/>
          <w:lang w:val="lv-LV"/>
        </w:rPr>
      </w:pPr>
      <w:r>
        <w:rPr>
          <w:noProof/>
          <w:lang w:val="lv-LV"/>
        </w:rPr>
        <w:drawing>
          <wp:inline distT="0" distB="0" distL="0" distR="0" wp14:anchorId="493FFD79" wp14:editId="36EBF44F">
            <wp:extent cx="4962042" cy="4638675"/>
            <wp:effectExtent l="0" t="0" r="0" b="0"/>
            <wp:docPr id="1942730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625" t="3215"/>
                    <a:stretch>
                      <a:fillRect/>
                    </a:stretch>
                  </pic:blipFill>
                  <pic:spPr bwMode="auto">
                    <a:xfrm>
                      <a:off x="0" y="0"/>
                      <a:ext cx="4977523" cy="4653148"/>
                    </a:xfrm>
                    <a:prstGeom prst="rect">
                      <a:avLst/>
                    </a:prstGeom>
                    <a:noFill/>
                    <a:ln>
                      <a:noFill/>
                    </a:ln>
                    <a:extLst>
                      <a:ext uri="{53640926-AAD7-44D8-BBD7-CCE9431645EC}">
                        <a14:shadowObscured xmlns:a14="http://schemas.microsoft.com/office/drawing/2010/main"/>
                      </a:ext>
                    </a:extLst>
                  </pic:spPr>
                </pic:pic>
              </a:graphicData>
            </a:graphic>
          </wp:inline>
        </w:drawing>
      </w:r>
    </w:p>
    <w:p w14:paraId="5A4E7E9E" w14:textId="105C5A6E" w:rsidR="00F22266" w:rsidRDefault="00F22266" w:rsidP="00F22266">
      <w:pPr>
        <w:tabs>
          <w:tab w:val="right" w:pos="9356"/>
        </w:tabs>
        <w:rPr>
          <w:bCs/>
          <w:i/>
          <w:iCs/>
          <w:sz w:val="22"/>
          <w:szCs w:val="22"/>
          <w:lang w:val="lv-LV"/>
        </w:rPr>
      </w:pPr>
    </w:p>
    <w:p w14:paraId="4205D812" w14:textId="753F0786" w:rsidR="00F22266" w:rsidRDefault="00F22266" w:rsidP="00F22266">
      <w:pPr>
        <w:tabs>
          <w:tab w:val="right" w:pos="9356"/>
        </w:tabs>
        <w:rPr>
          <w:bCs/>
          <w:i/>
          <w:iCs/>
          <w:sz w:val="22"/>
          <w:szCs w:val="22"/>
          <w:lang w:val="lv-LV"/>
        </w:rPr>
      </w:pPr>
    </w:p>
    <w:p w14:paraId="0E10897B" w14:textId="2B76F972" w:rsidR="00F22266" w:rsidRDefault="00F22266" w:rsidP="00F22266">
      <w:pPr>
        <w:tabs>
          <w:tab w:val="right" w:pos="9356"/>
        </w:tabs>
        <w:rPr>
          <w:bCs/>
          <w:i/>
          <w:iCs/>
          <w:sz w:val="22"/>
          <w:szCs w:val="22"/>
          <w:lang w:val="lv-LV"/>
        </w:rPr>
      </w:pPr>
    </w:p>
    <w:p w14:paraId="28F6C434" w14:textId="3C306017" w:rsidR="00F22266" w:rsidRPr="00265D5C" w:rsidRDefault="00F22266" w:rsidP="00F22266">
      <w:pPr>
        <w:pStyle w:val="NormalWeb"/>
        <w:tabs>
          <w:tab w:val="right" w:pos="9015"/>
        </w:tabs>
        <w:spacing w:before="0" w:beforeAutospacing="0" w:after="0" w:afterAutospacing="0"/>
        <w:jc w:val="center"/>
        <w:rPr>
          <w:sz w:val="22"/>
          <w:szCs w:val="22"/>
          <w:lang w:val="lv-LV"/>
        </w:rPr>
      </w:pPr>
      <w:r w:rsidRPr="008B28AF">
        <w:rPr>
          <w:sz w:val="22"/>
          <w:szCs w:val="22"/>
          <w:lang w:val="lv-LV"/>
        </w:rPr>
        <w:t>1.attēls</w:t>
      </w:r>
      <w:r>
        <w:rPr>
          <w:i/>
          <w:iCs/>
          <w:sz w:val="22"/>
          <w:szCs w:val="22"/>
          <w:lang w:val="lv-LV"/>
        </w:rPr>
        <w:t xml:space="preserve"> </w:t>
      </w:r>
      <w:r w:rsidRPr="00F22266">
        <w:rPr>
          <w:sz w:val="22"/>
          <w:szCs w:val="22"/>
          <w:lang w:val="lv-LV"/>
        </w:rPr>
        <w:t>Testa stenda konstrukcija</w:t>
      </w:r>
      <w:r>
        <w:rPr>
          <w:i/>
          <w:iCs/>
          <w:sz w:val="22"/>
          <w:szCs w:val="22"/>
          <w:lang w:val="lv-LV"/>
        </w:rPr>
        <w:t xml:space="preserve"> / </w:t>
      </w:r>
      <w:proofErr w:type="spellStart"/>
      <w:r w:rsidRPr="00F22266">
        <w:rPr>
          <w:i/>
          <w:iCs/>
          <w:sz w:val="22"/>
          <w:szCs w:val="22"/>
          <w:lang w:val="lv-LV"/>
        </w:rPr>
        <w:t>Figure</w:t>
      </w:r>
      <w:proofErr w:type="spellEnd"/>
      <w:r w:rsidRPr="00F22266">
        <w:rPr>
          <w:i/>
          <w:iCs/>
          <w:sz w:val="22"/>
          <w:szCs w:val="22"/>
          <w:lang w:val="lv-LV"/>
        </w:rPr>
        <w:t xml:space="preserve"> 1 Test </w:t>
      </w:r>
      <w:proofErr w:type="spellStart"/>
      <w:r w:rsidRPr="00F22266">
        <w:rPr>
          <w:i/>
          <w:iCs/>
          <w:sz w:val="22"/>
          <w:szCs w:val="22"/>
          <w:lang w:val="lv-LV"/>
        </w:rPr>
        <w:t>stand</w:t>
      </w:r>
      <w:proofErr w:type="spellEnd"/>
      <w:r w:rsidRPr="00F22266">
        <w:rPr>
          <w:i/>
          <w:iCs/>
          <w:sz w:val="22"/>
          <w:szCs w:val="22"/>
          <w:lang w:val="lv-LV"/>
        </w:rPr>
        <w:t xml:space="preserve"> </w:t>
      </w:r>
      <w:proofErr w:type="spellStart"/>
      <w:r w:rsidRPr="00F22266">
        <w:rPr>
          <w:i/>
          <w:iCs/>
          <w:sz w:val="22"/>
          <w:szCs w:val="22"/>
          <w:lang w:val="lv-LV"/>
        </w:rPr>
        <w:t>construction</w:t>
      </w:r>
      <w:proofErr w:type="spellEnd"/>
    </w:p>
    <w:p w14:paraId="2B9F38E1" w14:textId="77777777" w:rsidR="00F22266" w:rsidRDefault="00F22266" w:rsidP="00F22266">
      <w:pPr>
        <w:tabs>
          <w:tab w:val="right" w:pos="9356"/>
        </w:tabs>
        <w:rPr>
          <w:bCs/>
          <w:i/>
          <w:iCs/>
          <w:sz w:val="22"/>
          <w:szCs w:val="22"/>
          <w:lang w:val="lv-LV"/>
        </w:rPr>
      </w:pPr>
    </w:p>
    <w:p w14:paraId="176FB07D" w14:textId="77777777" w:rsidR="00AB3FA7" w:rsidRPr="000D3FEC" w:rsidRDefault="00AB3FA7" w:rsidP="00AB3FA7">
      <w:pPr>
        <w:tabs>
          <w:tab w:val="right" w:pos="9015"/>
        </w:tabs>
        <w:jc w:val="both"/>
        <w:rPr>
          <w:rFonts w:ascii="TimesNewRomanPS" w:hAnsi="TimesNewRomanPS" w:cs="Tahoma"/>
          <w:b/>
          <w:bCs/>
          <w:sz w:val="22"/>
          <w:szCs w:val="22"/>
          <w:lang w:val="lv-LV"/>
        </w:rPr>
      </w:pPr>
    </w:p>
    <w:tbl>
      <w:tblPr>
        <w:tblW w:w="9210" w:type="dxa"/>
        <w:tblInd w:w="118" w:type="dxa"/>
        <w:tblCellMar>
          <w:left w:w="0" w:type="dxa"/>
          <w:right w:w="0" w:type="dxa"/>
        </w:tblCellMar>
        <w:tblLook w:val="04A0" w:firstRow="1" w:lastRow="0" w:firstColumn="1" w:lastColumn="0" w:noHBand="0" w:noVBand="1"/>
      </w:tblPr>
      <w:tblGrid>
        <w:gridCol w:w="699"/>
        <w:gridCol w:w="3119"/>
        <w:gridCol w:w="3118"/>
        <w:gridCol w:w="2274"/>
      </w:tblGrid>
      <w:tr w:rsidR="00AB3FA7" w:rsidRPr="008534B5" w14:paraId="39A1AA97" w14:textId="77777777" w:rsidTr="00AB3FA7">
        <w:trPr>
          <w:trHeight w:val="94"/>
        </w:trPr>
        <w:tc>
          <w:tcPr>
            <w:tcW w:w="699" w:type="dxa"/>
            <w:tcBorders>
              <w:top w:val="single" w:sz="8" w:space="0" w:color="auto"/>
              <w:left w:val="single" w:sz="8" w:space="0" w:color="auto"/>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32D27896"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 xml:space="preserve">No. / </w:t>
            </w:r>
            <w:r w:rsidRPr="008534B5">
              <w:rPr>
                <w:b/>
                <w:bCs/>
                <w:i/>
                <w:iCs/>
                <w:color w:val="000000" w:themeColor="text1"/>
                <w:sz w:val="18"/>
                <w:szCs w:val="18"/>
                <w:lang w:val="lv-LV" w:eastAsia="lv-LV"/>
              </w:rPr>
              <w:t>No.</w:t>
            </w:r>
          </w:p>
        </w:tc>
        <w:tc>
          <w:tcPr>
            <w:tcW w:w="3119"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4F68EFC7"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 xml:space="preserve">a) </w:t>
            </w:r>
            <w:proofErr w:type="spellStart"/>
            <w:r w:rsidRPr="008534B5">
              <w:rPr>
                <w:b/>
                <w:bCs/>
                <w:color w:val="000000" w:themeColor="text1"/>
                <w:sz w:val="18"/>
                <w:szCs w:val="18"/>
                <w:lang w:val="lv-LV" w:eastAsia="lv-LV"/>
              </w:rPr>
              <w:t>Technical</w:t>
            </w:r>
            <w:proofErr w:type="spellEnd"/>
            <w:r w:rsidRPr="008534B5">
              <w:rPr>
                <w:b/>
                <w:bCs/>
                <w:color w:val="000000" w:themeColor="text1"/>
                <w:sz w:val="18"/>
                <w:szCs w:val="18"/>
                <w:lang w:val="lv-LV" w:eastAsia="lv-LV"/>
              </w:rPr>
              <w:t xml:space="preserve"> </w:t>
            </w:r>
            <w:proofErr w:type="spellStart"/>
            <w:r w:rsidRPr="008534B5">
              <w:rPr>
                <w:b/>
                <w:bCs/>
                <w:color w:val="000000" w:themeColor="text1"/>
                <w:sz w:val="18"/>
                <w:szCs w:val="18"/>
                <w:lang w:val="lv-LV" w:eastAsia="lv-LV"/>
              </w:rPr>
              <w:t>requirements</w:t>
            </w:r>
            <w:proofErr w:type="spellEnd"/>
          </w:p>
        </w:tc>
        <w:tc>
          <w:tcPr>
            <w:tcW w:w="3118"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07C3849B"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a)</w:t>
            </w:r>
            <w:r w:rsidRPr="008534B5">
              <w:rPr>
                <w:b/>
                <w:bCs/>
                <w:i/>
                <w:iCs/>
                <w:color w:val="000000" w:themeColor="text1"/>
                <w:sz w:val="18"/>
                <w:szCs w:val="18"/>
                <w:lang w:val="lv-LV" w:eastAsia="lv-LV"/>
              </w:rPr>
              <w:t xml:space="preserve"> </w:t>
            </w:r>
            <w:proofErr w:type="spellStart"/>
            <w:r w:rsidRPr="008534B5">
              <w:rPr>
                <w:b/>
                <w:bCs/>
                <w:i/>
                <w:iCs/>
                <w:color w:val="000000" w:themeColor="text1"/>
                <w:sz w:val="18"/>
                <w:szCs w:val="18"/>
                <w:lang w:val="lv-LV" w:eastAsia="lv-LV"/>
              </w:rPr>
              <w:t>Technical</w:t>
            </w:r>
            <w:proofErr w:type="spellEnd"/>
            <w:r w:rsidRPr="008534B5">
              <w:rPr>
                <w:b/>
                <w:bCs/>
                <w:i/>
                <w:iCs/>
                <w:color w:val="000000" w:themeColor="text1"/>
                <w:sz w:val="18"/>
                <w:szCs w:val="18"/>
                <w:lang w:val="lv-LV" w:eastAsia="lv-LV"/>
              </w:rPr>
              <w:t xml:space="preserve"> </w:t>
            </w:r>
            <w:proofErr w:type="spellStart"/>
            <w:r w:rsidRPr="008534B5">
              <w:rPr>
                <w:b/>
                <w:bCs/>
                <w:i/>
                <w:iCs/>
                <w:color w:val="000000" w:themeColor="text1"/>
                <w:sz w:val="18"/>
                <w:szCs w:val="18"/>
                <w:lang w:val="lv-LV" w:eastAsia="lv-LV"/>
              </w:rPr>
              <w:t>requirements</w:t>
            </w:r>
            <w:proofErr w:type="spellEnd"/>
          </w:p>
        </w:tc>
        <w:tc>
          <w:tcPr>
            <w:tcW w:w="2274"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72C2E394" w14:textId="77777777" w:rsidR="00AB3FA7" w:rsidRPr="008534B5" w:rsidRDefault="00AB3FA7" w:rsidP="00FC7832">
            <w:pPr>
              <w:tabs>
                <w:tab w:val="right" w:pos="9015"/>
              </w:tabs>
              <w:jc w:val="center"/>
              <w:rPr>
                <w:b/>
                <w:bCs/>
                <w:color w:val="000000" w:themeColor="text1"/>
                <w:sz w:val="18"/>
                <w:szCs w:val="18"/>
                <w:lang w:val="lv-LV" w:eastAsia="lv-LV"/>
              </w:rPr>
            </w:pPr>
            <w:proofErr w:type="spellStart"/>
            <w:r w:rsidRPr="008534B5">
              <w:rPr>
                <w:b/>
                <w:bCs/>
                <w:color w:val="000000" w:themeColor="text1"/>
                <w:sz w:val="18"/>
                <w:szCs w:val="18"/>
                <w:lang w:val="lv-LV" w:eastAsia="lv-LV"/>
              </w:rPr>
              <w:t>Parameters</w:t>
            </w:r>
            <w:proofErr w:type="spellEnd"/>
            <w:r w:rsidRPr="008534B5">
              <w:rPr>
                <w:b/>
                <w:bCs/>
                <w:color w:val="000000" w:themeColor="text1"/>
                <w:sz w:val="18"/>
                <w:szCs w:val="18"/>
                <w:lang w:val="lv-LV" w:eastAsia="lv-LV"/>
              </w:rPr>
              <w:t xml:space="preserve"> / </w:t>
            </w:r>
            <w:proofErr w:type="spellStart"/>
            <w:r w:rsidRPr="008534B5">
              <w:rPr>
                <w:b/>
                <w:bCs/>
                <w:i/>
                <w:iCs/>
                <w:color w:val="000000" w:themeColor="text1"/>
                <w:sz w:val="18"/>
                <w:szCs w:val="18"/>
                <w:lang w:val="lv-LV" w:eastAsia="lv-LV"/>
              </w:rPr>
              <w:t>Parameters</w:t>
            </w:r>
            <w:proofErr w:type="spellEnd"/>
          </w:p>
        </w:tc>
      </w:tr>
      <w:tr w:rsidR="00AB3FA7" w:rsidRPr="008534B5" w14:paraId="48EF1752" w14:textId="77777777" w:rsidTr="00AB3FA7">
        <w:trPr>
          <w:trHeight w:val="94"/>
        </w:trPr>
        <w:tc>
          <w:tcPr>
            <w:tcW w:w="699"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0A1A2638" w14:textId="20EC65B9" w:rsidR="00AB3FA7" w:rsidRPr="00F22266" w:rsidRDefault="00F22266" w:rsidP="00FC7832">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1.</w:t>
            </w:r>
          </w:p>
        </w:tc>
        <w:tc>
          <w:tcPr>
            <w:tcW w:w="3119" w:type="dxa"/>
            <w:tcBorders>
              <w:top w:val="nil"/>
              <w:left w:val="nil"/>
              <w:bottom w:val="single" w:sz="8" w:space="0" w:color="auto"/>
              <w:right w:val="single" w:sz="8" w:space="0" w:color="auto"/>
            </w:tcBorders>
            <w:tcMar>
              <w:top w:w="15" w:type="dxa"/>
              <w:left w:w="108" w:type="dxa"/>
              <w:bottom w:w="15" w:type="dxa"/>
              <w:right w:w="108" w:type="dxa"/>
            </w:tcMar>
          </w:tcPr>
          <w:p w14:paraId="2838F123" w14:textId="7DAA7D71" w:rsidR="00AB3FA7" w:rsidRPr="00AB3FA7" w:rsidRDefault="00F22266" w:rsidP="00FC7832">
            <w:pPr>
              <w:tabs>
                <w:tab w:val="right" w:pos="9015"/>
              </w:tabs>
              <w:rPr>
                <w:color w:val="000000" w:themeColor="text1"/>
                <w:sz w:val="18"/>
                <w:szCs w:val="18"/>
                <w:highlight w:val="yellow"/>
                <w:lang w:val="lv-LV" w:eastAsia="lv-LV"/>
              </w:rPr>
            </w:pPr>
            <w:r w:rsidRPr="00F22266">
              <w:rPr>
                <w:color w:val="000000" w:themeColor="text1"/>
                <w:sz w:val="18"/>
                <w:szCs w:val="18"/>
                <w:lang w:val="lv-LV" w:eastAsia="lv-LV"/>
              </w:rPr>
              <w:t>Tests katram statnes veidam notiek 1000 000 ciklus.</w:t>
            </w:r>
          </w:p>
        </w:tc>
        <w:tc>
          <w:tcPr>
            <w:tcW w:w="3118" w:type="dxa"/>
            <w:tcBorders>
              <w:top w:val="nil"/>
              <w:left w:val="nil"/>
              <w:bottom w:val="single" w:sz="8" w:space="0" w:color="auto"/>
              <w:right w:val="single" w:sz="8" w:space="0" w:color="auto"/>
            </w:tcBorders>
            <w:tcMar>
              <w:top w:w="15" w:type="dxa"/>
              <w:left w:w="108" w:type="dxa"/>
              <w:bottom w:w="15" w:type="dxa"/>
              <w:right w:w="108" w:type="dxa"/>
            </w:tcMar>
          </w:tcPr>
          <w:p w14:paraId="2B87876F" w14:textId="568E7B90" w:rsidR="00AB3FA7" w:rsidRPr="00F22266" w:rsidRDefault="00F22266" w:rsidP="00FC7832">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type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carried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a 1,000,000 </w:t>
            </w:r>
            <w:proofErr w:type="spellStart"/>
            <w:r w:rsidRPr="00F22266">
              <w:rPr>
                <w:i/>
                <w:iCs/>
                <w:color w:val="000000" w:themeColor="text1"/>
                <w:sz w:val="18"/>
                <w:szCs w:val="18"/>
                <w:lang w:val="lv-LV" w:eastAsia="lv-LV"/>
              </w:rPr>
              <w:t>cycles</w:t>
            </w:r>
            <w:proofErr w:type="spellEnd"/>
            <w:r w:rsidRPr="00F22266">
              <w:rPr>
                <w:i/>
                <w:iCs/>
                <w:color w:val="000000" w:themeColor="text1"/>
                <w:sz w:val="18"/>
                <w:szCs w:val="18"/>
                <w:lang w:val="lv-LV" w:eastAsia="lv-LV"/>
              </w:rPr>
              <w:t>.</w:t>
            </w:r>
          </w:p>
        </w:tc>
        <w:tc>
          <w:tcPr>
            <w:tcW w:w="2274" w:type="dxa"/>
            <w:tcBorders>
              <w:top w:val="nil"/>
              <w:left w:val="nil"/>
              <w:bottom w:val="single" w:sz="8" w:space="0" w:color="auto"/>
              <w:right w:val="single" w:sz="8" w:space="0" w:color="auto"/>
            </w:tcBorders>
            <w:tcMar>
              <w:top w:w="15" w:type="dxa"/>
              <w:left w:w="108" w:type="dxa"/>
              <w:bottom w:w="15" w:type="dxa"/>
              <w:right w:w="108" w:type="dxa"/>
            </w:tcMar>
          </w:tcPr>
          <w:p w14:paraId="09637E40" w14:textId="1010C72A" w:rsidR="00AB3FA7" w:rsidRPr="00F22266" w:rsidRDefault="00F22266" w:rsidP="00FC7832">
            <w:pPr>
              <w:tabs>
                <w:tab w:val="right" w:pos="9015"/>
              </w:tabs>
              <w:rPr>
                <w:i/>
                <w:iCs/>
                <w:color w:val="000000" w:themeColor="text1"/>
                <w:sz w:val="18"/>
                <w:szCs w:val="18"/>
                <w:lang w:val="lv-LV" w:eastAsia="lv-LV"/>
              </w:rPr>
            </w:pPr>
            <w:r w:rsidRPr="00F22266">
              <w:rPr>
                <w:color w:val="000000" w:themeColor="text1"/>
                <w:sz w:val="18"/>
                <w:szCs w:val="18"/>
                <w:lang w:val="lv-LV" w:eastAsia="lv-LV"/>
              </w:rPr>
              <w:t>Jābūt iekļautam</w:t>
            </w:r>
            <w:r w:rsidRPr="00F22266">
              <w:rPr>
                <w:i/>
                <w:iCs/>
                <w:color w:val="000000" w:themeColor="text1"/>
                <w:sz w:val="18"/>
                <w:szCs w:val="18"/>
                <w:lang w:val="lv-LV" w:eastAsia="lv-LV"/>
              </w:rPr>
              <w:t xml:space="preserve"> /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included</w:t>
            </w:r>
            <w:proofErr w:type="spellEnd"/>
          </w:p>
        </w:tc>
      </w:tr>
      <w:tr w:rsidR="00F22266" w:rsidRPr="008534B5" w14:paraId="6E8A08F7" w14:textId="77777777" w:rsidTr="00AB3FA7">
        <w:trPr>
          <w:trHeight w:val="94"/>
        </w:trPr>
        <w:tc>
          <w:tcPr>
            <w:tcW w:w="699"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175E75DD" w14:textId="379F8AFE" w:rsidR="00F22266" w:rsidRPr="00F22266"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2.</w:t>
            </w:r>
          </w:p>
        </w:tc>
        <w:tc>
          <w:tcPr>
            <w:tcW w:w="3119" w:type="dxa"/>
            <w:tcBorders>
              <w:top w:val="nil"/>
              <w:left w:val="nil"/>
              <w:bottom w:val="single" w:sz="8" w:space="0" w:color="auto"/>
              <w:right w:val="single" w:sz="8" w:space="0" w:color="auto"/>
            </w:tcBorders>
            <w:tcMar>
              <w:top w:w="15" w:type="dxa"/>
              <w:left w:w="108" w:type="dxa"/>
              <w:bottom w:w="15" w:type="dxa"/>
              <w:right w:w="108" w:type="dxa"/>
            </w:tcMar>
          </w:tcPr>
          <w:p w14:paraId="1DDC674B" w14:textId="33E2513D" w:rsidR="00F22266" w:rsidRPr="00AB3FA7" w:rsidRDefault="00F22266" w:rsidP="00F22266">
            <w:pPr>
              <w:tabs>
                <w:tab w:val="right" w:pos="9015"/>
              </w:tabs>
              <w:rPr>
                <w:color w:val="000000" w:themeColor="text1"/>
                <w:sz w:val="18"/>
                <w:szCs w:val="18"/>
                <w:highlight w:val="yellow"/>
                <w:lang w:val="lv-LV" w:eastAsia="lv-LV"/>
              </w:rPr>
            </w:pPr>
            <w:r w:rsidRPr="00F22266">
              <w:rPr>
                <w:color w:val="000000" w:themeColor="text1"/>
                <w:sz w:val="18"/>
                <w:szCs w:val="18"/>
                <w:lang w:val="lv-LV" w:eastAsia="lv-LV"/>
              </w:rPr>
              <w:t>Viens cikla ilgums</w:t>
            </w:r>
            <w:r>
              <w:rPr>
                <w:color w:val="000000" w:themeColor="text1"/>
                <w:sz w:val="18"/>
                <w:szCs w:val="18"/>
                <w:lang w:val="lv-LV" w:eastAsia="lv-LV"/>
              </w:rPr>
              <w:t xml:space="preserve">: </w:t>
            </w:r>
            <w:r w:rsidRPr="00F22266">
              <w:rPr>
                <w:color w:val="000000" w:themeColor="text1"/>
                <w:sz w:val="18"/>
                <w:szCs w:val="18"/>
                <w:lang w:val="lv-LV" w:eastAsia="lv-LV"/>
              </w:rPr>
              <w:t>3-4s , viens pilns testa ilgums var aizņemt aptuveni 40 dienas.</w:t>
            </w:r>
          </w:p>
        </w:tc>
        <w:tc>
          <w:tcPr>
            <w:tcW w:w="3118" w:type="dxa"/>
            <w:tcBorders>
              <w:top w:val="nil"/>
              <w:left w:val="nil"/>
              <w:bottom w:val="single" w:sz="8" w:space="0" w:color="auto"/>
              <w:right w:val="single" w:sz="8" w:space="0" w:color="auto"/>
            </w:tcBorders>
            <w:tcMar>
              <w:top w:w="15" w:type="dxa"/>
              <w:left w:w="108" w:type="dxa"/>
              <w:bottom w:w="15" w:type="dxa"/>
              <w:right w:w="108" w:type="dxa"/>
            </w:tcMar>
          </w:tcPr>
          <w:p w14:paraId="2B737114" w14:textId="14401FB2" w:rsidR="00F22266" w:rsidRPr="00AB3FA7" w:rsidRDefault="00F22266" w:rsidP="00F22266">
            <w:pPr>
              <w:tabs>
                <w:tab w:val="right" w:pos="9015"/>
              </w:tabs>
              <w:rPr>
                <w:i/>
                <w:iCs/>
                <w:color w:val="000000" w:themeColor="text1"/>
                <w:sz w:val="18"/>
                <w:szCs w:val="18"/>
                <w:highlight w:val="yellow"/>
                <w:lang w:val="lv-LV" w:eastAsia="lv-LV"/>
              </w:rPr>
            </w:pPr>
            <w:proofErr w:type="spellStart"/>
            <w:r w:rsidRPr="00F22266">
              <w:rPr>
                <w:i/>
                <w:iCs/>
                <w:color w:val="000000" w:themeColor="text1"/>
                <w:sz w:val="18"/>
                <w:szCs w:val="18"/>
                <w:lang w:val="lv-LV" w:eastAsia="lv-LV"/>
              </w:rPr>
              <w:t>One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cycle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duration</w:t>
            </w:r>
            <w:proofErr w:type="spellEnd"/>
            <w:r w:rsidRPr="00F22266">
              <w:rPr>
                <w:i/>
                <w:iCs/>
                <w:color w:val="000000" w:themeColor="text1"/>
                <w:sz w:val="18"/>
                <w:szCs w:val="18"/>
                <w:lang w:val="lv-LV" w:eastAsia="lv-LV"/>
              </w:rPr>
              <w:t xml:space="preserve"> </w:t>
            </w:r>
            <w:proofErr w:type="spellStart"/>
            <w:r>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3-4s, </w:t>
            </w:r>
            <w:proofErr w:type="spellStart"/>
            <w:r w:rsidRPr="00F22266">
              <w:rPr>
                <w:i/>
                <w:iCs/>
                <w:color w:val="000000" w:themeColor="text1"/>
                <w:sz w:val="18"/>
                <w:szCs w:val="18"/>
                <w:lang w:val="lv-LV" w:eastAsia="lv-LV"/>
              </w:rPr>
              <w:t>one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full</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duration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about</w:t>
            </w:r>
            <w:proofErr w:type="spellEnd"/>
            <w:r w:rsidRPr="00F22266">
              <w:rPr>
                <w:i/>
                <w:iCs/>
                <w:color w:val="000000" w:themeColor="text1"/>
                <w:sz w:val="18"/>
                <w:szCs w:val="18"/>
                <w:lang w:val="lv-LV" w:eastAsia="lv-LV"/>
              </w:rPr>
              <w:t xml:space="preserve"> 40 </w:t>
            </w:r>
            <w:proofErr w:type="spellStart"/>
            <w:r w:rsidRPr="00F22266">
              <w:rPr>
                <w:i/>
                <w:iCs/>
                <w:color w:val="000000" w:themeColor="text1"/>
                <w:sz w:val="18"/>
                <w:szCs w:val="18"/>
                <w:lang w:val="lv-LV" w:eastAsia="lv-LV"/>
              </w:rPr>
              <w:t>days</w:t>
            </w:r>
            <w:proofErr w:type="spellEnd"/>
            <w:r w:rsidRPr="00F22266">
              <w:rPr>
                <w:i/>
                <w:iCs/>
                <w:color w:val="000000" w:themeColor="text1"/>
                <w:sz w:val="18"/>
                <w:szCs w:val="18"/>
                <w:lang w:val="lv-LV" w:eastAsia="lv-LV"/>
              </w:rPr>
              <w:t>.</w:t>
            </w:r>
          </w:p>
        </w:tc>
        <w:tc>
          <w:tcPr>
            <w:tcW w:w="2274" w:type="dxa"/>
            <w:tcBorders>
              <w:top w:val="nil"/>
              <w:left w:val="nil"/>
              <w:bottom w:val="single" w:sz="8" w:space="0" w:color="auto"/>
              <w:right w:val="single" w:sz="8" w:space="0" w:color="auto"/>
            </w:tcBorders>
            <w:tcMar>
              <w:top w:w="15" w:type="dxa"/>
              <w:left w:w="108" w:type="dxa"/>
              <w:bottom w:w="15" w:type="dxa"/>
              <w:right w:w="108" w:type="dxa"/>
            </w:tcMar>
          </w:tcPr>
          <w:p w14:paraId="06C5D506" w14:textId="29B1EF9E" w:rsidR="00F22266" w:rsidRPr="00AB3FA7" w:rsidRDefault="00F22266" w:rsidP="00F22266">
            <w:pPr>
              <w:tabs>
                <w:tab w:val="right" w:pos="9015"/>
              </w:tabs>
              <w:rPr>
                <w:i/>
                <w:iCs/>
                <w:color w:val="000000" w:themeColor="text1"/>
                <w:sz w:val="18"/>
                <w:szCs w:val="18"/>
                <w:highlight w:val="yellow"/>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14F49DDF" w14:textId="77777777" w:rsidTr="00AB3FA7">
        <w:trPr>
          <w:trHeight w:val="94"/>
        </w:trPr>
        <w:tc>
          <w:tcPr>
            <w:tcW w:w="699"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4086D801" w14:textId="74D678B3" w:rsidR="00F22266" w:rsidRPr="00F22266"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3.</w:t>
            </w:r>
          </w:p>
        </w:tc>
        <w:tc>
          <w:tcPr>
            <w:tcW w:w="3119" w:type="dxa"/>
            <w:tcBorders>
              <w:top w:val="nil"/>
              <w:left w:val="nil"/>
              <w:bottom w:val="single" w:sz="8" w:space="0" w:color="auto"/>
              <w:right w:val="single" w:sz="8" w:space="0" w:color="auto"/>
            </w:tcBorders>
            <w:tcMar>
              <w:top w:w="15" w:type="dxa"/>
              <w:left w:w="108" w:type="dxa"/>
              <w:bottom w:w="15" w:type="dxa"/>
              <w:right w:w="108" w:type="dxa"/>
            </w:tcMar>
          </w:tcPr>
          <w:p w14:paraId="101963FA" w14:textId="555AC0D4" w:rsidR="00F22266" w:rsidRPr="004B33DC"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 xml:space="preserve">Jāparedz, lai eļļa nepārkarst, vai attiecīgi jāparedz, ka ir dzesēšanās pauze, kad cilindrs nestrādā un eļļu dzen cauri dzesētājam , dzesēšanas </w:t>
            </w:r>
            <w:r w:rsidRPr="00F22266">
              <w:rPr>
                <w:color w:val="000000" w:themeColor="text1"/>
                <w:sz w:val="18"/>
                <w:szCs w:val="18"/>
                <w:lang w:val="lv-LV" w:eastAsia="lv-LV"/>
              </w:rPr>
              <w:lastRenderedPageBreak/>
              <w:t>pauze nedrīkst aizņemt vairāk par 10% no testa laika.</w:t>
            </w:r>
          </w:p>
        </w:tc>
        <w:tc>
          <w:tcPr>
            <w:tcW w:w="3118" w:type="dxa"/>
            <w:tcBorders>
              <w:top w:val="nil"/>
              <w:left w:val="nil"/>
              <w:bottom w:val="single" w:sz="8" w:space="0" w:color="auto"/>
              <w:right w:val="single" w:sz="8" w:space="0" w:color="auto"/>
            </w:tcBorders>
            <w:tcMar>
              <w:top w:w="15" w:type="dxa"/>
              <w:left w:w="108" w:type="dxa"/>
              <w:bottom w:w="15" w:type="dxa"/>
              <w:right w:w="108" w:type="dxa"/>
            </w:tcMar>
          </w:tcPr>
          <w:p w14:paraId="391D177B" w14:textId="2125C0CC" w:rsidR="00F22266" w:rsidRPr="004B33DC" w:rsidRDefault="00F22266" w:rsidP="00F22266">
            <w:pPr>
              <w:tabs>
                <w:tab w:val="right" w:pos="9015"/>
              </w:tabs>
              <w:rPr>
                <w:i/>
                <w:iCs/>
                <w:color w:val="000000" w:themeColor="text1"/>
                <w:sz w:val="18"/>
                <w:szCs w:val="18"/>
                <w:lang w:val="lv-LV" w:eastAsia="lv-LV"/>
              </w:rPr>
            </w:pPr>
            <w:r w:rsidRPr="00F22266">
              <w:rPr>
                <w:i/>
                <w:iCs/>
                <w:color w:val="000000" w:themeColor="text1"/>
                <w:sz w:val="18"/>
                <w:szCs w:val="18"/>
                <w:lang w:val="lv-LV" w:eastAsia="lv-LV"/>
              </w:rPr>
              <w:lastRenderedPageBreak/>
              <w:t xml:space="preserve">It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oil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does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overheat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accordingly</w:t>
            </w:r>
            <w:proofErr w:type="spellEnd"/>
            <w:r w:rsidRPr="00F22266">
              <w:rPr>
                <w:i/>
                <w:iCs/>
                <w:color w:val="000000" w:themeColor="text1"/>
                <w:sz w:val="18"/>
                <w:szCs w:val="18"/>
                <w:lang w:val="lv-LV" w:eastAsia="lv-LV"/>
              </w:rPr>
              <w:t xml:space="preserve">, it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cooling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pause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working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oil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driven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through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cooler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lastRenderedPageBreak/>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cooling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pause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more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than</w:t>
            </w:r>
            <w:proofErr w:type="spellEnd"/>
            <w:r w:rsidRPr="00F22266">
              <w:rPr>
                <w:i/>
                <w:iCs/>
                <w:color w:val="000000" w:themeColor="text1"/>
                <w:sz w:val="18"/>
                <w:szCs w:val="18"/>
                <w:lang w:val="lv-LV" w:eastAsia="lv-LV"/>
              </w:rPr>
              <w:t xml:space="preserve"> 10%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time</w:t>
            </w:r>
            <w:proofErr w:type="spellEnd"/>
            <w:r w:rsidRPr="00F22266">
              <w:rPr>
                <w:i/>
                <w:iCs/>
                <w:color w:val="000000" w:themeColor="text1"/>
                <w:sz w:val="18"/>
                <w:szCs w:val="18"/>
                <w:lang w:val="lv-LV" w:eastAsia="lv-LV"/>
              </w:rPr>
              <w:t>.</w:t>
            </w:r>
          </w:p>
        </w:tc>
        <w:tc>
          <w:tcPr>
            <w:tcW w:w="2274" w:type="dxa"/>
            <w:tcBorders>
              <w:top w:val="nil"/>
              <w:left w:val="nil"/>
              <w:bottom w:val="single" w:sz="8" w:space="0" w:color="auto"/>
              <w:right w:val="single" w:sz="8" w:space="0" w:color="auto"/>
            </w:tcBorders>
            <w:tcMar>
              <w:top w:w="15" w:type="dxa"/>
              <w:left w:w="108" w:type="dxa"/>
              <w:bottom w:w="15" w:type="dxa"/>
              <w:right w:w="108" w:type="dxa"/>
            </w:tcMar>
          </w:tcPr>
          <w:p w14:paraId="2C1AA339" w14:textId="2A4242A3"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lastRenderedPageBreak/>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6F94DFB7" w14:textId="77777777" w:rsidTr="00AB3FA7">
        <w:trPr>
          <w:trHeight w:val="94"/>
        </w:trPr>
        <w:tc>
          <w:tcPr>
            <w:tcW w:w="699"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07593787" w14:textId="7921331D" w:rsidR="00F22266" w:rsidRPr="00F22266"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4.</w:t>
            </w:r>
          </w:p>
        </w:tc>
        <w:tc>
          <w:tcPr>
            <w:tcW w:w="3119" w:type="dxa"/>
            <w:tcBorders>
              <w:top w:val="nil"/>
              <w:left w:val="nil"/>
              <w:bottom w:val="single" w:sz="8" w:space="0" w:color="auto"/>
              <w:right w:val="single" w:sz="8" w:space="0" w:color="auto"/>
            </w:tcBorders>
            <w:tcMar>
              <w:top w:w="15" w:type="dxa"/>
              <w:left w:w="108" w:type="dxa"/>
              <w:bottom w:w="15" w:type="dxa"/>
              <w:right w:w="108" w:type="dxa"/>
            </w:tcMar>
          </w:tcPr>
          <w:p w14:paraId="04B3DC69" w14:textId="1A6C1785" w:rsidR="00F22266" w:rsidRPr="004B33DC"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Jāparedz drošība, ja statne tiek nolauzta, tad hidraulika tiek apstādināta, signāls tiktu ņemts no cilindra. Attiecīgi statne ir nolauzta, kas nozīmē, ka nav vairs pretestības un cilindrs izbīdīšanās gājienā aiziet līdz galam, tad testu apstādina.</w:t>
            </w:r>
          </w:p>
        </w:tc>
        <w:tc>
          <w:tcPr>
            <w:tcW w:w="3118" w:type="dxa"/>
            <w:tcBorders>
              <w:top w:val="nil"/>
              <w:left w:val="nil"/>
              <w:bottom w:val="single" w:sz="8" w:space="0" w:color="auto"/>
              <w:right w:val="single" w:sz="8" w:space="0" w:color="auto"/>
            </w:tcBorders>
            <w:tcMar>
              <w:top w:w="15" w:type="dxa"/>
              <w:left w:w="108" w:type="dxa"/>
              <w:bottom w:w="15" w:type="dxa"/>
              <w:right w:w="108" w:type="dxa"/>
            </w:tcMar>
          </w:tcPr>
          <w:p w14:paraId="031B5BA0" w14:textId="3D1DEB88" w:rsidR="00F22266" w:rsidRPr="004B33DC" w:rsidRDefault="00F22266" w:rsidP="00F22266">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Safety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001C482B">
              <w:rPr>
                <w:i/>
                <w:iCs/>
                <w:color w:val="000000" w:themeColor="text1"/>
                <w:sz w:val="18"/>
                <w:szCs w:val="18"/>
                <w:lang w:val="lv-LV" w:eastAsia="lv-LV"/>
              </w:rPr>
              <w:t>bunk</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hydraulics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signal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from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Accordingly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001C482B">
              <w:rPr>
                <w:i/>
                <w:iCs/>
                <w:color w:val="000000" w:themeColor="text1"/>
                <w:sz w:val="18"/>
                <w:szCs w:val="18"/>
                <w:lang w:val="lv-LV" w:eastAsia="lv-LV"/>
              </w:rPr>
              <w:t>bunk</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which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means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no </w:t>
            </w:r>
            <w:proofErr w:type="spellStart"/>
            <w:r w:rsidRPr="00F22266">
              <w:rPr>
                <w:i/>
                <w:iCs/>
                <w:color w:val="000000" w:themeColor="text1"/>
                <w:sz w:val="18"/>
                <w:szCs w:val="18"/>
                <w:lang w:val="lv-LV" w:eastAsia="lv-LV"/>
              </w:rPr>
              <w:t>more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resistance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goes</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extension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stopped</w:t>
            </w:r>
            <w:proofErr w:type="spellEnd"/>
            <w:r w:rsidRPr="00F22266">
              <w:rPr>
                <w:i/>
                <w:iCs/>
                <w:color w:val="000000" w:themeColor="text1"/>
                <w:sz w:val="18"/>
                <w:szCs w:val="18"/>
                <w:lang w:val="lv-LV" w:eastAsia="lv-LV"/>
              </w:rPr>
              <w:t>.</w:t>
            </w:r>
          </w:p>
        </w:tc>
        <w:tc>
          <w:tcPr>
            <w:tcW w:w="2274" w:type="dxa"/>
            <w:tcBorders>
              <w:top w:val="nil"/>
              <w:left w:val="nil"/>
              <w:bottom w:val="single" w:sz="8" w:space="0" w:color="auto"/>
              <w:right w:val="single" w:sz="8" w:space="0" w:color="auto"/>
            </w:tcBorders>
            <w:tcMar>
              <w:top w:w="15" w:type="dxa"/>
              <w:left w:w="108" w:type="dxa"/>
              <w:bottom w:w="15" w:type="dxa"/>
              <w:right w:w="108" w:type="dxa"/>
            </w:tcMar>
          </w:tcPr>
          <w:p w14:paraId="4B96B46F" w14:textId="4B033092"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492358EF" w14:textId="77777777" w:rsidTr="00F22266">
        <w:trPr>
          <w:trHeight w:val="94"/>
        </w:trPr>
        <w:tc>
          <w:tcPr>
            <w:tcW w:w="699"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3D5754B6" w14:textId="2D49D27A" w:rsidR="00F22266" w:rsidRPr="00F22266"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5.</w:t>
            </w:r>
          </w:p>
        </w:tc>
        <w:tc>
          <w:tcPr>
            <w:tcW w:w="3119" w:type="dxa"/>
            <w:tcBorders>
              <w:top w:val="nil"/>
              <w:left w:val="nil"/>
              <w:bottom w:val="single" w:sz="8" w:space="0" w:color="auto"/>
              <w:right w:val="single" w:sz="8" w:space="0" w:color="auto"/>
            </w:tcBorders>
            <w:tcMar>
              <w:top w:w="15" w:type="dxa"/>
              <w:left w:w="108" w:type="dxa"/>
              <w:bottom w:w="15" w:type="dxa"/>
              <w:right w:w="108" w:type="dxa"/>
            </w:tcMar>
          </w:tcPr>
          <w:p w14:paraId="36425B24" w14:textId="5DA7DBE2" w:rsidR="00F22266" w:rsidRPr="00F22266" w:rsidRDefault="0070098F" w:rsidP="00F22266">
            <w:pPr>
              <w:tabs>
                <w:tab w:val="right" w:pos="9015"/>
              </w:tabs>
              <w:rPr>
                <w:color w:val="000000" w:themeColor="text1"/>
                <w:sz w:val="18"/>
                <w:szCs w:val="18"/>
                <w:lang w:val="lv-LV" w:eastAsia="lv-LV"/>
              </w:rPr>
            </w:pPr>
            <w:r>
              <w:rPr>
                <w:color w:val="000000" w:themeColor="text1"/>
                <w:sz w:val="18"/>
                <w:szCs w:val="18"/>
                <w:lang w:val="lv-LV" w:eastAsia="lv-LV"/>
              </w:rPr>
              <w:t>A</w:t>
            </w:r>
            <w:r w:rsidR="00F22266" w:rsidRPr="00F22266">
              <w:rPr>
                <w:color w:val="000000" w:themeColor="text1"/>
                <w:sz w:val="18"/>
                <w:szCs w:val="18"/>
                <w:lang w:val="lv-LV" w:eastAsia="lv-LV"/>
              </w:rPr>
              <w:t>pstāšanās avārijas stāvokļa gadījumā, ja tiek pārrauta kāda caurule vai salauzta hidrauliskās sistēmas komponente.</w:t>
            </w:r>
          </w:p>
          <w:p w14:paraId="5A598CE1" w14:textId="0BAB4D9D" w:rsidR="00F22266" w:rsidRPr="004B33DC" w:rsidRDefault="00F22266" w:rsidP="00F22266">
            <w:pPr>
              <w:tabs>
                <w:tab w:val="right" w:pos="9015"/>
              </w:tabs>
              <w:rPr>
                <w:color w:val="000000" w:themeColor="text1"/>
                <w:sz w:val="18"/>
                <w:szCs w:val="18"/>
                <w:lang w:val="lv-LV" w:eastAsia="lv-LV"/>
              </w:rPr>
            </w:pPr>
          </w:p>
        </w:tc>
        <w:tc>
          <w:tcPr>
            <w:tcW w:w="3118" w:type="dxa"/>
            <w:tcBorders>
              <w:top w:val="nil"/>
              <w:left w:val="nil"/>
              <w:bottom w:val="single" w:sz="8" w:space="0" w:color="auto"/>
              <w:right w:val="single" w:sz="8" w:space="0" w:color="auto"/>
            </w:tcBorders>
            <w:tcMar>
              <w:top w:w="15" w:type="dxa"/>
              <w:left w:w="108" w:type="dxa"/>
              <w:bottom w:w="15" w:type="dxa"/>
              <w:right w:w="108" w:type="dxa"/>
            </w:tcMar>
          </w:tcPr>
          <w:p w14:paraId="387E6782" w14:textId="28503B41" w:rsidR="00F22266" w:rsidRPr="004B33DC" w:rsidRDefault="00F22266" w:rsidP="00F22266">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Stopping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equipment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case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emergency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if</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pipe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component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hydraulic</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w:t>
            </w:r>
          </w:p>
        </w:tc>
        <w:tc>
          <w:tcPr>
            <w:tcW w:w="2274" w:type="dxa"/>
            <w:tcBorders>
              <w:top w:val="nil"/>
              <w:left w:val="nil"/>
              <w:bottom w:val="single" w:sz="8" w:space="0" w:color="auto"/>
              <w:right w:val="single" w:sz="8" w:space="0" w:color="auto"/>
            </w:tcBorders>
            <w:tcMar>
              <w:top w:w="15" w:type="dxa"/>
              <w:left w:w="108" w:type="dxa"/>
              <w:bottom w:w="15" w:type="dxa"/>
              <w:right w:w="108" w:type="dxa"/>
            </w:tcMar>
          </w:tcPr>
          <w:p w14:paraId="6455C2E9" w14:textId="546B2435"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77AA7948" w14:textId="77777777" w:rsidTr="00F22266">
        <w:trPr>
          <w:trHeight w:val="298"/>
        </w:trPr>
        <w:tc>
          <w:tcPr>
            <w:tcW w:w="699" w:type="dxa"/>
            <w:tcBorders>
              <w:top w:val="single" w:sz="8" w:space="0" w:color="auto"/>
              <w:left w:val="single" w:sz="8" w:space="0" w:color="auto"/>
              <w:bottom w:val="single" w:sz="4" w:space="0" w:color="auto"/>
              <w:right w:val="single" w:sz="8" w:space="0" w:color="auto"/>
            </w:tcBorders>
            <w:tcMar>
              <w:top w:w="15" w:type="dxa"/>
              <w:left w:w="108" w:type="dxa"/>
              <w:bottom w:w="15" w:type="dxa"/>
              <w:right w:w="108" w:type="dxa"/>
            </w:tcMar>
          </w:tcPr>
          <w:p w14:paraId="6C179F10" w14:textId="4E7474D6" w:rsidR="00F22266" w:rsidRPr="00F22266"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6.</w:t>
            </w:r>
          </w:p>
        </w:tc>
        <w:tc>
          <w:tcPr>
            <w:tcW w:w="3119" w:type="dxa"/>
            <w:tcBorders>
              <w:top w:val="single" w:sz="8" w:space="0" w:color="auto"/>
              <w:left w:val="nil"/>
              <w:bottom w:val="single" w:sz="4" w:space="0" w:color="auto"/>
              <w:right w:val="single" w:sz="8" w:space="0" w:color="auto"/>
            </w:tcBorders>
            <w:tcMar>
              <w:top w:w="15" w:type="dxa"/>
              <w:left w:w="108" w:type="dxa"/>
              <w:bottom w:w="15" w:type="dxa"/>
              <w:right w:w="108" w:type="dxa"/>
            </w:tcMar>
          </w:tcPr>
          <w:p w14:paraId="613E2BA3" w14:textId="5F0B00E9" w:rsidR="00F22266" w:rsidRPr="004B33DC"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Vadībā jāiestrādā ciklu skaitītājs un, lai būtu iespēja saglabāt katra testa nosaukumu, parametrus un rezultātu.</w:t>
            </w:r>
          </w:p>
        </w:tc>
        <w:tc>
          <w:tcPr>
            <w:tcW w:w="3118" w:type="dxa"/>
            <w:tcBorders>
              <w:top w:val="single" w:sz="8" w:space="0" w:color="auto"/>
              <w:left w:val="nil"/>
              <w:bottom w:val="single" w:sz="4" w:space="0" w:color="auto"/>
              <w:right w:val="single" w:sz="8" w:space="0" w:color="auto"/>
            </w:tcBorders>
            <w:tcMar>
              <w:top w:w="15" w:type="dxa"/>
              <w:left w:w="108" w:type="dxa"/>
              <w:bottom w:w="15" w:type="dxa"/>
              <w:right w:w="108" w:type="dxa"/>
            </w:tcMar>
          </w:tcPr>
          <w:p w14:paraId="558CEEEE" w14:textId="4A2F8C73" w:rsidR="00F22266" w:rsidRPr="004B33DC" w:rsidRDefault="00F22266" w:rsidP="00F22266">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incorporate</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cycle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counter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order</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able</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save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name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parameters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result</w:t>
            </w:r>
            <w:proofErr w:type="spellEnd"/>
            <w:r w:rsidRPr="00F22266">
              <w:rPr>
                <w:i/>
                <w:iCs/>
                <w:color w:val="000000" w:themeColor="text1"/>
                <w:sz w:val="18"/>
                <w:szCs w:val="18"/>
                <w:lang w:val="lv-LV" w:eastAsia="lv-LV"/>
              </w:rPr>
              <w:t>.</w:t>
            </w:r>
          </w:p>
        </w:tc>
        <w:tc>
          <w:tcPr>
            <w:tcW w:w="2274" w:type="dxa"/>
            <w:tcBorders>
              <w:top w:val="single" w:sz="8" w:space="0" w:color="auto"/>
              <w:left w:val="nil"/>
              <w:bottom w:val="single" w:sz="4" w:space="0" w:color="auto"/>
              <w:right w:val="single" w:sz="8" w:space="0" w:color="auto"/>
            </w:tcBorders>
            <w:tcMar>
              <w:top w:w="15" w:type="dxa"/>
              <w:left w:w="108" w:type="dxa"/>
              <w:bottom w:w="15" w:type="dxa"/>
              <w:right w:w="108" w:type="dxa"/>
            </w:tcMar>
          </w:tcPr>
          <w:p w14:paraId="1AB6F38F" w14:textId="2D58F6EC"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1886EC05" w14:textId="77777777" w:rsidTr="00F22266">
        <w:trPr>
          <w:trHeight w:val="464"/>
        </w:trPr>
        <w:tc>
          <w:tcPr>
            <w:tcW w:w="699" w:type="dxa"/>
            <w:tcBorders>
              <w:top w:val="single" w:sz="4" w:space="0" w:color="auto"/>
              <w:left w:val="single" w:sz="8" w:space="0" w:color="auto"/>
              <w:right w:val="single" w:sz="8" w:space="0" w:color="auto"/>
            </w:tcBorders>
            <w:tcMar>
              <w:top w:w="15" w:type="dxa"/>
              <w:left w:w="108" w:type="dxa"/>
              <w:bottom w:w="15" w:type="dxa"/>
              <w:right w:w="108" w:type="dxa"/>
            </w:tcMar>
          </w:tcPr>
          <w:p w14:paraId="69EB89B7" w14:textId="449530DC" w:rsidR="00F22266" w:rsidRPr="008534B5" w:rsidRDefault="00F22266" w:rsidP="00F22266">
            <w:pPr>
              <w:tabs>
                <w:tab w:val="right" w:pos="9015"/>
              </w:tabs>
              <w:jc w:val="center"/>
              <w:rPr>
                <w:color w:val="000000" w:themeColor="text1"/>
                <w:sz w:val="18"/>
                <w:szCs w:val="18"/>
                <w:lang w:val="lv-LV" w:eastAsia="lv-LV"/>
              </w:rPr>
            </w:pPr>
            <w:r>
              <w:rPr>
                <w:color w:val="000000" w:themeColor="text1"/>
                <w:sz w:val="18"/>
                <w:szCs w:val="18"/>
                <w:lang w:val="lv-LV" w:eastAsia="lv-LV"/>
              </w:rPr>
              <w:t>7.</w:t>
            </w:r>
          </w:p>
        </w:tc>
        <w:tc>
          <w:tcPr>
            <w:tcW w:w="3119" w:type="dxa"/>
            <w:tcBorders>
              <w:top w:val="single" w:sz="4" w:space="0" w:color="auto"/>
              <w:left w:val="nil"/>
              <w:right w:val="single" w:sz="8" w:space="0" w:color="auto"/>
            </w:tcBorders>
            <w:tcMar>
              <w:top w:w="15" w:type="dxa"/>
              <w:left w:w="108" w:type="dxa"/>
              <w:bottom w:w="15" w:type="dxa"/>
              <w:right w:w="108" w:type="dxa"/>
            </w:tcMar>
          </w:tcPr>
          <w:p w14:paraId="0C0F31B0" w14:textId="59CC7112" w:rsidR="00F22266" w:rsidRPr="004B33DC"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Vadības sistēmā jāsaglabā testa dati katram solim, ar kādu spēku strādāja cilindrs izbīdīšanās gājienā, cik ilgu laiku tas paņēma un cik liels bija gājiens mm.</w:t>
            </w:r>
          </w:p>
        </w:tc>
        <w:tc>
          <w:tcPr>
            <w:tcW w:w="3118" w:type="dxa"/>
            <w:tcBorders>
              <w:top w:val="single" w:sz="4" w:space="0" w:color="auto"/>
              <w:left w:val="nil"/>
              <w:right w:val="single" w:sz="8" w:space="0" w:color="auto"/>
            </w:tcBorders>
            <w:tcMar>
              <w:top w:w="15" w:type="dxa"/>
              <w:left w:w="108" w:type="dxa"/>
              <w:bottom w:w="15" w:type="dxa"/>
              <w:right w:w="108" w:type="dxa"/>
            </w:tcMar>
          </w:tcPr>
          <w:p w14:paraId="3DF1D83F" w14:textId="0DC40761" w:rsidR="00F22266" w:rsidRPr="004B33DC" w:rsidRDefault="00F22266" w:rsidP="00F22266">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store test </w:t>
            </w:r>
            <w:proofErr w:type="spellStart"/>
            <w:r w:rsidRPr="00F22266">
              <w:rPr>
                <w:i/>
                <w:iCs/>
                <w:color w:val="000000" w:themeColor="text1"/>
                <w:sz w:val="18"/>
                <w:szCs w:val="18"/>
                <w:lang w:val="lv-LV" w:eastAsia="lv-LV"/>
              </w:rPr>
              <w:t>data</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step,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force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with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which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worked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during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extension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how</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long</w:t>
            </w:r>
            <w:proofErr w:type="spellEnd"/>
            <w:r w:rsidRPr="00F22266">
              <w:rPr>
                <w:i/>
                <w:iCs/>
                <w:color w:val="000000" w:themeColor="text1"/>
                <w:sz w:val="18"/>
                <w:szCs w:val="18"/>
                <w:lang w:val="lv-LV" w:eastAsia="lv-LV"/>
              </w:rPr>
              <w:t xml:space="preserve"> it </w:t>
            </w:r>
            <w:proofErr w:type="spellStart"/>
            <w:r w:rsidRPr="00F22266">
              <w:rPr>
                <w:i/>
                <w:iCs/>
                <w:color w:val="000000" w:themeColor="text1"/>
                <w:sz w:val="18"/>
                <w:szCs w:val="18"/>
                <w:lang w:val="lv-LV" w:eastAsia="lv-LV"/>
              </w:rPr>
              <w:t>took</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how</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large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was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mm.</w:t>
            </w:r>
          </w:p>
        </w:tc>
        <w:tc>
          <w:tcPr>
            <w:tcW w:w="2274" w:type="dxa"/>
            <w:tcBorders>
              <w:top w:val="single" w:sz="4" w:space="0" w:color="auto"/>
              <w:left w:val="nil"/>
              <w:right w:val="single" w:sz="8" w:space="0" w:color="auto"/>
            </w:tcBorders>
            <w:tcMar>
              <w:top w:w="15" w:type="dxa"/>
              <w:left w:w="108" w:type="dxa"/>
              <w:bottom w:w="15" w:type="dxa"/>
              <w:right w:w="108" w:type="dxa"/>
            </w:tcMar>
          </w:tcPr>
          <w:p w14:paraId="0201C248" w14:textId="49058444"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40DFD9CF" w14:textId="77777777" w:rsidTr="00F22266">
        <w:trPr>
          <w:trHeight w:val="298"/>
        </w:trPr>
        <w:tc>
          <w:tcPr>
            <w:tcW w:w="699" w:type="dxa"/>
            <w:tcBorders>
              <w:top w:val="nil"/>
              <w:left w:val="single" w:sz="8" w:space="0" w:color="auto"/>
              <w:bottom w:val="single" w:sz="4" w:space="0" w:color="auto"/>
              <w:right w:val="single" w:sz="8" w:space="0" w:color="auto"/>
            </w:tcBorders>
            <w:tcMar>
              <w:top w:w="15" w:type="dxa"/>
              <w:left w:w="108" w:type="dxa"/>
              <w:bottom w:w="15" w:type="dxa"/>
              <w:right w:w="108" w:type="dxa"/>
            </w:tcMar>
          </w:tcPr>
          <w:p w14:paraId="0B194793" w14:textId="77777777" w:rsidR="00F22266" w:rsidRPr="008534B5" w:rsidRDefault="00F22266" w:rsidP="00F22266">
            <w:pPr>
              <w:tabs>
                <w:tab w:val="right" w:pos="9015"/>
              </w:tabs>
              <w:jc w:val="center"/>
              <w:rPr>
                <w:color w:val="000000" w:themeColor="text1"/>
                <w:sz w:val="18"/>
                <w:szCs w:val="18"/>
                <w:lang w:val="lv-LV" w:eastAsia="lv-LV"/>
              </w:rPr>
            </w:pPr>
          </w:p>
        </w:tc>
        <w:tc>
          <w:tcPr>
            <w:tcW w:w="3119" w:type="dxa"/>
            <w:tcBorders>
              <w:top w:val="nil"/>
              <w:left w:val="nil"/>
              <w:bottom w:val="single" w:sz="4" w:space="0" w:color="auto"/>
              <w:right w:val="single" w:sz="8" w:space="0" w:color="auto"/>
            </w:tcBorders>
            <w:tcMar>
              <w:top w:w="15" w:type="dxa"/>
              <w:left w:w="108" w:type="dxa"/>
              <w:bottom w:w="15" w:type="dxa"/>
              <w:right w:w="108" w:type="dxa"/>
            </w:tcMar>
          </w:tcPr>
          <w:p w14:paraId="63DB8F04" w14:textId="77777777" w:rsidR="00F22266" w:rsidRPr="004B33DC" w:rsidRDefault="00F22266" w:rsidP="00F22266">
            <w:pPr>
              <w:tabs>
                <w:tab w:val="right" w:pos="9015"/>
              </w:tabs>
              <w:rPr>
                <w:color w:val="000000" w:themeColor="text1"/>
                <w:sz w:val="18"/>
                <w:szCs w:val="18"/>
                <w:lang w:val="lv-LV" w:eastAsia="lv-LV"/>
              </w:rPr>
            </w:pPr>
          </w:p>
        </w:tc>
        <w:tc>
          <w:tcPr>
            <w:tcW w:w="3118" w:type="dxa"/>
            <w:tcBorders>
              <w:top w:val="nil"/>
              <w:left w:val="nil"/>
              <w:bottom w:val="single" w:sz="4" w:space="0" w:color="auto"/>
              <w:right w:val="single" w:sz="8" w:space="0" w:color="auto"/>
            </w:tcBorders>
            <w:tcMar>
              <w:top w:w="15" w:type="dxa"/>
              <w:left w:w="108" w:type="dxa"/>
              <w:bottom w:w="15" w:type="dxa"/>
              <w:right w:w="108" w:type="dxa"/>
            </w:tcMar>
          </w:tcPr>
          <w:p w14:paraId="790A8AA1" w14:textId="77777777" w:rsidR="00F22266" w:rsidRPr="004B33DC" w:rsidRDefault="00F22266" w:rsidP="00F22266">
            <w:pPr>
              <w:tabs>
                <w:tab w:val="right" w:pos="9015"/>
              </w:tabs>
              <w:rPr>
                <w:i/>
                <w:iCs/>
                <w:color w:val="000000" w:themeColor="text1"/>
                <w:sz w:val="18"/>
                <w:szCs w:val="18"/>
                <w:lang w:val="lv-LV" w:eastAsia="lv-LV"/>
              </w:rPr>
            </w:pPr>
          </w:p>
        </w:tc>
        <w:tc>
          <w:tcPr>
            <w:tcW w:w="2274" w:type="dxa"/>
            <w:tcBorders>
              <w:top w:val="nil"/>
              <w:left w:val="nil"/>
              <w:bottom w:val="single" w:sz="4" w:space="0" w:color="auto"/>
              <w:right w:val="single" w:sz="8" w:space="0" w:color="auto"/>
            </w:tcBorders>
            <w:tcMar>
              <w:top w:w="15" w:type="dxa"/>
              <w:left w:w="108" w:type="dxa"/>
              <w:bottom w:w="15" w:type="dxa"/>
              <w:right w:w="108" w:type="dxa"/>
            </w:tcMar>
          </w:tcPr>
          <w:p w14:paraId="24753E32" w14:textId="73AFF7F2"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22F4952C" w14:textId="77777777" w:rsidTr="00F22266">
        <w:trPr>
          <w:trHeight w:val="298"/>
        </w:trPr>
        <w:tc>
          <w:tcPr>
            <w:tcW w:w="69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6B3A546" w14:textId="1284E8C0" w:rsidR="00F22266" w:rsidRPr="008534B5" w:rsidRDefault="00F22266" w:rsidP="00F22266">
            <w:pPr>
              <w:tabs>
                <w:tab w:val="right" w:pos="9015"/>
              </w:tabs>
              <w:jc w:val="center"/>
              <w:rPr>
                <w:color w:val="000000" w:themeColor="text1"/>
                <w:sz w:val="18"/>
                <w:szCs w:val="18"/>
                <w:lang w:val="lv-LV" w:eastAsia="lv-LV"/>
              </w:rPr>
            </w:pPr>
            <w:r>
              <w:rPr>
                <w:color w:val="000000" w:themeColor="text1"/>
                <w:sz w:val="18"/>
                <w:szCs w:val="18"/>
                <w:lang w:val="lv-LV" w:eastAsia="lv-LV"/>
              </w:rPr>
              <w:t>8.</w:t>
            </w:r>
          </w:p>
        </w:tc>
        <w:tc>
          <w:tcPr>
            <w:tcW w:w="311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4D86EC9" w14:textId="238F2D17" w:rsidR="00F22266" w:rsidRPr="004B33DC"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Vadības sistēmā jāsaglabā informācija par kļūdām un apstāšanās iemesliem.</w:t>
            </w:r>
          </w:p>
        </w:tc>
        <w:tc>
          <w:tcPr>
            <w:tcW w:w="31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E1ECE44" w14:textId="32BC86C9" w:rsidR="00F22266" w:rsidRPr="004B33DC" w:rsidRDefault="00F22266" w:rsidP="00F22266">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store </w:t>
            </w:r>
            <w:proofErr w:type="spellStart"/>
            <w:r w:rsidRPr="00F22266">
              <w:rPr>
                <w:i/>
                <w:iCs/>
                <w:color w:val="000000" w:themeColor="text1"/>
                <w:sz w:val="18"/>
                <w:szCs w:val="18"/>
                <w:lang w:val="lv-LV" w:eastAsia="lv-LV"/>
              </w:rPr>
              <w:t>information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about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errors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reasons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stopping</w:t>
            </w:r>
            <w:proofErr w:type="spellEnd"/>
            <w:r w:rsidRPr="00F22266">
              <w:rPr>
                <w:i/>
                <w:iCs/>
                <w:color w:val="000000" w:themeColor="text1"/>
                <w:sz w:val="18"/>
                <w:szCs w:val="18"/>
                <w:lang w:val="lv-LV" w:eastAsia="lv-LV"/>
              </w:rPr>
              <w:t>.</w:t>
            </w:r>
          </w:p>
        </w:tc>
        <w:tc>
          <w:tcPr>
            <w:tcW w:w="2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EDBD7DB" w14:textId="40C7F78D"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53784178" w14:textId="77777777" w:rsidTr="00F22266">
        <w:trPr>
          <w:trHeight w:val="298"/>
        </w:trPr>
        <w:tc>
          <w:tcPr>
            <w:tcW w:w="69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37B81B4" w14:textId="45CD31B6" w:rsidR="00F22266" w:rsidRPr="008534B5" w:rsidRDefault="00F22266" w:rsidP="00F22266">
            <w:pPr>
              <w:tabs>
                <w:tab w:val="right" w:pos="9015"/>
              </w:tabs>
              <w:jc w:val="center"/>
              <w:rPr>
                <w:color w:val="000000" w:themeColor="text1"/>
                <w:sz w:val="18"/>
                <w:szCs w:val="18"/>
                <w:lang w:val="lv-LV" w:eastAsia="lv-LV"/>
              </w:rPr>
            </w:pPr>
          </w:p>
        </w:tc>
        <w:tc>
          <w:tcPr>
            <w:tcW w:w="311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42BA332" w14:textId="6BF8FD5D" w:rsidR="00F22266" w:rsidRPr="00F22266" w:rsidRDefault="00F22266" w:rsidP="00F22266">
            <w:pPr>
              <w:tabs>
                <w:tab w:val="right" w:pos="9015"/>
              </w:tabs>
              <w:rPr>
                <w:color w:val="000000" w:themeColor="text1"/>
                <w:sz w:val="18"/>
                <w:szCs w:val="18"/>
                <w:lang w:val="lv-LV" w:eastAsia="lv-LV"/>
              </w:rPr>
            </w:pPr>
          </w:p>
        </w:tc>
        <w:tc>
          <w:tcPr>
            <w:tcW w:w="31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9206F9C" w14:textId="4A1CC85A" w:rsidR="00F22266" w:rsidRPr="004B33DC" w:rsidRDefault="00F22266" w:rsidP="00F22266">
            <w:pPr>
              <w:tabs>
                <w:tab w:val="right" w:pos="9015"/>
              </w:tabs>
              <w:rPr>
                <w:i/>
                <w:iCs/>
                <w:color w:val="000000" w:themeColor="text1"/>
                <w:sz w:val="18"/>
                <w:szCs w:val="18"/>
                <w:lang w:val="lv-LV" w:eastAsia="lv-LV"/>
              </w:rPr>
            </w:pPr>
          </w:p>
        </w:tc>
        <w:tc>
          <w:tcPr>
            <w:tcW w:w="2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C66813A" w14:textId="0763C0AA" w:rsidR="00F22266" w:rsidRPr="008534B5" w:rsidRDefault="00F22266" w:rsidP="00F22266">
            <w:pPr>
              <w:tabs>
                <w:tab w:val="right" w:pos="9015"/>
              </w:tabs>
              <w:rPr>
                <w:i/>
                <w:iCs/>
                <w:color w:val="000000" w:themeColor="text1"/>
                <w:sz w:val="18"/>
                <w:szCs w:val="18"/>
                <w:lang w:val="lv-LV" w:eastAsia="lv-LV"/>
              </w:rPr>
            </w:pPr>
          </w:p>
        </w:tc>
      </w:tr>
    </w:tbl>
    <w:p w14:paraId="27762957" w14:textId="45D4FA36" w:rsidR="00AB3FA7" w:rsidRDefault="00AB3FA7" w:rsidP="00AB3FA7">
      <w:pPr>
        <w:pStyle w:val="NormalWeb"/>
        <w:tabs>
          <w:tab w:val="right" w:pos="9015"/>
        </w:tabs>
        <w:spacing w:before="0" w:beforeAutospacing="0" w:after="0" w:afterAutospacing="0"/>
        <w:jc w:val="both"/>
        <w:rPr>
          <w:sz w:val="22"/>
          <w:szCs w:val="22"/>
          <w:lang w:val="lv-LV"/>
        </w:rPr>
      </w:pPr>
    </w:p>
    <w:p w14:paraId="644B5840" w14:textId="39857D18" w:rsidR="00F22266" w:rsidRDefault="00F22266" w:rsidP="00AB3FA7">
      <w:pPr>
        <w:pStyle w:val="NormalWeb"/>
        <w:tabs>
          <w:tab w:val="right" w:pos="9015"/>
        </w:tabs>
        <w:spacing w:before="0" w:beforeAutospacing="0" w:after="0" w:afterAutospacing="0"/>
        <w:jc w:val="both"/>
        <w:rPr>
          <w:sz w:val="22"/>
          <w:szCs w:val="22"/>
          <w:lang w:val="lv-LV"/>
        </w:rPr>
      </w:pPr>
    </w:p>
    <w:p w14:paraId="526EE730" w14:textId="77777777" w:rsidR="00F22266" w:rsidRDefault="00F22266" w:rsidP="00AB3FA7">
      <w:pPr>
        <w:pStyle w:val="NormalWeb"/>
        <w:tabs>
          <w:tab w:val="right" w:pos="9015"/>
        </w:tabs>
        <w:spacing w:before="0" w:beforeAutospacing="0" w:after="0" w:afterAutospacing="0"/>
        <w:jc w:val="both"/>
        <w:rPr>
          <w:sz w:val="22"/>
          <w:szCs w:val="22"/>
          <w:lang w:val="lv-LV"/>
        </w:rPr>
      </w:pPr>
    </w:p>
    <w:p w14:paraId="12999280" w14:textId="2999E425" w:rsidR="00AB3FA7" w:rsidRPr="00AB3FA7" w:rsidRDefault="00AB3FA7" w:rsidP="00AB3FA7">
      <w:pPr>
        <w:pStyle w:val="TableParagraph"/>
        <w:pBdr>
          <w:bottom w:val="single" w:sz="4" w:space="1" w:color="auto"/>
        </w:pBdr>
        <w:tabs>
          <w:tab w:val="left" w:pos="479"/>
          <w:tab w:val="left" w:pos="480"/>
        </w:tabs>
        <w:autoSpaceDE w:val="0"/>
        <w:autoSpaceDN w:val="0"/>
        <w:ind w:left="0"/>
        <w:rPr>
          <w:b/>
          <w:bCs/>
          <w:lang w:val="lv-LV"/>
        </w:rPr>
      </w:pPr>
      <w:r w:rsidRPr="000E2174">
        <w:rPr>
          <w:b/>
          <w:bCs/>
          <w:lang w:val="lv-LV"/>
        </w:rPr>
        <w:t>C. Papildus informācija</w:t>
      </w:r>
      <w:r>
        <w:rPr>
          <w:b/>
          <w:bCs/>
          <w:lang w:val="lv-LV"/>
        </w:rPr>
        <w:t xml:space="preserve"> / </w:t>
      </w:r>
      <w:r w:rsidRPr="00F27C96">
        <w:rPr>
          <w:b/>
          <w:i/>
          <w:iCs/>
          <w:lang w:val="en-GB"/>
        </w:rPr>
        <w:t>Additional information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49"/>
        <w:gridCol w:w="4749"/>
      </w:tblGrid>
      <w:tr w:rsidR="00AB3FA7" w:rsidRPr="00CC75E4" w14:paraId="58BA60F5" w14:textId="77777777" w:rsidTr="00F22266">
        <w:trPr>
          <w:trHeight w:val="5413"/>
        </w:trPr>
        <w:tc>
          <w:tcPr>
            <w:tcW w:w="4749" w:type="dxa"/>
          </w:tcPr>
          <w:p w14:paraId="15E46166" w14:textId="77777777" w:rsidR="00AB3FA7" w:rsidRDefault="00AB3FA7" w:rsidP="00F22266">
            <w:pPr>
              <w:pStyle w:val="NormalWeb"/>
              <w:tabs>
                <w:tab w:val="right" w:pos="9015"/>
              </w:tabs>
              <w:jc w:val="both"/>
              <w:rPr>
                <w:sz w:val="18"/>
                <w:szCs w:val="18"/>
                <w:lang w:val="lv-LV"/>
              </w:rPr>
            </w:pPr>
          </w:p>
          <w:p w14:paraId="2B828FDD" w14:textId="7B1CAB4B" w:rsidR="00AB3FA7" w:rsidRDefault="00AB3FA7" w:rsidP="00AB3FA7">
            <w:pPr>
              <w:pStyle w:val="NormalWeb"/>
              <w:numPr>
                <w:ilvl w:val="0"/>
                <w:numId w:val="3"/>
              </w:numPr>
              <w:tabs>
                <w:tab w:val="num" w:pos="387"/>
                <w:tab w:val="right" w:pos="9015"/>
              </w:tabs>
              <w:ind w:left="387"/>
              <w:jc w:val="both"/>
              <w:rPr>
                <w:sz w:val="18"/>
                <w:szCs w:val="18"/>
                <w:lang w:val="lv-LV"/>
              </w:rPr>
            </w:pPr>
            <w:r w:rsidRPr="00CC75E4">
              <w:rPr>
                <w:sz w:val="18"/>
                <w:szCs w:val="18"/>
                <w:lang w:val="lv-LV"/>
              </w:rPr>
              <w:t xml:space="preserve">Iepirkums tiek veikts saskaņā ar Ministru kabineta 2017.gada 28.februāra noteikumiem Nr.104 „Noteikumi par iepirkuma procedūru un tās piemērošanas kārtību pasūtītāja finansētiem projektiem” (turpmāk – MK noteikumi Nr.104). Iepirkumā tiks ievērota MK noteikumos Nr.104 minētā iepirkuma procedūras kārtība un izslēgšanas nosacījumi. </w:t>
            </w:r>
          </w:p>
          <w:p w14:paraId="4AD5EE6C" w14:textId="77777777" w:rsidR="00AB3FA7" w:rsidRPr="003C554A" w:rsidRDefault="00AB3FA7" w:rsidP="00AB3FA7">
            <w:pPr>
              <w:pStyle w:val="NormalWeb"/>
              <w:numPr>
                <w:ilvl w:val="0"/>
                <w:numId w:val="3"/>
              </w:numPr>
              <w:tabs>
                <w:tab w:val="right" w:pos="9015"/>
              </w:tabs>
              <w:ind w:left="387"/>
              <w:jc w:val="both"/>
              <w:rPr>
                <w:sz w:val="18"/>
                <w:szCs w:val="18"/>
                <w:lang w:val="lv-LV"/>
              </w:rPr>
            </w:pPr>
            <w:r w:rsidRPr="00CC75E4">
              <w:rPr>
                <w:sz w:val="18"/>
                <w:szCs w:val="18"/>
                <w:lang w:val="lv-LV"/>
              </w:rPr>
              <w:t>Informācijas apmaiņa starp pasūtītāju un pretendentiem notiek pa pastu, telefonu, e-pastu.</w:t>
            </w:r>
          </w:p>
          <w:p w14:paraId="6238280F" w14:textId="77777777" w:rsidR="00AB3FA7" w:rsidRDefault="00AB3FA7" w:rsidP="00AB3FA7">
            <w:pPr>
              <w:pStyle w:val="NormalWeb"/>
              <w:numPr>
                <w:ilvl w:val="0"/>
                <w:numId w:val="3"/>
              </w:numPr>
              <w:tabs>
                <w:tab w:val="right" w:pos="9015"/>
              </w:tabs>
              <w:ind w:left="387"/>
              <w:jc w:val="both"/>
              <w:rPr>
                <w:sz w:val="18"/>
                <w:szCs w:val="18"/>
                <w:lang w:val="lv-LV"/>
              </w:rPr>
            </w:pPr>
            <w:r>
              <w:rPr>
                <w:sz w:val="18"/>
                <w:szCs w:val="18"/>
                <w:lang w:val="lv-LV"/>
              </w:rPr>
              <w:t>Tehniskā piedāvājuma izvērtēšanas procesā pasūtītājs patur tiesības precizēt tehniskās prasības, par to informējot visus pretendentus, kas tiks izvērtēti un atzīti par atbilstošiem pēc sākotnējām tehniskajām prasībām.</w:t>
            </w:r>
          </w:p>
          <w:p w14:paraId="5D5AFFC4" w14:textId="77777777" w:rsidR="001E1FD5" w:rsidRPr="007A3601" w:rsidRDefault="001E1FD5" w:rsidP="001E1FD5">
            <w:pPr>
              <w:pStyle w:val="ListParagraph"/>
              <w:numPr>
                <w:ilvl w:val="0"/>
                <w:numId w:val="3"/>
              </w:numPr>
              <w:spacing w:after="160"/>
              <w:rPr>
                <w:rFonts w:ascii="Times New Roman" w:eastAsia="Times New Roman" w:hAnsi="Times New Roman" w:cs="Times New Roman"/>
                <w:sz w:val="18"/>
                <w:szCs w:val="18"/>
              </w:rPr>
            </w:pPr>
            <w:r w:rsidRPr="007A3601">
              <w:rPr>
                <w:rFonts w:ascii="Times New Roman" w:eastAsia="Times New Roman" w:hAnsi="Times New Roman" w:cs="Times New Roman"/>
                <w:sz w:val="18"/>
                <w:szCs w:val="18"/>
              </w:rPr>
              <w:t>Piedāvājumi tiek vērtēti 100 punktu skalā, balstoties uz diviem galvenajiem kritērijiem: cenu un piegādes termiņu.</w:t>
            </w:r>
          </w:p>
          <w:p w14:paraId="27D31FD9" w14:textId="77777777" w:rsidR="001E1FD5" w:rsidRPr="007A3601" w:rsidRDefault="001E1FD5" w:rsidP="001E1FD5">
            <w:pPr>
              <w:pStyle w:val="ListParagraph"/>
              <w:spacing w:after="160"/>
              <w:ind w:left="360"/>
              <w:rPr>
                <w:rFonts w:ascii="Times New Roman" w:eastAsia="Times New Roman" w:hAnsi="Times New Roman" w:cs="Times New Roman"/>
                <w:sz w:val="18"/>
                <w:szCs w:val="18"/>
              </w:rPr>
            </w:pPr>
            <w:r w:rsidRPr="007A3601">
              <w:rPr>
                <w:rFonts w:ascii="Times New Roman" w:eastAsia="Times New Roman" w:hAnsi="Times New Roman" w:cs="Times New Roman"/>
                <w:sz w:val="18"/>
                <w:szCs w:val="18"/>
              </w:rPr>
              <w:t>Cena – maksimāli 70 punkti</w:t>
            </w:r>
          </w:p>
          <w:p w14:paraId="2F43AE95" w14:textId="354B60F3" w:rsidR="001E1FD5" w:rsidRPr="007A3601" w:rsidRDefault="001E1FD5" w:rsidP="007A3601">
            <w:pPr>
              <w:pStyle w:val="ListParagraph"/>
              <w:spacing w:after="160"/>
              <w:ind w:left="360"/>
              <w:rPr>
                <w:sz w:val="18"/>
                <w:szCs w:val="18"/>
              </w:rPr>
            </w:pPr>
            <w:r w:rsidRPr="007A3601">
              <w:rPr>
                <w:rFonts w:ascii="Times New Roman" w:hAnsi="Times New Roman" w:cs="Times New Roman"/>
                <w:sz w:val="18"/>
                <w:szCs w:val="18"/>
              </w:rPr>
              <w:t>Par ekonomiski izdevīgāko (lētāko) piedāvājumu tiek piešķirti 70 punkti. Pārējiem pretendentiem punkti tiek piešķirti proporcionāli attiecībā pret zemāko piedāvāto cenu, izmantojot šādu formulu:</w:t>
            </w:r>
          </w:p>
          <w:p w14:paraId="528D549B" w14:textId="77777777" w:rsidR="001E1FD5" w:rsidRPr="00A040C1" w:rsidRDefault="0078202A" w:rsidP="001E1FD5">
            <w:pPr>
              <w:spacing w:after="160"/>
              <w:rPr>
                <w:sz w:val="18"/>
                <w:szCs w:val="18"/>
              </w:rPr>
            </w:pPr>
            <m:oMathPara>
              <m:oMath>
                <m:sSub>
                  <m:sSubPr>
                    <m:ctrlPr>
                      <w:rPr>
                        <w:rFonts w:ascii="Cambria Math" w:hAnsi="Cambria Math"/>
                        <w:sz w:val="18"/>
                        <w:szCs w:val="18"/>
                      </w:rPr>
                    </m:ctrlPr>
                  </m:sSubPr>
                  <m:e>
                    <m:r>
                      <w:rPr>
                        <w:rFonts w:ascii="Cambria Math" w:hAnsi="Cambria Math"/>
                        <w:sz w:val="18"/>
                        <w:szCs w:val="18"/>
                      </w:rPr>
                      <m:t>P</m:t>
                    </m:r>
                  </m:e>
                  <m:sub>
                    <m:r>
                      <w:rPr>
                        <w:rFonts w:ascii="Cambria Math" w:hAnsi="Cambria Math"/>
                        <w:sz w:val="18"/>
                        <w:szCs w:val="18"/>
                      </w:rPr>
                      <m:t>i</m:t>
                    </m:r>
                  </m:sub>
                </m:sSub>
                <m:r>
                  <w:rPr>
                    <w:rFonts w:ascii="Cambria Math" w:hAnsi="Cambria Math"/>
                    <w:sz w:val="18"/>
                    <w:szCs w:val="18"/>
                  </w:rPr>
                  <m:t>=70×</m:t>
                </m:r>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C</m:t>
                        </m:r>
                      </m:e>
                      <m:sub>
                        <m:r>
                          <w:rPr>
                            <w:rFonts w:ascii="Cambria Math" w:hAnsi="Cambria Math"/>
                            <w:sz w:val="18"/>
                            <w:szCs w:val="18"/>
                          </w:rPr>
                          <m:t>min</m:t>
                        </m:r>
                      </m:sub>
                    </m:sSub>
                  </m:num>
                  <m:den>
                    <m:sSub>
                      <m:sSubPr>
                        <m:ctrlPr>
                          <w:rPr>
                            <w:rFonts w:ascii="Cambria Math" w:hAnsi="Cambria Math"/>
                            <w:sz w:val="18"/>
                            <w:szCs w:val="18"/>
                          </w:rPr>
                        </m:ctrlPr>
                      </m:sSubPr>
                      <m:e>
                        <m:r>
                          <w:rPr>
                            <w:rFonts w:ascii="Cambria Math" w:hAnsi="Cambria Math"/>
                            <w:sz w:val="18"/>
                            <w:szCs w:val="18"/>
                          </w:rPr>
                          <m:t>C</m:t>
                        </m:r>
                      </m:e>
                      <m:sub>
                        <m:r>
                          <w:rPr>
                            <w:rFonts w:ascii="Cambria Math" w:hAnsi="Cambria Math"/>
                            <w:sz w:val="18"/>
                            <w:szCs w:val="18"/>
                          </w:rPr>
                          <m:t>i</m:t>
                        </m:r>
                      </m:sub>
                    </m:sSub>
                  </m:den>
                </m:f>
              </m:oMath>
            </m:oMathPara>
          </w:p>
          <w:p w14:paraId="12F3AD48" w14:textId="77777777" w:rsidR="001E1FD5" w:rsidRPr="00A040C1" w:rsidRDefault="001E1FD5" w:rsidP="001E1FD5">
            <w:pPr>
              <w:spacing w:after="160"/>
              <w:rPr>
                <w:sz w:val="18"/>
                <w:szCs w:val="18"/>
              </w:rPr>
            </w:pPr>
            <w:r w:rsidRPr="00A040C1">
              <w:rPr>
                <w:sz w:val="18"/>
                <w:szCs w:val="18"/>
              </w:rPr>
              <w:t>kur:</w:t>
            </w:r>
          </w:p>
          <w:p w14:paraId="294B5702" w14:textId="77777777" w:rsidR="001E1FD5" w:rsidRPr="00A040C1" w:rsidRDefault="0078202A" w:rsidP="001E1FD5">
            <w:pPr>
              <w:numPr>
                <w:ilvl w:val="0"/>
                <w:numId w:val="5"/>
              </w:numPr>
              <w:spacing w:after="160"/>
              <w:rPr>
                <w:sz w:val="18"/>
                <w:szCs w:val="18"/>
              </w:rPr>
            </w:pPr>
            <m:oMath>
              <m:sSub>
                <m:sSubPr>
                  <m:ctrlPr>
                    <w:rPr>
                      <w:rFonts w:ascii="Cambria Math" w:hAnsi="Cambria Math"/>
                      <w:sz w:val="18"/>
                      <w:szCs w:val="18"/>
                    </w:rPr>
                  </m:ctrlPr>
                </m:sSubPr>
                <m:e>
                  <m:r>
                    <w:rPr>
                      <w:rFonts w:ascii="Cambria Math" w:hAnsi="Cambria Math"/>
                      <w:sz w:val="18"/>
                      <w:szCs w:val="18"/>
                    </w:rPr>
                    <m:t>P</m:t>
                  </m:r>
                </m:e>
                <m:sub>
                  <m:r>
                    <w:rPr>
                      <w:rFonts w:ascii="Cambria Math" w:hAnsi="Cambria Math"/>
                      <w:sz w:val="18"/>
                      <w:szCs w:val="18"/>
                    </w:rPr>
                    <m:t>i</m:t>
                  </m:r>
                </m:sub>
              </m:sSub>
            </m:oMath>
            <w:r w:rsidR="001E1FD5" w:rsidRPr="00A040C1">
              <w:rPr>
                <w:sz w:val="18"/>
                <w:szCs w:val="18"/>
              </w:rPr>
              <w:t>– punktu skaits par cenu konkrētajam piedāvājumam,</w:t>
            </w:r>
          </w:p>
          <w:p w14:paraId="4A55B5E0" w14:textId="77777777" w:rsidR="001E1FD5" w:rsidRPr="00A040C1" w:rsidRDefault="0078202A" w:rsidP="001E1FD5">
            <w:pPr>
              <w:numPr>
                <w:ilvl w:val="0"/>
                <w:numId w:val="5"/>
              </w:numPr>
              <w:spacing w:after="160"/>
              <w:rPr>
                <w:sz w:val="18"/>
                <w:szCs w:val="18"/>
              </w:rPr>
            </w:pPr>
            <m:oMath>
              <m:sSub>
                <m:sSubPr>
                  <m:ctrlPr>
                    <w:rPr>
                      <w:rFonts w:ascii="Cambria Math" w:hAnsi="Cambria Math"/>
                      <w:sz w:val="18"/>
                      <w:szCs w:val="18"/>
                    </w:rPr>
                  </m:ctrlPr>
                </m:sSubPr>
                <m:e>
                  <m:r>
                    <w:rPr>
                      <w:rFonts w:ascii="Cambria Math" w:hAnsi="Cambria Math"/>
                      <w:sz w:val="18"/>
                      <w:szCs w:val="18"/>
                    </w:rPr>
                    <m:t>C</m:t>
                  </m:r>
                </m:e>
                <m:sub>
                  <m:r>
                    <w:rPr>
                      <w:rFonts w:ascii="Cambria Math" w:hAnsi="Cambria Math"/>
                      <w:sz w:val="18"/>
                      <w:szCs w:val="18"/>
                    </w:rPr>
                    <m:t>min</m:t>
                  </m:r>
                </m:sub>
              </m:sSub>
            </m:oMath>
            <w:r w:rsidR="001E1FD5" w:rsidRPr="00A040C1">
              <w:rPr>
                <w:sz w:val="18"/>
                <w:szCs w:val="18"/>
              </w:rPr>
              <w:t>– zemākā piedāvātā cena,</w:t>
            </w:r>
          </w:p>
          <w:p w14:paraId="0800AAC7" w14:textId="77777777" w:rsidR="001E1FD5" w:rsidRDefault="0078202A" w:rsidP="001E1FD5">
            <w:pPr>
              <w:numPr>
                <w:ilvl w:val="0"/>
                <w:numId w:val="5"/>
              </w:numPr>
              <w:spacing w:after="160"/>
              <w:rPr>
                <w:sz w:val="18"/>
                <w:szCs w:val="18"/>
              </w:rPr>
            </w:pPr>
            <m:oMath>
              <m:sSub>
                <m:sSubPr>
                  <m:ctrlPr>
                    <w:rPr>
                      <w:rFonts w:ascii="Cambria Math" w:hAnsi="Cambria Math"/>
                      <w:sz w:val="18"/>
                      <w:szCs w:val="18"/>
                    </w:rPr>
                  </m:ctrlPr>
                </m:sSubPr>
                <m:e>
                  <m:r>
                    <w:rPr>
                      <w:rFonts w:ascii="Cambria Math" w:hAnsi="Cambria Math"/>
                      <w:sz w:val="18"/>
                      <w:szCs w:val="18"/>
                    </w:rPr>
                    <m:t>C</m:t>
                  </m:r>
                </m:e>
                <m:sub>
                  <m:r>
                    <w:rPr>
                      <w:rFonts w:ascii="Cambria Math" w:hAnsi="Cambria Math"/>
                      <w:sz w:val="18"/>
                      <w:szCs w:val="18"/>
                    </w:rPr>
                    <m:t>i</m:t>
                  </m:r>
                </m:sub>
              </m:sSub>
            </m:oMath>
            <w:r w:rsidR="001E1FD5" w:rsidRPr="00A040C1">
              <w:rPr>
                <w:sz w:val="18"/>
                <w:szCs w:val="18"/>
              </w:rPr>
              <w:t>– attiecīgā pretendenta piedāvātā cena.</w:t>
            </w:r>
          </w:p>
          <w:p w14:paraId="7CE0B960" w14:textId="77777777" w:rsidR="001E1FD5" w:rsidRDefault="001E1FD5" w:rsidP="001E1FD5">
            <w:pPr>
              <w:spacing w:after="160"/>
              <w:ind w:left="720"/>
              <w:rPr>
                <w:sz w:val="18"/>
                <w:szCs w:val="18"/>
              </w:rPr>
            </w:pPr>
            <w:r w:rsidRPr="001E1FD5">
              <w:rPr>
                <w:sz w:val="18"/>
                <w:szCs w:val="18"/>
              </w:rPr>
              <w:t>Zemākā cena iegūst 70 punktus, pārējie – proporcionāli mazāk.</w:t>
            </w:r>
          </w:p>
          <w:p w14:paraId="26C02F83" w14:textId="77777777" w:rsidR="001E1FD5" w:rsidRDefault="001E1FD5" w:rsidP="001E1FD5">
            <w:pPr>
              <w:spacing w:after="160"/>
              <w:ind w:left="720"/>
              <w:rPr>
                <w:sz w:val="18"/>
                <w:szCs w:val="18"/>
              </w:rPr>
            </w:pPr>
            <w:r w:rsidRPr="00A040C1">
              <w:rPr>
                <w:sz w:val="18"/>
                <w:szCs w:val="18"/>
              </w:rPr>
              <w:t>Piegādes termiņš – maksimāli 30 punkti</w:t>
            </w:r>
          </w:p>
          <w:p w14:paraId="59D56F83" w14:textId="35A8C5FC" w:rsidR="001E1FD5" w:rsidRPr="00A040C1" w:rsidRDefault="001E1FD5" w:rsidP="007A3601">
            <w:pPr>
              <w:spacing w:after="160"/>
              <w:ind w:left="720"/>
              <w:rPr>
                <w:sz w:val="18"/>
                <w:szCs w:val="18"/>
              </w:rPr>
            </w:pPr>
            <w:r w:rsidRPr="00A040C1">
              <w:rPr>
                <w:sz w:val="18"/>
                <w:szCs w:val="18"/>
              </w:rPr>
              <w:t>Punkti par piegādes termiņu tiek piešķirti šādi:</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25"/>
              <w:gridCol w:w="761"/>
            </w:tblGrid>
            <w:tr w:rsidR="001E1FD5" w:rsidRPr="00A040C1" w14:paraId="2DA76D5F" w14:textId="77777777" w:rsidTr="00DE1330">
              <w:trPr>
                <w:tblCellSpacing w:w="15" w:type="dxa"/>
              </w:trPr>
              <w:tc>
                <w:tcPr>
                  <w:tcW w:w="2380" w:type="dxa"/>
                  <w:vAlign w:val="center"/>
                  <w:hideMark/>
                </w:tcPr>
                <w:p w14:paraId="6C23DED6" w14:textId="34F13546" w:rsidR="001E1FD5" w:rsidRPr="00A040C1" w:rsidRDefault="001E1FD5" w:rsidP="001E1FD5">
                  <w:pPr>
                    <w:spacing w:after="160"/>
                    <w:rPr>
                      <w:sz w:val="18"/>
                      <w:szCs w:val="18"/>
                    </w:rPr>
                  </w:pPr>
                  <w:proofErr w:type="spellStart"/>
                  <w:r w:rsidRPr="00A040C1">
                    <w:rPr>
                      <w:sz w:val="18"/>
                      <w:szCs w:val="18"/>
                    </w:rPr>
                    <w:t>Piegādes</w:t>
                  </w:r>
                  <w:proofErr w:type="spellEnd"/>
                  <w:r w:rsidRPr="00A040C1">
                    <w:rPr>
                      <w:sz w:val="18"/>
                      <w:szCs w:val="18"/>
                    </w:rPr>
                    <w:t xml:space="preserve"> </w:t>
                  </w:r>
                  <w:proofErr w:type="spellStart"/>
                  <w:r w:rsidRPr="00A040C1">
                    <w:rPr>
                      <w:sz w:val="18"/>
                      <w:szCs w:val="18"/>
                    </w:rPr>
                    <w:t>termiņš</w:t>
                  </w:r>
                  <w:proofErr w:type="spellEnd"/>
                </w:p>
              </w:tc>
              <w:tc>
                <w:tcPr>
                  <w:tcW w:w="716" w:type="dxa"/>
                  <w:vAlign w:val="center"/>
                  <w:hideMark/>
                </w:tcPr>
                <w:p w14:paraId="3728A750" w14:textId="77777777" w:rsidR="001E1FD5" w:rsidRPr="00A040C1" w:rsidRDefault="001E1FD5" w:rsidP="001E1FD5">
                  <w:pPr>
                    <w:spacing w:after="160"/>
                    <w:rPr>
                      <w:sz w:val="18"/>
                      <w:szCs w:val="18"/>
                    </w:rPr>
                  </w:pPr>
                  <w:proofErr w:type="spellStart"/>
                  <w:r w:rsidRPr="00A040C1">
                    <w:rPr>
                      <w:sz w:val="18"/>
                      <w:szCs w:val="18"/>
                    </w:rPr>
                    <w:t>Punkti</w:t>
                  </w:r>
                  <w:proofErr w:type="spellEnd"/>
                </w:p>
              </w:tc>
            </w:tr>
            <w:tr w:rsidR="001E1FD5" w:rsidRPr="00A040C1" w14:paraId="75A6658D" w14:textId="77777777" w:rsidTr="00DE1330">
              <w:trPr>
                <w:tblCellSpacing w:w="15" w:type="dxa"/>
              </w:trPr>
              <w:tc>
                <w:tcPr>
                  <w:tcW w:w="2380" w:type="dxa"/>
                  <w:vAlign w:val="center"/>
                  <w:hideMark/>
                </w:tcPr>
                <w:p w14:paraId="0B1BB007" w14:textId="77777777" w:rsidR="001E1FD5" w:rsidRPr="00A040C1" w:rsidRDefault="001E1FD5" w:rsidP="001E1FD5">
                  <w:pPr>
                    <w:spacing w:after="160"/>
                    <w:rPr>
                      <w:sz w:val="18"/>
                      <w:szCs w:val="18"/>
                    </w:rPr>
                  </w:pPr>
                  <w:proofErr w:type="spellStart"/>
                  <w:r w:rsidRPr="00A040C1">
                    <w:rPr>
                      <w:sz w:val="18"/>
                      <w:szCs w:val="18"/>
                    </w:rPr>
                    <w:t>Līdz</w:t>
                  </w:r>
                  <w:proofErr w:type="spellEnd"/>
                  <w:r w:rsidRPr="00A040C1">
                    <w:rPr>
                      <w:sz w:val="18"/>
                      <w:szCs w:val="18"/>
                    </w:rPr>
                    <w:t xml:space="preserve"> 20 </w:t>
                  </w:r>
                  <w:proofErr w:type="spellStart"/>
                  <w:r w:rsidRPr="00A040C1">
                    <w:rPr>
                      <w:sz w:val="18"/>
                      <w:szCs w:val="18"/>
                    </w:rPr>
                    <w:t>darba</w:t>
                  </w:r>
                  <w:proofErr w:type="spellEnd"/>
                  <w:r w:rsidRPr="00A040C1">
                    <w:rPr>
                      <w:sz w:val="18"/>
                      <w:szCs w:val="18"/>
                    </w:rPr>
                    <w:t xml:space="preserve"> </w:t>
                  </w:r>
                  <w:proofErr w:type="spellStart"/>
                  <w:r w:rsidRPr="00A040C1">
                    <w:rPr>
                      <w:sz w:val="18"/>
                      <w:szCs w:val="18"/>
                    </w:rPr>
                    <w:t>dienām</w:t>
                  </w:r>
                  <w:proofErr w:type="spellEnd"/>
                  <w:r w:rsidRPr="00A040C1">
                    <w:rPr>
                      <w:sz w:val="18"/>
                      <w:szCs w:val="18"/>
                    </w:rPr>
                    <w:t xml:space="preserve"> (</w:t>
                  </w:r>
                  <w:proofErr w:type="spellStart"/>
                  <w:r w:rsidRPr="00A040C1">
                    <w:rPr>
                      <w:sz w:val="18"/>
                      <w:szCs w:val="18"/>
                    </w:rPr>
                    <w:t>ieskaitot</w:t>
                  </w:r>
                  <w:proofErr w:type="spellEnd"/>
                  <w:r w:rsidRPr="00A040C1">
                    <w:rPr>
                      <w:sz w:val="18"/>
                      <w:szCs w:val="18"/>
                    </w:rPr>
                    <w:t>)</w:t>
                  </w:r>
                </w:p>
              </w:tc>
              <w:tc>
                <w:tcPr>
                  <w:tcW w:w="716" w:type="dxa"/>
                  <w:vAlign w:val="center"/>
                  <w:hideMark/>
                </w:tcPr>
                <w:p w14:paraId="403CC034" w14:textId="77777777" w:rsidR="001E1FD5" w:rsidRPr="00A040C1" w:rsidRDefault="001E1FD5" w:rsidP="001E1FD5">
                  <w:pPr>
                    <w:spacing w:after="160"/>
                    <w:rPr>
                      <w:sz w:val="18"/>
                      <w:szCs w:val="18"/>
                    </w:rPr>
                  </w:pPr>
                  <w:r w:rsidRPr="00A040C1">
                    <w:rPr>
                      <w:sz w:val="18"/>
                      <w:szCs w:val="18"/>
                    </w:rPr>
                    <w:t xml:space="preserve">30 </w:t>
                  </w:r>
                  <w:proofErr w:type="spellStart"/>
                  <w:r w:rsidRPr="00A040C1">
                    <w:rPr>
                      <w:sz w:val="18"/>
                      <w:szCs w:val="18"/>
                    </w:rPr>
                    <w:t>punkti</w:t>
                  </w:r>
                  <w:proofErr w:type="spellEnd"/>
                </w:p>
              </w:tc>
            </w:tr>
            <w:tr w:rsidR="001E1FD5" w:rsidRPr="00A040C1" w14:paraId="0F8A9D5B" w14:textId="77777777" w:rsidTr="00DE1330">
              <w:trPr>
                <w:tblCellSpacing w:w="15" w:type="dxa"/>
              </w:trPr>
              <w:tc>
                <w:tcPr>
                  <w:tcW w:w="2380" w:type="dxa"/>
                  <w:vAlign w:val="center"/>
                  <w:hideMark/>
                </w:tcPr>
                <w:p w14:paraId="0B92CA30" w14:textId="77777777" w:rsidR="001E1FD5" w:rsidRPr="00A040C1" w:rsidRDefault="001E1FD5" w:rsidP="001E1FD5">
                  <w:pPr>
                    <w:spacing w:after="160"/>
                    <w:rPr>
                      <w:sz w:val="18"/>
                      <w:szCs w:val="18"/>
                    </w:rPr>
                  </w:pPr>
                  <w:proofErr w:type="spellStart"/>
                  <w:r w:rsidRPr="00A040C1">
                    <w:rPr>
                      <w:sz w:val="18"/>
                      <w:szCs w:val="18"/>
                    </w:rPr>
                    <w:t>Līdz</w:t>
                  </w:r>
                  <w:proofErr w:type="spellEnd"/>
                  <w:r w:rsidRPr="00A040C1">
                    <w:rPr>
                      <w:sz w:val="18"/>
                      <w:szCs w:val="18"/>
                    </w:rPr>
                    <w:t xml:space="preserve"> 30 </w:t>
                  </w:r>
                  <w:proofErr w:type="spellStart"/>
                  <w:r w:rsidRPr="00A040C1">
                    <w:rPr>
                      <w:sz w:val="18"/>
                      <w:szCs w:val="18"/>
                    </w:rPr>
                    <w:t>darba</w:t>
                  </w:r>
                  <w:proofErr w:type="spellEnd"/>
                  <w:r w:rsidRPr="00A040C1">
                    <w:rPr>
                      <w:sz w:val="18"/>
                      <w:szCs w:val="18"/>
                    </w:rPr>
                    <w:t xml:space="preserve"> </w:t>
                  </w:r>
                  <w:proofErr w:type="spellStart"/>
                  <w:r w:rsidRPr="00A040C1">
                    <w:rPr>
                      <w:sz w:val="18"/>
                      <w:szCs w:val="18"/>
                    </w:rPr>
                    <w:t>dienām</w:t>
                  </w:r>
                  <w:proofErr w:type="spellEnd"/>
                  <w:r w:rsidRPr="00A040C1">
                    <w:rPr>
                      <w:sz w:val="18"/>
                      <w:szCs w:val="18"/>
                    </w:rPr>
                    <w:t xml:space="preserve"> (</w:t>
                  </w:r>
                  <w:proofErr w:type="spellStart"/>
                  <w:r w:rsidRPr="00A040C1">
                    <w:rPr>
                      <w:sz w:val="18"/>
                      <w:szCs w:val="18"/>
                    </w:rPr>
                    <w:t>ieskaitot</w:t>
                  </w:r>
                  <w:proofErr w:type="spellEnd"/>
                  <w:r w:rsidRPr="00A040C1">
                    <w:rPr>
                      <w:sz w:val="18"/>
                      <w:szCs w:val="18"/>
                    </w:rPr>
                    <w:t>)</w:t>
                  </w:r>
                </w:p>
              </w:tc>
              <w:tc>
                <w:tcPr>
                  <w:tcW w:w="716" w:type="dxa"/>
                  <w:vAlign w:val="center"/>
                  <w:hideMark/>
                </w:tcPr>
                <w:p w14:paraId="19633F93" w14:textId="77777777" w:rsidR="001E1FD5" w:rsidRPr="00A040C1" w:rsidRDefault="001E1FD5" w:rsidP="001E1FD5">
                  <w:pPr>
                    <w:spacing w:after="160"/>
                    <w:rPr>
                      <w:sz w:val="18"/>
                      <w:szCs w:val="18"/>
                    </w:rPr>
                  </w:pPr>
                  <w:r w:rsidRPr="00A040C1">
                    <w:rPr>
                      <w:sz w:val="18"/>
                      <w:szCs w:val="18"/>
                    </w:rPr>
                    <w:t xml:space="preserve">20 </w:t>
                  </w:r>
                  <w:proofErr w:type="spellStart"/>
                  <w:r w:rsidRPr="00A040C1">
                    <w:rPr>
                      <w:sz w:val="18"/>
                      <w:szCs w:val="18"/>
                    </w:rPr>
                    <w:t>punkti</w:t>
                  </w:r>
                  <w:proofErr w:type="spellEnd"/>
                </w:p>
              </w:tc>
            </w:tr>
            <w:tr w:rsidR="001E1FD5" w:rsidRPr="00A040C1" w14:paraId="0496E794" w14:textId="77777777" w:rsidTr="00DE1330">
              <w:trPr>
                <w:tblCellSpacing w:w="15" w:type="dxa"/>
              </w:trPr>
              <w:tc>
                <w:tcPr>
                  <w:tcW w:w="2380" w:type="dxa"/>
                  <w:vAlign w:val="center"/>
                  <w:hideMark/>
                </w:tcPr>
                <w:p w14:paraId="53C37351" w14:textId="77777777" w:rsidR="001E1FD5" w:rsidRPr="00A040C1" w:rsidRDefault="001E1FD5" w:rsidP="001E1FD5">
                  <w:pPr>
                    <w:spacing w:after="160"/>
                    <w:rPr>
                      <w:sz w:val="18"/>
                      <w:szCs w:val="18"/>
                    </w:rPr>
                  </w:pPr>
                  <w:proofErr w:type="spellStart"/>
                  <w:r w:rsidRPr="00A040C1">
                    <w:rPr>
                      <w:sz w:val="18"/>
                      <w:szCs w:val="18"/>
                    </w:rPr>
                    <w:t>Līdz</w:t>
                  </w:r>
                  <w:proofErr w:type="spellEnd"/>
                  <w:r w:rsidRPr="00A040C1">
                    <w:rPr>
                      <w:sz w:val="18"/>
                      <w:szCs w:val="18"/>
                    </w:rPr>
                    <w:t xml:space="preserve"> 40 </w:t>
                  </w:r>
                  <w:proofErr w:type="spellStart"/>
                  <w:r w:rsidRPr="00A040C1">
                    <w:rPr>
                      <w:sz w:val="18"/>
                      <w:szCs w:val="18"/>
                    </w:rPr>
                    <w:t>darba</w:t>
                  </w:r>
                  <w:proofErr w:type="spellEnd"/>
                  <w:r w:rsidRPr="00A040C1">
                    <w:rPr>
                      <w:sz w:val="18"/>
                      <w:szCs w:val="18"/>
                    </w:rPr>
                    <w:t xml:space="preserve"> </w:t>
                  </w:r>
                  <w:proofErr w:type="spellStart"/>
                  <w:r w:rsidRPr="00A040C1">
                    <w:rPr>
                      <w:sz w:val="18"/>
                      <w:szCs w:val="18"/>
                    </w:rPr>
                    <w:t>dienām</w:t>
                  </w:r>
                  <w:proofErr w:type="spellEnd"/>
                  <w:r w:rsidRPr="00A040C1">
                    <w:rPr>
                      <w:sz w:val="18"/>
                      <w:szCs w:val="18"/>
                    </w:rPr>
                    <w:t xml:space="preserve"> (</w:t>
                  </w:r>
                  <w:proofErr w:type="spellStart"/>
                  <w:r w:rsidRPr="00A040C1">
                    <w:rPr>
                      <w:sz w:val="18"/>
                      <w:szCs w:val="18"/>
                    </w:rPr>
                    <w:t>ieskaitot</w:t>
                  </w:r>
                  <w:proofErr w:type="spellEnd"/>
                  <w:r w:rsidRPr="00A040C1">
                    <w:rPr>
                      <w:sz w:val="18"/>
                      <w:szCs w:val="18"/>
                    </w:rPr>
                    <w:t>)</w:t>
                  </w:r>
                </w:p>
              </w:tc>
              <w:tc>
                <w:tcPr>
                  <w:tcW w:w="716" w:type="dxa"/>
                  <w:vAlign w:val="center"/>
                  <w:hideMark/>
                </w:tcPr>
                <w:p w14:paraId="0C2BBA4E" w14:textId="77777777" w:rsidR="001E1FD5" w:rsidRPr="00A040C1" w:rsidRDefault="001E1FD5" w:rsidP="001E1FD5">
                  <w:pPr>
                    <w:spacing w:after="160"/>
                    <w:rPr>
                      <w:sz w:val="18"/>
                      <w:szCs w:val="18"/>
                    </w:rPr>
                  </w:pPr>
                  <w:r w:rsidRPr="00A040C1">
                    <w:rPr>
                      <w:sz w:val="18"/>
                      <w:szCs w:val="18"/>
                    </w:rPr>
                    <w:t xml:space="preserve">10 </w:t>
                  </w:r>
                  <w:proofErr w:type="spellStart"/>
                  <w:r w:rsidRPr="00A040C1">
                    <w:rPr>
                      <w:sz w:val="18"/>
                      <w:szCs w:val="18"/>
                    </w:rPr>
                    <w:t>punkti</w:t>
                  </w:r>
                  <w:proofErr w:type="spellEnd"/>
                </w:p>
              </w:tc>
            </w:tr>
            <w:tr w:rsidR="001E1FD5" w:rsidRPr="00A040C1" w14:paraId="44F70223" w14:textId="77777777" w:rsidTr="00DE1330">
              <w:trPr>
                <w:tblCellSpacing w:w="15" w:type="dxa"/>
              </w:trPr>
              <w:tc>
                <w:tcPr>
                  <w:tcW w:w="2380" w:type="dxa"/>
                  <w:vAlign w:val="center"/>
                  <w:hideMark/>
                </w:tcPr>
                <w:p w14:paraId="2C3ED6CF" w14:textId="77777777" w:rsidR="001E1FD5" w:rsidRPr="00A040C1" w:rsidRDefault="001E1FD5" w:rsidP="001E1FD5">
                  <w:pPr>
                    <w:spacing w:after="160"/>
                    <w:rPr>
                      <w:sz w:val="18"/>
                      <w:szCs w:val="18"/>
                    </w:rPr>
                  </w:pPr>
                  <w:proofErr w:type="spellStart"/>
                  <w:r w:rsidRPr="00A040C1">
                    <w:rPr>
                      <w:sz w:val="18"/>
                      <w:szCs w:val="18"/>
                    </w:rPr>
                    <w:t>Vairāk</w:t>
                  </w:r>
                  <w:proofErr w:type="spellEnd"/>
                  <w:r w:rsidRPr="00A040C1">
                    <w:rPr>
                      <w:sz w:val="18"/>
                      <w:szCs w:val="18"/>
                    </w:rPr>
                    <w:t xml:space="preserve"> </w:t>
                  </w:r>
                  <w:proofErr w:type="spellStart"/>
                  <w:r w:rsidRPr="00A040C1">
                    <w:rPr>
                      <w:sz w:val="18"/>
                      <w:szCs w:val="18"/>
                    </w:rPr>
                    <w:t>nekā</w:t>
                  </w:r>
                  <w:proofErr w:type="spellEnd"/>
                  <w:r w:rsidRPr="00A040C1">
                    <w:rPr>
                      <w:sz w:val="18"/>
                      <w:szCs w:val="18"/>
                    </w:rPr>
                    <w:t xml:space="preserve"> 40 </w:t>
                  </w:r>
                  <w:proofErr w:type="spellStart"/>
                  <w:r w:rsidRPr="00A040C1">
                    <w:rPr>
                      <w:sz w:val="18"/>
                      <w:szCs w:val="18"/>
                    </w:rPr>
                    <w:t>darba</w:t>
                  </w:r>
                  <w:proofErr w:type="spellEnd"/>
                  <w:r w:rsidRPr="00A040C1">
                    <w:rPr>
                      <w:sz w:val="18"/>
                      <w:szCs w:val="18"/>
                    </w:rPr>
                    <w:t xml:space="preserve"> </w:t>
                  </w:r>
                  <w:proofErr w:type="spellStart"/>
                  <w:r w:rsidRPr="00A040C1">
                    <w:rPr>
                      <w:sz w:val="18"/>
                      <w:szCs w:val="18"/>
                    </w:rPr>
                    <w:t>dienas</w:t>
                  </w:r>
                  <w:proofErr w:type="spellEnd"/>
                </w:p>
              </w:tc>
              <w:tc>
                <w:tcPr>
                  <w:tcW w:w="716" w:type="dxa"/>
                  <w:vAlign w:val="center"/>
                  <w:hideMark/>
                </w:tcPr>
                <w:p w14:paraId="01C385F7" w14:textId="77777777" w:rsidR="001E1FD5" w:rsidRPr="00A040C1" w:rsidRDefault="001E1FD5" w:rsidP="001E1FD5">
                  <w:pPr>
                    <w:spacing w:after="160"/>
                    <w:rPr>
                      <w:sz w:val="18"/>
                      <w:szCs w:val="18"/>
                    </w:rPr>
                  </w:pPr>
                  <w:r w:rsidRPr="00A040C1">
                    <w:rPr>
                      <w:sz w:val="18"/>
                      <w:szCs w:val="18"/>
                    </w:rPr>
                    <w:t xml:space="preserve">0 </w:t>
                  </w:r>
                  <w:proofErr w:type="spellStart"/>
                  <w:r w:rsidRPr="00A040C1">
                    <w:rPr>
                      <w:sz w:val="18"/>
                      <w:szCs w:val="18"/>
                    </w:rPr>
                    <w:t>punkti</w:t>
                  </w:r>
                  <w:proofErr w:type="spellEnd"/>
                </w:p>
              </w:tc>
            </w:tr>
          </w:tbl>
          <w:p w14:paraId="5319D567" w14:textId="68A6EDAC" w:rsidR="001E1FD5" w:rsidRPr="007A3601" w:rsidRDefault="001E1FD5" w:rsidP="0016769D">
            <w:pPr>
              <w:spacing w:after="160"/>
              <w:rPr>
                <w:sz w:val="18"/>
                <w:szCs w:val="18"/>
              </w:rPr>
            </w:pPr>
            <w:r w:rsidRPr="007A3601">
              <w:rPr>
                <w:sz w:val="18"/>
                <w:szCs w:val="18"/>
              </w:rPr>
              <w:t>Kopējā vērtējuma aprēķins</w:t>
            </w:r>
          </w:p>
          <w:p w14:paraId="211CB559" w14:textId="77777777" w:rsidR="001E1FD5" w:rsidRPr="00A040C1" w:rsidRDefault="001E1FD5" w:rsidP="001E1FD5">
            <w:pPr>
              <w:spacing w:after="160"/>
              <w:rPr>
                <w:sz w:val="18"/>
                <w:szCs w:val="18"/>
              </w:rPr>
            </w:pPr>
            <w:r w:rsidRPr="00A040C1">
              <w:rPr>
                <w:sz w:val="18"/>
                <w:szCs w:val="18"/>
              </w:rPr>
              <w:t>Kopējais punktu skaits katram pretendentam tiek aprēķināts pēc formulas:</w:t>
            </w:r>
          </w:p>
          <w:p w14:paraId="6565E482" w14:textId="77777777" w:rsidR="001E1FD5" w:rsidRPr="00A040C1" w:rsidRDefault="001E1FD5" w:rsidP="001E1FD5">
            <w:pPr>
              <w:spacing w:after="160"/>
              <w:rPr>
                <w:sz w:val="18"/>
                <w:szCs w:val="18"/>
              </w:rPr>
            </w:pPr>
            <m:oMathPara>
              <m:oMath>
                <m:r>
                  <w:rPr>
                    <w:rFonts w:ascii="Cambria Math" w:hAnsi="Cambria Math"/>
                    <w:sz w:val="18"/>
                    <w:szCs w:val="18"/>
                  </w:rPr>
                  <m:t>Kop</m:t>
                </m:r>
                <m:acc>
                  <m:accPr>
                    <m:chr m:val="ˉ"/>
                    <m:ctrlPr>
                      <w:rPr>
                        <w:rFonts w:ascii="Cambria Math" w:hAnsi="Cambria Math"/>
                        <w:sz w:val="18"/>
                        <w:szCs w:val="18"/>
                      </w:rPr>
                    </m:ctrlPr>
                  </m:accPr>
                  <m:e>
                    <m:r>
                      <w:rPr>
                        <w:rFonts w:ascii="Cambria Math" w:hAnsi="Cambria Math"/>
                        <w:sz w:val="18"/>
                        <w:szCs w:val="18"/>
                      </w:rPr>
                      <m:t>e</m:t>
                    </m:r>
                  </m:e>
                </m:acc>
                <m:r>
                  <w:rPr>
                    <w:rFonts w:ascii="Cambria Math" w:hAnsi="Cambria Math"/>
                    <w:sz w:val="18"/>
                    <w:szCs w:val="18"/>
                  </w:rPr>
                  <m:t>jais</m:t>
                </m:r>
                <m:r>
                  <m:rPr>
                    <m:nor/>
                  </m:rPr>
                  <w:rPr>
                    <w:sz w:val="18"/>
                    <w:szCs w:val="18"/>
                  </w:rPr>
                  <m:t>  </m:t>
                </m:r>
                <m:r>
                  <w:rPr>
                    <w:rFonts w:ascii="Cambria Math" w:hAnsi="Cambria Math"/>
                    <w:sz w:val="18"/>
                    <w:szCs w:val="18"/>
                  </w:rPr>
                  <m:t>v</m:t>
                </m:r>
                <m:acc>
                  <m:accPr>
                    <m:chr m:val="ˉ"/>
                    <m:ctrlPr>
                      <w:rPr>
                        <w:rFonts w:ascii="Cambria Math" w:hAnsi="Cambria Math"/>
                        <w:sz w:val="18"/>
                        <w:szCs w:val="18"/>
                      </w:rPr>
                    </m:ctrlPr>
                  </m:accPr>
                  <m:e>
                    <m:r>
                      <w:rPr>
                        <w:rFonts w:ascii="Cambria Math" w:hAnsi="Cambria Math"/>
                        <w:sz w:val="18"/>
                        <w:szCs w:val="18"/>
                      </w:rPr>
                      <m:t>e</m:t>
                    </m:r>
                  </m:e>
                </m:acc>
                <m:r>
                  <w:rPr>
                    <w:rFonts w:ascii="Cambria Math" w:hAnsi="Cambria Math"/>
                    <w:sz w:val="18"/>
                    <w:szCs w:val="18"/>
                  </w:rPr>
                  <m:t>rt</m:t>
                </m:r>
                <m:acc>
                  <m:accPr>
                    <m:chr m:val="ˉ"/>
                    <m:ctrlPr>
                      <w:rPr>
                        <w:rFonts w:ascii="Cambria Math" w:hAnsi="Cambria Math"/>
                        <w:sz w:val="18"/>
                        <w:szCs w:val="18"/>
                      </w:rPr>
                    </m:ctrlPr>
                  </m:accPr>
                  <m:e>
                    <m:r>
                      <w:rPr>
                        <w:rFonts w:ascii="Cambria Math" w:hAnsi="Cambria Math"/>
                        <w:sz w:val="18"/>
                        <w:szCs w:val="18"/>
                      </w:rPr>
                      <m:t>e</m:t>
                    </m:r>
                  </m:e>
                </m:acc>
                <m:r>
                  <w:rPr>
                    <w:rFonts w:ascii="Cambria Math" w:hAnsi="Cambria Math"/>
                    <w:sz w:val="18"/>
                    <w:szCs w:val="18"/>
                  </w:rPr>
                  <m:t>jums=Cena</m:t>
                </m:r>
                <m:r>
                  <m:rPr>
                    <m:nor/>
                  </m:rPr>
                  <w:rPr>
                    <w:sz w:val="18"/>
                    <w:szCs w:val="18"/>
                  </w:rPr>
                  <m:t>  </m:t>
                </m:r>
                <m:r>
                  <w:rPr>
                    <w:rFonts w:ascii="Cambria Math" w:hAnsi="Cambria Math"/>
                    <w:sz w:val="18"/>
                    <w:szCs w:val="18"/>
                  </w:rPr>
                  <m:t>(l</m:t>
                </m:r>
                <m:acc>
                  <m:accPr>
                    <m:chr m:val="ˉ"/>
                    <m:ctrlPr>
                      <w:rPr>
                        <w:rFonts w:ascii="Cambria Math" w:hAnsi="Cambria Math"/>
                        <w:sz w:val="18"/>
                        <w:szCs w:val="18"/>
                      </w:rPr>
                    </m:ctrlPr>
                  </m:accPr>
                  <m:e>
                    <m:r>
                      <m:rPr>
                        <m:sty m:val="p"/>
                      </m:rPr>
                      <w:rPr>
                        <w:rFonts w:ascii="Cambria Math" w:hAnsi="Cambria Math"/>
                        <w:sz w:val="18"/>
                        <w:szCs w:val="18"/>
                      </w:rPr>
                      <m:t>ı</m:t>
                    </m:r>
                  </m:e>
                </m:acc>
                <m:r>
                  <w:rPr>
                    <w:rFonts w:ascii="Cambria Math" w:hAnsi="Cambria Math"/>
                    <w:sz w:val="18"/>
                    <w:szCs w:val="18"/>
                  </w:rPr>
                  <m:t>dz</m:t>
                </m:r>
                <m:r>
                  <m:rPr>
                    <m:nor/>
                  </m:rPr>
                  <w:rPr>
                    <w:sz w:val="18"/>
                    <w:szCs w:val="18"/>
                  </w:rPr>
                  <m:t>  </m:t>
                </m:r>
                <m:r>
                  <w:rPr>
                    <w:rFonts w:ascii="Cambria Math" w:hAnsi="Cambria Math"/>
                    <w:sz w:val="18"/>
                    <w:szCs w:val="18"/>
                  </w:rPr>
                  <m:t>70p</m:t>
                </m:r>
                <m:r>
                  <m:rPr>
                    <m:sty m:val="p"/>
                  </m:rPr>
                  <w:rPr>
                    <w:rFonts w:ascii="Cambria Math" w:hAnsi="Cambria Math"/>
                    <w:sz w:val="18"/>
                    <w:szCs w:val="18"/>
                  </w:rPr>
                  <m:t>.</m:t>
                </m:r>
                <m:r>
                  <w:rPr>
                    <w:rFonts w:ascii="Cambria Math" w:hAnsi="Cambria Math"/>
                    <w:sz w:val="18"/>
                    <w:szCs w:val="18"/>
                  </w:rPr>
                  <m:t>)+Pieg</m:t>
                </m:r>
                <m:acc>
                  <m:accPr>
                    <m:chr m:val="ˉ"/>
                    <m:ctrlPr>
                      <w:rPr>
                        <w:rFonts w:ascii="Cambria Math" w:hAnsi="Cambria Math"/>
                        <w:sz w:val="18"/>
                        <w:szCs w:val="18"/>
                      </w:rPr>
                    </m:ctrlPr>
                  </m:accPr>
                  <m:e>
                    <m:r>
                      <w:rPr>
                        <w:rFonts w:ascii="Cambria Math" w:hAnsi="Cambria Math"/>
                        <w:sz w:val="18"/>
                        <w:szCs w:val="18"/>
                      </w:rPr>
                      <m:t>a</m:t>
                    </m:r>
                  </m:e>
                </m:acc>
                <m:r>
                  <w:rPr>
                    <w:rFonts w:ascii="Cambria Math" w:hAnsi="Cambria Math"/>
                    <w:sz w:val="18"/>
                    <w:szCs w:val="18"/>
                  </w:rPr>
                  <m:t>de</m:t>
                </m:r>
                <m:r>
                  <m:rPr>
                    <m:nor/>
                  </m:rPr>
                  <w:rPr>
                    <w:sz w:val="18"/>
                    <w:szCs w:val="18"/>
                  </w:rPr>
                  <m:t>  </m:t>
                </m:r>
                <m:r>
                  <w:rPr>
                    <w:rFonts w:ascii="Cambria Math" w:hAnsi="Cambria Math"/>
                    <w:sz w:val="18"/>
                    <w:szCs w:val="18"/>
                  </w:rPr>
                  <m:t>(l</m:t>
                </m:r>
                <m:acc>
                  <m:accPr>
                    <m:chr m:val="ˉ"/>
                    <m:ctrlPr>
                      <w:rPr>
                        <w:rFonts w:ascii="Cambria Math" w:hAnsi="Cambria Math"/>
                        <w:sz w:val="18"/>
                        <w:szCs w:val="18"/>
                      </w:rPr>
                    </m:ctrlPr>
                  </m:accPr>
                  <m:e>
                    <m:r>
                      <m:rPr>
                        <m:sty m:val="p"/>
                      </m:rPr>
                      <w:rPr>
                        <w:rFonts w:ascii="Cambria Math" w:hAnsi="Cambria Math"/>
                        <w:sz w:val="18"/>
                        <w:szCs w:val="18"/>
                      </w:rPr>
                      <m:t>ı</m:t>
                    </m:r>
                  </m:e>
                </m:acc>
                <m:r>
                  <w:rPr>
                    <w:rFonts w:ascii="Cambria Math" w:hAnsi="Cambria Math"/>
                    <w:sz w:val="18"/>
                    <w:szCs w:val="18"/>
                  </w:rPr>
                  <m:t>dz</m:t>
                </m:r>
                <m:r>
                  <m:rPr>
                    <m:nor/>
                  </m:rPr>
                  <w:rPr>
                    <w:sz w:val="18"/>
                    <w:szCs w:val="18"/>
                  </w:rPr>
                  <m:t>  </m:t>
                </m:r>
                <m:r>
                  <w:rPr>
                    <w:rFonts w:ascii="Cambria Math" w:hAnsi="Cambria Math"/>
                    <w:sz w:val="18"/>
                    <w:szCs w:val="18"/>
                  </w:rPr>
                  <m:t>30p</m:t>
                </m:r>
                <m:r>
                  <m:rPr>
                    <m:sty m:val="p"/>
                  </m:rPr>
                  <w:rPr>
                    <w:rFonts w:ascii="Cambria Math" w:hAnsi="Cambria Math"/>
                    <w:sz w:val="18"/>
                    <w:szCs w:val="18"/>
                  </w:rPr>
                  <m:t>.</m:t>
                </m:r>
                <m:r>
                  <w:rPr>
                    <w:rFonts w:ascii="Cambria Math" w:hAnsi="Cambria Math"/>
                    <w:sz w:val="18"/>
                    <w:szCs w:val="18"/>
                  </w:rPr>
                  <m:t>)</m:t>
                </m:r>
              </m:oMath>
            </m:oMathPara>
          </w:p>
          <w:p w14:paraId="54DDF929" w14:textId="4F28FC27" w:rsidR="001E1FD5" w:rsidRPr="001E1FD5" w:rsidRDefault="001E1FD5" w:rsidP="007A3601">
            <w:pPr>
              <w:spacing w:after="160"/>
              <w:rPr>
                <w:sz w:val="18"/>
                <w:szCs w:val="18"/>
              </w:rPr>
            </w:pPr>
            <w:r w:rsidRPr="00A040C1">
              <w:rPr>
                <w:sz w:val="18"/>
                <w:szCs w:val="18"/>
              </w:rPr>
              <w:t>Pretendents ar lielāko kopējo punktu skaitu tiek atzīts par ekonomiski izdevīgākā piedāvājuma iesniedzēju.</w:t>
            </w:r>
          </w:p>
          <w:p w14:paraId="17BD0FA6" w14:textId="5720CC89" w:rsidR="00AB3FA7" w:rsidRPr="00AB3FA7" w:rsidRDefault="003D5EB1"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commentRangeStart w:id="0"/>
            <w:commentRangeEnd w:id="0"/>
            <w:r>
              <w:rPr>
                <w:rStyle w:val="CommentReference"/>
                <w:lang w:val="en-GB" w:eastAsia="en-GB"/>
              </w:rPr>
              <w:commentReference w:id="0"/>
            </w:r>
            <w:r w:rsidR="00AB3FA7" w:rsidRPr="00AB3FA7">
              <w:rPr>
                <w:rFonts w:ascii="Times New Roman" w:hAnsi="Times New Roman" w:cs="Times New Roman" w:hint="cs"/>
                <w:sz w:val="18"/>
                <w:szCs w:val="18"/>
              </w:rPr>
              <w:t>Visas tehniskajā aprakstā lietotās atsauces uz konkrētiem standartiem, precēm vai ražotājiem iekārtas piegādātājs var aizstāt ar ekvivalentiem.</w:t>
            </w:r>
          </w:p>
          <w:p w14:paraId="4B0E22A7" w14:textId="31313CB2" w:rsidR="00AB3FA7" w:rsidRPr="00AB3FA7"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Tehnisko parametru lielumi piedāvātai iekārtai nevar būt mazāki kā norādīts šajā tehniskajā specifikācijā (izņemot vietas</w:t>
            </w:r>
            <w:r w:rsidR="0070098F">
              <w:rPr>
                <w:rFonts w:ascii="Times New Roman" w:hAnsi="Times New Roman" w:cs="Times New Roman"/>
                <w:sz w:val="18"/>
                <w:szCs w:val="18"/>
              </w:rPr>
              <w:t>,</w:t>
            </w:r>
            <w:r w:rsidRPr="00AB3FA7">
              <w:rPr>
                <w:rFonts w:ascii="Times New Roman" w:hAnsi="Times New Roman" w:cs="Times New Roman" w:hint="cs"/>
                <w:sz w:val="18"/>
                <w:szCs w:val="18"/>
              </w:rPr>
              <w:t xml:space="preserve"> kur tas atrunāts atsevišķi ar ierobežojumiem), lielāki un augstākas precizitātes var būt.</w:t>
            </w:r>
          </w:p>
          <w:p w14:paraId="528C94D2" w14:textId="75BDD450" w:rsidR="001C482B" w:rsidRPr="00AB3FA7" w:rsidRDefault="001C482B" w:rsidP="001C482B">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Iepirkuma</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priekšmeta</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piegāde</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ir</w:t>
            </w:r>
            <w:r w:rsidRPr="00AB3FA7">
              <w:rPr>
                <w:rFonts w:ascii="Times New Roman" w:hAnsi="Times New Roman" w:cs="Times New Roman" w:hint="cs"/>
                <w:spacing w:val="-1"/>
                <w:sz w:val="18"/>
                <w:szCs w:val="18"/>
              </w:rPr>
              <w:t xml:space="preserve"> </w:t>
            </w:r>
            <w:r w:rsidRPr="00AB3FA7">
              <w:rPr>
                <w:rFonts w:ascii="Times New Roman" w:hAnsi="Times New Roman" w:cs="Times New Roman" w:hint="cs"/>
                <w:sz w:val="18"/>
                <w:szCs w:val="18"/>
              </w:rPr>
              <w:t>jāveic</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ne</w:t>
            </w:r>
            <w:r w:rsidRPr="00AB3FA7">
              <w:rPr>
                <w:rFonts w:ascii="Times New Roman" w:hAnsi="Times New Roman" w:cs="Times New Roman" w:hint="cs"/>
                <w:spacing w:val="-4"/>
                <w:sz w:val="18"/>
                <w:szCs w:val="18"/>
              </w:rPr>
              <w:t xml:space="preserve"> </w:t>
            </w:r>
            <w:r w:rsidRPr="00AB3FA7">
              <w:rPr>
                <w:rFonts w:ascii="Times New Roman" w:hAnsi="Times New Roman" w:cs="Times New Roman" w:hint="cs"/>
                <w:sz w:val="18"/>
                <w:szCs w:val="18"/>
              </w:rPr>
              <w:t>vēlāk</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kā</w:t>
            </w:r>
            <w:r w:rsidRPr="00AB3FA7">
              <w:rPr>
                <w:rFonts w:ascii="Times New Roman" w:hAnsi="Times New Roman" w:cs="Times New Roman" w:hint="cs"/>
                <w:spacing w:val="-4"/>
                <w:sz w:val="18"/>
                <w:szCs w:val="18"/>
              </w:rPr>
              <w:t xml:space="preserve"> </w:t>
            </w:r>
            <w:r w:rsidRPr="00AB3FA7">
              <w:rPr>
                <w:rFonts w:ascii="Times New Roman" w:hAnsi="Times New Roman" w:cs="Times New Roman" w:hint="cs"/>
                <w:sz w:val="18"/>
                <w:szCs w:val="18"/>
              </w:rPr>
              <w:t>līdz</w:t>
            </w:r>
            <w:r w:rsidRPr="00AB3FA7">
              <w:rPr>
                <w:rFonts w:ascii="Times New Roman" w:hAnsi="Times New Roman" w:cs="Times New Roman" w:hint="cs"/>
                <w:spacing w:val="1"/>
                <w:sz w:val="18"/>
                <w:szCs w:val="18"/>
              </w:rPr>
              <w:t xml:space="preserve"> </w:t>
            </w:r>
            <w:r w:rsidR="007A3601" w:rsidRPr="00AB3FA7">
              <w:rPr>
                <w:rFonts w:ascii="Times New Roman" w:hAnsi="Times New Roman" w:cs="Times New Roman" w:hint="cs"/>
                <w:b/>
                <w:sz w:val="18"/>
                <w:szCs w:val="18"/>
                <w:highlight w:val="yellow"/>
              </w:rPr>
              <w:t>202</w:t>
            </w:r>
            <w:r w:rsidR="00B451D4">
              <w:rPr>
                <w:rFonts w:ascii="Times New Roman" w:hAnsi="Times New Roman" w:cs="Times New Roman"/>
                <w:b/>
                <w:sz w:val="18"/>
                <w:szCs w:val="18"/>
                <w:highlight w:val="yellow"/>
              </w:rPr>
              <w:t>6</w:t>
            </w:r>
            <w:r w:rsidRPr="00AB3FA7">
              <w:rPr>
                <w:rFonts w:ascii="Times New Roman" w:hAnsi="Times New Roman" w:cs="Times New Roman" w:hint="cs"/>
                <w:b/>
                <w:sz w:val="18"/>
                <w:szCs w:val="18"/>
                <w:highlight w:val="yellow"/>
              </w:rPr>
              <w:t>. gada</w:t>
            </w:r>
            <w:r w:rsidRPr="00AB3FA7">
              <w:rPr>
                <w:rFonts w:ascii="Times New Roman" w:hAnsi="Times New Roman" w:cs="Times New Roman" w:hint="cs"/>
                <w:b/>
                <w:spacing w:val="-2"/>
                <w:sz w:val="18"/>
                <w:szCs w:val="18"/>
                <w:highlight w:val="yellow"/>
              </w:rPr>
              <w:t xml:space="preserve"> </w:t>
            </w:r>
            <w:r w:rsidR="00B451D4">
              <w:rPr>
                <w:rFonts w:ascii="Times New Roman" w:hAnsi="Times New Roman" w:cs="Times New Roman"/>
                <w:b/>
                <w:sz w:val="18"/>
                <w:szCs w:val="18"/>
                <w:highlight w:val="yellow"/>
              </w:rPr>
              <w:t>19</w:t>
            </w:r>
            <w:r w:rsidRPr="00AB3FA7">
              <w:rPr>
                <w:rFonts w:ascii="Times New Roman" w:hAnsi="Times New Roman" w:cs="Times New Roman" w:hint="cs"/>
                <w:b/>
                <w:sz w:val="18"/>
                <w:szCs w:val="18"/>
                <w:highlight w:val="yellow"/>
              </w:rPr>
              <w:t>.</w:t>
            </w:r>
            <w:r w:rsidR="00B451D4">
              <w:rPr>
                <w:rFonts w:ascii="Times New Roman" w:hAnsi="Times New Roman" w:cs="Times New Roman"/>
                <w:b/>
                <w:sz w:val="18"/>
                <w:szCs w:val="18"/>
                <w:highlight w:val="yellow"/>
              </w:rPr>
              <w:t xml:space="preserve"> janvārim</w:t>
            </w:r>
            <w:r w:rsidRPr="00AB3FA7">
              <w:rPr>
                <w:rFonts w:ascii="Times New Roman" w:hAnsi="Times New Roman" w:cs="Times New Roman" w:hint="cs"/>
                <w:b/>
                <w:sz w:val="18"/>
                <w:szCs w:val="18"/>
                <w:highlight w:val="yellow"/>
              </w:rPr>
              <w:t>.</w:t>
            </w:r>
          </w:p>
          <w:p w14:paraId="76362350" w14:textId="26ADE37D" w:rsidR="001C482B" w:rsidRPr="00AB3FA7" w:rsidRDefault="001C482B" w:rsidP="001C482B">
            <w:pPr>
              <w:pStyle w:val="ListParagraph"/>
              <w:numPr>
                <w:ilvl w:val="0"/>
                <w:numId w:val="3"/>
              </w:numPr>
              <w:tabs>
                <w:tab w:val="right" w:pos="9015"/>
              </w:tabs>
              <w:suppressAutoHyphens/>
              <w:ind w:left="387"/>
              <w:jc w:val="both"/>
              <w:rPr>
                <w:rFonts w:ascii="Times New Roman" w:hAnsi="Times New Roman" w:cs="Times New Roman"/>
                <w:sz w:val="18"/>
                <w:szCs w:val="18"/>
                <w:highlight w:val="yellow"/>
              </w:rPr>
            </w:pPr>
            <w:r w:rsidRPr="00AB3FA7">
              <w:rPr>
                <w:rFonts w:ascii="Times New Roman" w:hAnsi="Times New Roman" w:cs="Times New Roman" w:hint="cs"/>
                <w:bCs/>
                <w:sz w:val="18"/>
                <w:szCs w:val="18"/>
              </w:rPr>
              <w:t>Piedāvājumam ir</w:t>
            </w:r>
            <w:r w:rsidRPr="00AB3FA7">
              <w:rPr>
                <w:rFonts w:ascii="Times New Roman" w:hAnsi="Times New Roman" w:cs="Times New Roman" w:hint="cs"/>
                <w:bCs/>
                <w:spacing w:val="-5"/>
                <w:sz w:val="18"/>
                <w:szCs w:val="18"/>
              </w:rPr>
              <w:t xml:space="preserve"> </w:t>
            </w:r>
            <w:r w:rsidRPr="00AB3FA7">
              <w:rPr>
                <w:rFonts w:ascii="Times New Roman" w:hAnsi="Times New Roman" w:cs="Times New Roman" w:hint="cs"/>
                <w:bCs/>
                <w:sz w:val="18"/>
                <w:szCs w:val="18"/>
              </w:rPr>
              <w:t>jābūt</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spēkā</w:t>
            </w:r>
            <w:r w:rsidRPr="00AB3FA7">
              <w:rPr>
                <w:rFonts w:ascii="Times New Roman" w:hAnsi="Times New Roman" w:cs="Times New Roman" w:hint="cs"/>
                <w:spacing w:val="-6"/>
                <w:sz w:val="18"/>
                <w:szCs w:val="18"/>
              </w:rPr>
              <w:t xml:space="preserve"> </w:t>
            </w:r>
            <w:r w:rsidRPr="00AB3FA7">
              <w:rPr>
                <w:rFonts w:ascii="Times New Roman" w:hAnsi="Times New Roman" w:cs="Times New Roman" w:hint="cs"/>
                <w:sz w:val="18"/>
                <w:szCs w:val="18"/>
              </w:rPr>
              <w:t>līdz</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b/>
                <w:sz w:val="18"/>
                <w:szCs w:val="18"/>
                <w:highlight w:val="yellow"/>
              </w:rPr>
              <w:t>2025.</w:t>
            </w:r>
            <w:r w:rsidRPr="00AB3FA7">
              <w:rPr>
                <w:rFonts w:ascii="Times New Roman" w:hAnsi="Times New Roman" w:cs="Times New Roman" w:hint="cs"/>
                <w:b/>
                <w:spacing w:val="-3"/>
                <w:sz w:val="18"/>
                <w:szCs w:val="18"/>
                <w:highlight w:val="yellow"/>
              </w:rPr>
              <w:t xml:space="preserve"> </w:t>
            </w:r>
            <w:r w:rsidRPr="00AB3FA7">
              <w:rPr>
                <w:rFonts w:ascii="Times New Roman" w:hAnsi="Times New Roman" w:cs="Times New Roman" w:hint="cs"/>
                <w:b/>
                <w:sz w:val="18"/>
                <w:szCs w:val="18"/>
                <w:highlight w:val="yellow"/>
              </w:rPr>
              <w:t>gada</w:t>
            </w:r>
            <w:r w:rsidRPr="00AB3FA7">
              <w:rPr>
                <w:rFonts w:ascii="Times New Roman" w:hAnsi="Times New Roman" w:cs="Times New Roman" w:hint="cs"/>
                <w:b/>
                <w:spacing w:val="-1"/>
                <w:sz w:val="18"/>
                <w:szCs w:val="18"/>
                <w:highlight w:val="yellow"/>
              </w:rPr>
              <w:t xml:space="preserve"> </w:t>
            </w:r>
            <w:r w:rsidR="00B451D4">
              <w:rPr>
                <w:rFonts w:ascii="Times New Roman" w:hAnsi="Times New Roman" w:cs="Times New Roman"/>
                <w:b/>
                <w:spacing w:val="-1"/>
                <w:sz w:val="18"/>
                <w:szCs w:val="18"/>
                <w:highlight w:val="yellow"/>
              </w:rPr>
              <w:t>14</w:t>
            </w:r>
            <w:r w:rsidRPr="00AB3FA7">
              <w:rPr>
                <w:rFonts w:ascii="Times New Roman" w:hAnsi="Times New Roman" w:cs="Times New Roman" w:hint="cs"/>
                <w:b/>
                <w:sz w:val="18"/>
                <w:szCs w:val="18"/>
                <w:highlight w:val="yellow"/>
              </w:rPr>
              <w:t>.</w:t>
            </w:r>
            <w:r w:rsidRPr="00AB3FA7">
              <w:rPr>
                <w:rFonts w:ascii="Times New Roman" w:hAnsi="Times New Roman" w:cs="Times New Roman" w:hint="cs"/>
                <w:b/>
                <w:spacing w:val="-3"/>
                <w:sz w:val="18"/>
                <w:szCs w:val="18"/>
                <w:highlight w:val="yellow"/>
              </w:rPr>
              <w:t xml:space="preserve"> </w:t>
            </w:r>
            <w:r w:rsidR="00B451D4">
              <w:rPr>
                <w:rFonts w:ascii="Times New Roman" w:hAnsi="Times New Roman" w:cs="Times New Roman"/>
                <w:b/>
                <w:sz w:val="18"/>
                <w:szCs w:val="18"/>
                <w:highlight w:val="yellow"/>
              </w:rPr>
              <w:t>novembrim</w:t>
            </w:r>
            <w:r w:rsidRPr="00AB3FA7">
              <w:rPr>
                <w:rFonts w:ascii="Times New Roman" w:hAnsi="Times New Roman" w:cs="Times New Roman" w:hint="cs"/>
                <w:b/>
                <w:sz w:val="18"/>
                <w:szCs w:val="18"/>
                <w:highlight w:val="yellow"/>
              </w:rPr>
              <w:t>.</w:t>
            </w:r>
          </w:p>
          <w:p w14:paraId="2A3E251E" w14:textId="77777777" w:rsidR="00AB3FA7" w:rsidRPr="00AB3FA7" w:rsidRDefault="00AB3FA7" w:rsidP="00AB3FA7">
            <w:pPr>
              <w:pStyle w:val="NormalWeb"/>
              <w:numPr>
                <w:ilvl w:val="0"/>
                <w:numId w:val="3"/>
              </w:numPr>
              <w:tabs>
                <w:tab w:val="right" w:pos="9015"/>
              </w:tabs>
              <w:ind w:left="387"/>
              <w:jc w:val="both"/>
              <w:rPr>
                <w:sz w:val="18"/>
                <w:szCs w:val="18"/>
                <w:lang w:val="lv-LV"/>
              </w:rPr>
            </w:pPr>
            <w:r w:rsidRPr="00AB3FA7">
              <w:rPr>
                <w:rFonts w:hint="cs"/>
                <w:sz w:val="18"/>
                <w:szCs w:val="18"/>
                <w:lang w:val="lv-LV"/>
              </w:rPr>
              <w:t xml:space="preserve">Ja objektīvu iemeslu dēļ̧ </w:t>
            </w:r>
            <w:proofErr w:type="spellStart"/>
            <w:r w:rsidRPr="00AB3FA7">
              <w:rPr>
                <w:rFonts w:hint="cs"/>
                <w:sz w:val="18"/>
                <w:szCs w:val="18"/>
                <w:lang w:val="lv-LV"/>
              </w:rPr>
              <w:t>Pasūtītājs</w:t>
            </w:r>
            <w:proofErr w:type="spellEnd"/>
            <w:r w:rsidRPr="00AB3FA7">
              <w:rPr>
                <w:rFonts w:hint="cs"/>
                <w:sz w:val="18"/>
                <w:szCs w:val="18"/>
                <w:lang w:val="lv-LV"/>
              </w:rPr>
              <w:t xml:space="preserve"> nevar noslēgt iepirkuma līgumu </w:t>
            </w:r>
            <w:proofErr w:type="spellStart"/>
            <w:r w:rsidRPr="00AB3FA7">
              <w:rPr>
                <w:rFonts w:hint="cs"/>
                <w:sz w:val="18"/>
                <w:szCs w:val="18"/>
                <w:lang w:val="lv-LV"/>
              </w:rPr>
              <w:t>piedāvājuma</w:t>
            </w:r>
            <w:proofErr w:type="spellEnd"/>
            <w:r w:rsidRPr="00AB3FA7">
              <w:rPr>
                <w:rFonts w:hint="cs"/>
                <w:sz w:val="18"/>
                <w:szCs w:val="18"/>
                <w:lang w:val="lv-LV"/>
              </w:rPr>
              <w:t xml:space="preserve"> </w:t>
            </w:r>
            <w:proofErr w:type="spellStart"/>
            <w:r w:rsidRPr="00AB3FA7">
              <w:rPr>
                <w:rFonts w:hint="cs"/>
                <w:sz w:val="18"/>
                <w:szCs w:val="18"/>
                <w:lang w:val="lv-LV"/>
              </w:rPr>
              <w:t>derīguma</w:t>
            </w:r>
            <w:proofErr w:type="spellEnd"/>
            <w:r w:rsidRPr="00AB3FA7">
              <w:rPr>
                <w:rFonts w:hint="cs"/>
                <w:sz w:val="18"/>
                <w:szCs w:val="18"/>
                <w:lang w:val="lv-LV"/>
              </w:rPr>
              <w:t xml:space="preserve"> </w:t>
            </w:r>
            <w:proofErr w:type="spellStart"/>
            <w:r w:rsidRPr="00AB3FA7">
              <w:rPr>
                <w:rFonts w:hint="cs"/>
                <w:sz w:val="18"/>
                <w:szCs w:val="18"/>
                <w:lang w:val="lv-LV"/>
              </w:rPr>
              <w:t>termiņa</w:t>
            </w:r>
            <w:proofErr w:type="spellEnd"/>
            <w:r w:rsidRPr="00AB3FA7">
              <w:rPr>
                <w:rFonts w:hint="cs"/>
                <w:sz w:val="18"/>
                <w:szCs w:val="18"/>
                <w:lang w:val="lv-LV"/>
              </w:rPr>
              <w:t xml:space="preserve">̄, </w:t>
            </w:r>
            <w:proofErr w:type="spellStart"/>
            <w:r w:rsidRPr="00AB3FA7">
              <w:rPr>
                <w:rFonts w:hint="cs"/>
                <w:sz w:val="18"/>
                <w:szCs w:val="18"/>
                <w:lang w:val="lv-LV"/>
              </w:rPr>
              <w:t>Pasūtītājs</w:t>
            </w:r>
            <w:proofErr w:type="spellEnd"/>
            <w:r w:rsidRPr="00AB3FA7">
              <w:rPr>
                <w:rFonts w:hint="cs"/>
                <w:sz w:val="18"/>
                <w:szCs w:val="18"/>
                <w:lang w:val="lv-LV"/>
              </w:rPr>
              <w:t xml:space="preserve"> var rakstiski lūgt pretendentu pagarināt sava piedāvājuma derīguma termiņu.</w:t>
            </w:r>
          </w:p>
          <w:p w14:paraId="2D22BF40" w14:textId="77777777" w:rsidR="00AB3FA7" w:rsidRPr="00AB3FA7" w:rsidRDefault="00AB3FA7" w:rsidP="00AB3FA7">
            <w:pPr>
              <w:pStyle w:val="NormalWeb"/>
              <w:numPr>
                <w:ilvl w:val="0"/>
                <w:numId w:val="3"/>
              </w:numPr>
              <w:tabs>
                <w:tab w:val="right" w:pos="9015"/>
              </w:tabs>
              <w:ind w:left="387"/>
              <w:jc w:val="both"/>
              <w:rPr>
                <w:sz w:val="18"/>
                <w:szCs w:val="18"/>
                <w:lang w:val="lv-LV"/>
              </w:rPr>
            </w:pPr>
            <w:r w:rsidRPr="00AB3FA7">
              <w:rPr>
                <w:rFonts w:hint="cs"/>
                <w:sz w:val="18"/>
                <w:szCs w:val="18"/>
                <w:lang w:val="lv-LV"/>
              </w:rPr>
              <w:t xml:space="preserve">Piedāvājums jāsagatavo datorrakstā </w:t>
            </w:r>
            <w:r w:rsidRPr="00AB3FA7">
              <w:rPr>
                <w:rFonts w:hint="cs"/>
                <w:b/>
                <w:bCs/>
                <w:sz w:val="18"/>
                <w:szCs w:val="18"/>
                <w:lang w:val="lv-LV"/>
              </w:rPr>
              <w:t>saskaņā ar piedāvājuma iesniegšanas formu Pielikumā Nr.1.</w:t>
            </w:r>
          </w:p>
          <w:p w14:paraId="188C89F2" w14:textId="458D9621" w:rsidR="001C482B" w:rsidRPr="00AB3FA7" w:rsidRDefault="001C482B" w:rsidP="001C482B">
            <w:pPr>
              <w:pStyle w:val="ListParagraph"/>
              <w:numPr>
                <w:ilvl w:val="0"/>
                <w:numId w:val="3"/>
              </w:numPr>
              <w:tabs>
                <w:tab w:val="right" w:pos="9015"/>
              </w:tabs>
              <w:suppressAutoHyphens/>
              <w:ind w:left="387"/>
              <w:rPr>
                <w:rFonts w:ascii="Times New Roman" w:hAnsi="Times New Roman" w:cs="Times New Roman"/>
                <w:sz w:val="18"/>
                <w:szCs w:val="18"/>
              </w:rPr>
            </w:pPr>
            <w:r w:rsidRPr="00AB3FA7">
              <w:rPr>
                <w:rFonts w:ascii="Times New Roman" w:hAnsi="Times New Roman" w:cs="Times New Roman" w:hint="cs"/>
                <w:sz w:val="18"/>
                <w:szCs w:val="18"/>
              </w:rPr>
              <w:t xml:space="preserve">Piedāvājumu līdz </w:t>
            </w:r>
            <w:r w:rsidRPr="00AB3FA7">
              <w:rPr>
                <w:rFonts w:ascii="Times New Roman" w:hAnsi="Times New Roman" w:cs="Times New Roman" w:hint="cs"/>
                <w:b/>
                <w:bCs/>
                <w:sz w:val="18"/>
                <w:szCs w:val="18"/>
                <w:highlight w:val="yellow"/>
              </w:rPr>
              <w:t>2025.gada</w:t>
            </w:r>
            <w:r w:rsidR="00B451D4">
              <w:rPr>
                <w:rFonts w:ascii="Times New Roman" w:hAnsi="Times New Roman" w:cs="Times New Roman"/>
                <w:b/>
                <w:bCs/>
                <w:sz w:val="18"/>
                <w:szCs w:val="18"/>
                <w:highlight w:val="yellow"/>
              </w:rPr>
              <w:t xml:space="preserve"> 5</w:t>
            </w:r>
            <w:r w:rsidRPr="00AB3FA7">
              <w:rPr>
                <w:rFonts w:ascii="Times New Roman" w:hAnsi="Times New Roman" w:cs="Times New Roman" w:hint="cs"/>
                <w:b/>
                <w:bCs/>
                <w:sz w:val="18"/>
                <w:szCs w:val="18"/>
                <w:highlight w:val="yellow"/>
              </w:rPr>
              <w:t xml:space="preserve">. </w:t>
            </w:r>
            <w:r w:rsidR="00B451D4">
              <w:rPr>
                <w:rFonts w:ascii="Times New Roman" w:hAnsi="Times New Roman" w:cs="Times New Roman"/>
                <w:b/>
                <w:bCs/>
                <w:sz w:val="18"/>
                <w:szCs w:val="18"/>
              </w:rPr>
              <w:t>novembrim</w:t>
            </w:r>
            <w:r w:rsidRPr="00AB3FA7">
              <w:rPr>
                <w:rFonts w:ascii="Times New Roman" w:hAnsi="Times New Roman" w:cs="Times New Roman" w:hint="cs"/>
                <w:b/>
                <w:bCs/>
                <w:sz w:val="18"/>
                <w:szCs w:val="18"/>
              </w:rPr>
              <w:t>, plkst.17.00</w:t>
            </w:r>
            <w:r w:rsidRPr="00AB3FA7">
              <w:rPr>
                <w:rFonts w:ascii="Times New Roman" w:hAnsi="Times New Roman" w:cs="Times New Roman" w:hint="cs"/>
                <w:sz w:val="18"/>
                <w:szCs w:val="18"/>
              </w:rPr>
              <w:t xml:space="preserve"> </w:t>
            </w:r>
            <w:proofErr w:type="spellStart"/>
            <w:r w:rsidRPr="00AB3FA7">
              <w:rPr>
                <w:rFonts w:ascii="Times New Roman" w:hAnsi="Times New Roman" w:cs="Times New Roman" w:hint="cs"/>
                <w:sz w:val="18"/>
                <w:szCs w:val="18"/>
              </w:rPr>
              <w:t>jānosūta</w:t>
            </w:r>
            <w:proofErr w:type="spellEnd"/>
            <w:r w:rsidRPr="00AB3FA7">
              <w:rPr>
                <w:rFonts w:ascii="Times New Roman" w:hAnsi="Times New Roman" w:cs="Times New Roman" w:hint="cs"/>
                <w:sz w:val="18"/>
                <w:szCs w:val="18"/>
              </w:rPr>
              <w:t xml:space="preserve"> </w:t>
            </w:r>
            <w:r w:rsidRPr="00AB3FA7">
              <w:rPr>
                <w:rFonts w:ascii="Times New Roman" w:hAnsi="Times New Roman" w:cs="Times New Roman" w:hint="cs"/>
                <w:bCs/>
                <w:sz w:val="18"/>
                <w:szCs w:val="18"/>
              </w:rPr>
              <w:t xml:space="preserve">uz e-pastu </w:t>
            </w:r>
            <w:r>
              <w:fldChar w:fldCharType="begin"/>
            </w:r>
            <w:r>
              <w:instrText>HYPERLINK "mailto:tomass@metsatek.eu"</w:instrText>
            </w:r>
            <w:r>
              <w:fldChar w:fldCharType="separate"/>
            </w:r>
            <w:r w:rsidRPr="00AB3FA7">
              <w:rPr>
                <w:rStyle w:val="Hyperlink"/>
                <w:rFonts w:ascii="Times New Roman" w:hAnsi="Times New Roman" w:cs="Times New Roman"/>
                <w:sz w:val="18"/>
                <w:szCs w:val="18"/>
              </w:rPr>
              <w:t>tomass@metsatek.eu</w:t>
            </w:r>
            <w:r>
              <w:fldChar w:fldCharType="end"/>
            </w:r>
          </w:p>
          <w:p w14:paraId="5B969293" w14:textId="77777777" w:rsidR="00AB3FA7" w:rsidRPr="00AB3FA7" w:rsidRDefault="00AB3FA7" w:rsidP="00AB3FA7">
            <w:pPr>
              <w:pStyle w:val="ListParagraph"/>
              <w:numPr>
                <w:ilvl w:val="0"/>
                <w:numId w:val="3"/>
              </w:numPr>
              <w:tabs>
                <w:tab w:val="right" w:pos="9015"/>
              </w:tabs>
              <w:suppressAutoHyphens/>
              <w:ind w:left="387"/>
              <w:rPr>
                <w:rFonts w:ascii="Times New Roman" w:hAnsi="Times New Roman" w:cs="Times New Roman"/>
                <w:sz w:val="18"/>
                <w:szCs w:val="18"/>
              </w:rPr>
            </w:pPr>
            <w:r w:rsidRPr="00AB3FA7">
              <w:rPr>
                <w:rFonts w:ascii="Times New Roman" w:hAnsi="Times New Roman" w:cs="Times New Roman" w:hint="cs"/>
                <w:sz w:val="18"/>
                <w:szCs w:val="18"/>
                <w:shd w:val="clear" w:color="auto" w:fill="FFFFFF"/>
              </w:rPr>
              <w:t xml:space="preserve">Pielikumi: </w:t>
            </w:r>
          </w:p>
          <w:p w14:paraId="3A81F7E8" w14:textId="77777777" w:rsidR="00AB3FA7" w:rsidRPr="00AB3FA7" w:rsidRDefault="00AB3FA7" w:rsidP="00AB3FA7">
            <w:pPr>
              <w:pStyle w:val="ListParagraph"/>
              <w:numPr>
                <w:ilvl w:val="1"/>
                <w:numId w:val="3"/>
              </w:numPr>
              <w:tabs>
                <w:tab w:val="right" w:pos="9015"/>
              </w:tabs>
              <w:suppressAutoHyphens/>
              <w:ind w:left="532"/>
              <w:rPr>
                <w:rFonts w:ascii="Times New Roman" w:hAnsi="Times New Roman" w:cs="Times New Roman"/>
                <w:sz w:val="18"/>
                <w:szCs w:val="18"/>
              </w:rPr>
            </w:pPr>
            <w:r w:rsidRPr="00AB3FA7">
              <w:rPr>
                <w:rFonts w:ascii="Times New Roman" w:hAnsi="Times New Roman" w:cs="Times New Roman" w:hint="cs"/>
                <w:sz w:val="18"/>
                <w:szCs w:val="18"/>
                <w:shd w:val="clear" w:color="auto" w:fill="FFFFFF"/>
              </w:rPr>
              <w:t>Pielikums Nr.1 “Piedāvājuma iesniegšanas forma”.</w:t>
            </w:r>
          </w:p>
          <w:p w14:paraId="27104557" w14:textId="4F2CC5F6" w:rsidR="00AB3FA7" w:rsidRPr="005A1CED" w:rsidRDefault="00AB3FA7" w:rsidP="00AB3FA7">
            <w:pPr>
              <w:pStyle w:val="ListParagraph"/>
              <w:tabs>
                <w:tab w:val="right" w:pos="9015"/>
              </w:tabs>
              <w:suppressAutoHyphens/>
              <w:ind w:left="532"/>
              <w:rPr>
                <w:sz w:val="18"/>
                <w:szCs w:val="18"/>
              </w:rPr>
            </w:pPr>
          </w:p>
        </w:tc>
        <w:tc>
          <w:tcPr>
            <w:tcW w:w="4749" w:type="dxa"/>
          </w:tcPr>
          <w:p w14:paraId="455936D2" w14:textId="77777777" w:rsidR="00AB3FA7" w:rsidRPr="00AB3FA7" w:rsidRDefault="00AB3FA7" w:rsidP="00AB3FA7">
            <w:pPr>
              <w:pStyle w:val="NormalWeb"/>
              <w:ind w:left="454"/>
              <w:jc w:val="both"/>
              <w:rPr>
                <w:i/>
                <w:iCs/>
                <w:sz w:val="18"/>
                <w:szCs w:val="18"/>
              </w:rPr>
            </w:pPr>
          </w:p>
          <w:p w14:paraId="3640EE14" w14:textId="757930FC" w:rsidR="00AB3FA7" w:rsidRPr="005A1CED" w:rsidRDefault="00AB3FA7" w:rsidP="00AB3FA7">
            <w:pPr>
              <w:pStyle w:val="NormalWeb"/>
              <w:numPr>
                <w:ilvl w:val="0"/>
                <w:numId w:val="4"/>
              </w:numPr>
              <w:ind w:left="454"/>
              <w:jc w:val="both"/>
              <w:rPr>
                <w:i/>
                <w:iCs/>
                <w:sz w:val="18"/>
                <w:szCs w:val="18"/>
              </w:rPr>
            </w:pPr>
            <w:r w:rsidRPr="005A1CED">
              <w:rPr>
                <w:rFonts w:ascii="TimesNewRomanPS" w:hAnsi="TimesNewRomanPS" w:cs="Tahoma"/>
                <w:i/>
                <w:iCs/>
                <w:sz w:val="18"/>
                <w:szCs w:val="18"/>
              </w:rPr>
              <w:t>The procurement procedure is carried out in accordance with Regulations No.104 issued by the Cabinet of Ministers on February 28, 2017 - "Regulations on the procurement procedure and its application with respect to customer-funded projects” (hereinafter – the Cabinet Regulations No.104). In the course of procurement, the procurement procedure terms and the exclusions specified in the Cabinet-issued Regulations No. 104 shall be adhered to.</w:t>
            </w:r>
          </w:p>
          <w:p w14:paraId="73FA3613" w14:textId="77777777" w:rsidR="00AB3FA7" w:rsidRPr="005B0166" w:rsidRDefault="00AB3FA7" w:rsidP="00AB3FA7">
            <w:pPr>
              <w:pStyle w:val="NormalWeb"/>
              <w:numPr>
                <w:ilvl w:val="0"/>
                <w:numId w:val="4"/>
              </w:numPr>
              <w:ind w:left="426"/>
              <w:jc w:val="both"/>
              <w:rPr>
                <w:i/>
                <w:iCs/>
                <w:sz w:val="18"/>
                <w:szCs w:val="18"/>
              </w:rPr>
            </w:pPr>
            <w:r w:rsidRPr="00DC2603">
              <w:rPr>
                <w:rFonts w:ascii="TimesNewRomanPS" w:hAnsi="TimesNewRomanPS" w:cs="Tahoma"/>
                <w:i/>
                <w:iCs/>
                <w:sz w:val="18"/>
                <w:szCs w:val="18"/>
              </w:rPr>
              <w:t>The information exchange between the Customer and the applicants is carried out by post, telephone, and e-mail.</w:t>
            </w:r>
          </w:p>
          <w:p w14:paraId="5D38CCCB" w14:textId="1EBA1958" w:rsidR="00B70E05" w:rsidRPr="007A3601" w:rsidRDefault="00AB3FA7" w:rsidP="00B70E05">
            <w:pPr>
              <w:pStyle w:val="NormalWeb"/>
              <w:numPr>
                <w:ilvl w:val="0"/>
                <w:numId w:val="4"/>
              </w:numPr>
              <w:ind w:left="426"/>
              <w:jc w:val="both"/>
              <w:rPr>
                <w:i/>
                <w:iCs/>
                <w:sz w:val="18"/>
                <w:szCs w:val="18"/>
              </w:rPr>
            </w:pPr>
            <w:r w:rsidRPr="005B0166">
              <w:rPr>
                <w:i/>
                <w:iCs/>
                <w:sz w:val="18"/>
                <w:szCs w:val="18"/>
              </w:rPr>
              <w:t xml:space="preserve">During the evaluation process of the technical offer, the </w:t>
            </w:r>
            <w:r>
              <w:rPr>
                <w:i/>
                <w:iCs/>
                <w:sz w:val="18"/>
                <w:szCs w:val="18"/>
              </w:rPr>
              <w:t>customer</w:t>
            </w:r>
            <w:r w:rsidRPr="005B0166">
              <w:rPr>
                <w:i/>
                <w:iCs/>
                <w:sz w:val="18"/>
                <w:szCs w:val="18"/>
              </w:rPr>
              <w:t xml:space="preserve"> reserves the right to specify the technical requirements, informing all applicants who will be evaluated and recognized as compliant according to the initial technical requirements.</w:t>
            </w:r>
          </w:p>
          <w:p w14:paraId="31D34EEA" w14:textId="33BC6343" w:rsidR="00B70E05" w:rsidRPr="007A3601" w:rsidRDefault="00B70E05" w:rsidP="00B70E05">
            <w:pPr>
              <w:pStyle w:val="NormalWeb"/>
              <w:numPr>
                <w:ilvl w:val="0"/>
                <w:numId w:val="4"/>
              </w:numPr>
              <w:ind w:left="426"/>
              <w:jc w:val="both"/>
              <w:rPr>
                <w:i/>
                <w:iCs/>
                <w:sz w:val="18"/>
                <w:szCs w:val="18"/>
              </w:rPr>
            </w:pPr>
            <w:proofErr w:type="spellStart"/>
            <w:r w:rsidRPr="007A3601">
              <w:rPr>
                <w:i/>
                <w:iCs/>
                <w:sz w:val="18"/>
                <w:szCs w:val="18"/>
                <w:lang w:val="lv-LV"/>
              </w:rPr>
              <w:t>Tenders</w:t>
            </w:r>
            <w:proofErr w:type="spellEnd"/>
            <w:r w:rsidRPr="007A3601">
              <w:rPr>
                <w:i/>
                <w:iCs/>
                <w:sz w:val="18"/>
                <w:szCs w:val="18"/>
                <w:lang w:val="lv-LV"/>
              </w:rPr>
              <w:t xml:space="preserve"> </w:t>
            </w:r>
            <w:proofErr w:type="spellStart"/>
            <w:r w:rsidRPr="007A3601">
              <w:rPr>
                <w:i/>
                <w:iCs/>
                <w:sz w:val="18"/>
                <w:szCs w:val="18"/>
                <w:lang w:val="lv-LV"/>
              </w:rPr>
              <w:t>are</w:t>
            </w:r>
            <w:proofErr w:type="spellEnd"/>
            <w:r w:rsidRPr="007A3601">
              <w:rPr>
                <w:i/>
                <w:iCs/>
                <w:sz w:val="18"/>
                <w:szCs w:val="18"/>
                <w:lang w:val="lv-LV"/>
              </w:rPr>
              <w:t xml:space="preserve"> </w:t>
            </w:r>
            <w:proofErr w:type="spellStart"/>
            <w:r w:rsidRPr="007A3601">
              <w:rPr>
                <w:i/>
                <w:iCs/>
                <w:sz w:val="18"/>
                <w:szCs w:val="18"/>
                <w:lang w:val="lv-LV"/>
              </w:rPr>
              <w:t>evaluated</w:t>
            </w:r>
            <w:proofErr w:type="spellEnd"/>
            <w:r w:rsidRPr="007A3601">
              <w:rPr>
                <w:i/>
                <w:iCs/>
                <w:sz w:val="18"/>
                <w:szCs w:val="18"/>
                <w:lang w:val="lv-LV"/>
              </w:rPr>
              <w:t xml:space="preserve"> </w:t>
            </w:r>
            <w:proofErr w:type="spellStart"/>
            <w:r w:rsidRPr="007A3601">
              <w:rPr>
                <w:i/>
                <w:iCs/>
                <w:sz w:val="18"/>
                <w:szCs w:val="18"/>
                <w:lang w:val="lv-LV"/>
              </w:rPr>
              <w:t>on</w:t>
            </w:r>
            <w:proofErr w:type="spellEnd"/>
            <w:r w:rsidRPr="007A3601">
              <w:rPr>
                <w:i/>
                <w:iCs/>
                <w:sz w:val="18"/>
                <w:szCs w:val="18"/>
                <w:lang w:val="lv-LV"/>
              </w:rPr>
              <w:t xml:space="preserve"> a 100-point </w:t>
            </w:r>
            <w:proofErr w:type="spellStart"/>
            <w:r w:rsidRPr="007A3601">
              <w:rPr>
                <w:i/>
                <w:iCs/>
                <w:sz w:val="18"/>
                <w:szCs w:val="18"/>
                <w:lang w:val="lv-LV"/>
              </w:rPr>
              <w:t>scale</w:t>
            </w:r>
            <w:proofErr w:type="spellEnd"/>
            <w:r w:rsidRPr="007A3601">
              <w:rPr>
                <w:i/>
                <w:iCs/>
                <w:sz w:val="18"/>
                <w:szCs w:val="18"/>
                <w:lang w:val="lv-LV"/>
              </w:rPr>
              <w:t xml:space="preserve">, </w:t>
            </w:r>
            <w:proofErr w:type="spellStart"/>
            <w:r w:rsidRPr="007A3601">
              <w:rPr>
                <w:i/>
                <w:iCs/>
                <w:sz w:val="18"/>
                <w:szCs w:val="18"/>
                <w:lang w:val="lv-LV"/>
              </w:rPr>
              <w:t>based</w:t>
            </w:r>
            <w:proofErr w:type="spellEnd"/>
            <w:r w:rsidRPr="007A3601">
              <w:rPr>
                <w:i/>
                <w:iCs/>
                <w:sz w:val="18"/>
                <w:szCs w:val="18"/>
                <w:lang w:val="lv-LV"/>
              </w:rPr>
              <w:t xml:space="preserve"> </w:t>
            </w:r>
            <w:proofErr w:type="spellStart"/>
            <w:r w:rsidRPr="007A3601">
              <w:rPr>
                <w:i/>
                <w:iCs/>
                <w:sz w:val="18"/>
                <w:szCs w:val="18"/>
                <w:lang w:val="lv-LV"/>
              </w:rPr>
              <w:t>on</w:t>
            </w:r>
            <w:proofErr w:type="spellEnd"/>
            <w:r w:rsidRPr="007A3601">
              <w:rPr>
                <w:i/>
                <w:iCs/>
                <w:sz w:val="18"/>
                <w:szCs w:val="18"/>
                <w:lang w:val="lv-LV"/>
              </w:rPr>
              <w:t xml:space="preserve"> </w:t>
            </w:r>
            <w:proofErr w:type="spellStart"/>
            <w:r w:rsidRPr="007A3601">
              <w:rPr>
                <w:i/>
                <w:iCs/>
                <w:sz w:val="18"/>
                <w:szCs w:val="18"/>
                <w:lang w:val="lv-LV"/>
              </w:rPr>
              <w:t>two</w:t>
            </w:r>
            <w:proofErr w:type="spellEnd"/>
            <w:r w:rsidRPr="007A3601">
              <w:rPr>
                <w:i/>
                <w:iCs/>
                <w:sz w:val="18"/>
                <w:szCs w:val="18"/>
                <w:lang w:val="lv-LV"/>
              </w:rPr>
              <w:t xml:space="preserve"> </w:t>
            </w:r>
            <w:proofErr w:type="spellStart"/>
            <w:r w:rsidRPr="007A3601">
              <w:rPr>
                <w:i/>
                <w:iCs/>
                <w:sz w:val="18"/>
                <w:szCs w:val="18"/>
                <w:lang w:val="lv-LV"/>
              </w:rPr>
              <w:t>main</w:t>
            </w:r>
            <w:proofErr w:type="spellEnd"/>
            <w:r w:rsidRPr="007A3601">
              <w:rPr>
                <w:i/>
                <w:iCs/>
                <w:sz w:val="18"/>
                <w:szCs w:val="18"/>
                <w:lang w:val="lv-LV"/>
              </w:rPr>
              <w:t xml:space="preserve"> </w:t>
            </w:r>
            <w:proofErr w:type="spellStart"/>
            <w:r w:rsidRPr="007A3601">
              <w:rPr>
                <w:i/>
                <w:iCs/>
                <w:sz w:val="18"/>
                <w:szCs w:val="18"/>
                <w:lang w:val="lv-LV"/>
              </w:rPr>
              <w:t>criteria</w:t>
            </w:r>
            <w:proofErr w:type="spellEnd"/>
            <w:r w:rsidRPr="007A3601">
              <w:rPr>
                <w:i/>
                <w:iCs/>
                <w:sz w:val="18"/>
                <w:szCs w:val="18"/>
                <w:lang w:val="lv-LV"/>
              </w:rPr>
              <w:t xml:space="preserve">: </w:t>
            </w:r>
            <w:proofErr w:type="spellStart"/>
            <w:r w:rsidRPr="007A3601">
              <w:rPr>
                <w:i/>
                <w:iCs/>
                <w:sz w:val="18"/>
                <w:szCs w:val="18"/>
                <w:lang w:val="lv-LV"/>
              </w:rPr>
              <w:t>price</w:t>
            </w:r>
            <w:proofErr w:type="spellEnd"/>
            <w:r w:rsidRPr="007A3601">
              <w:rPr>
                <w:i/>
                <w:iCs/>
                <w:sz w:val="18"/>
                <w:szCs w:val="18"/>
                <w:lang w:val="lv-LV"/>
              </w:rPr>
              <w:t xml:space="preserve"> </w:t>
            </w:r>
            <w:proofErr w:type="spellStart"/>
            <w:r w:rsidRPr="007A3601">
              <w:rPr>
                <w:i/>
                <w:iCs/>
                <w:sz w:val="18"/>
                <w:szCs w:val="18"/>
                <w:lang w:val="lv-LV"/>
              </w:rPr>
              <w:t>and</w:t>
            </w:r>
            <w:proofErr w:type="spellEnd"/>
            <w:r w:rsidRPr="007A3601">
              <w:rPr>
                <w:i/>
                <w:iCs/>
                <w:sz w:val="18"/>
                <w:szCs w:val="18"/>
                <w:lang w:val="lv-LV"/>
              </w:rPr>
              <w:t xml:space="preserve"> </w:t>
            </w:r>
            <w:proofErr w:type="spellStart"/>
            <w:r w:rsidRPr="007A3601">
              <w:rPr>
                <w:i/>
                <w:iCs/>
                <w:sz w:val="18"/>
                <w:szCs w:val="18"/>
                <w:lang w:val="lv-LV"/>
              </w:rPr>
              <w:t>delivery</w:t>
            </w:r>
            <w:proofErr w:type="spellEnd"/>
            <w:r w:rsidRPr="007A3601">
              <w:rPr>
                <w:i/>
                <w:iCs/>
                <w:sz w:val="18"/>
                <w:szCs w:val="18"/>
                <w:lang w:val="lv-LV"/>
              </w:rPr>
              <w:t xml:space="preserve"> </w:t>
            </w:r>
            <w:proofErr w:type="spellStart"/>
            <w:r w:rsidRPr="007A3601">
              <w:rPr>
                <w:i/>
                <w:iCs/>
                <w:sz w:val="18"/>
                <w:szCs w:val="18"/>
                <w:lang w:val="lv-LV"/>
              </w:rPr>
              <w:t>time</w:t>
            </w:r>
            <w:proofErr w:type="spellEnd"/>
            <w:r w:rsidRPr="007A3601">
              <w:rPr>
                <w:i/>
                <w:iCs/>
                <w:sz w:val="18"/>
                <w:szCs w:val="18"/>
                <w:lang w:val="lv-LV"/>
              </w:rPr>
              <w:t>.</w:t>
            </w:r>
          </w:p>
          <w:p w14:paraId="2BD94DAF" w14:textId="6E3CE969" w:rsidR="00B70E05" w:rsidRPr="007A3601" w:rsidRDefault="00B70E05" w:rsidP="007470EE">
            <w:pPr>
              <w:spacing w:after="160"/>
              <w:rPr>
                <w:i/>
                <w:iCs/>
                <w:sz w:val="18"/>
                <w:szCs w:val="18"/>
              </w:rPr>
            </w:pPr>
            <w:proofErr w:type="spellStart"/>
            <w:r w:rsidRPr="007A3601">
              <w:rPr>
                <w:i/>
                <w:iCs/>
                <w:sz w:val="18"/>
                <w:szCs w:val="18"/>
              </w:rPr>
              <w:t>Price</w:t>
            </w:r>
            <w:proofErr w:type="spellEnd"/>
            <w:r w:rsidRPr="007A3601">
              <w:rPr>
                <w:i/>
                <w:iCs/>
                <w:sz w:val="18"/>
                <w:szCs w:val="18"/>
              </w:rPr>
              <w:t xml:space="preserve"> – </w:t>
            </w:r>
            <w:proofErr w:type="spellStart"/>
            <w:r w:rsidRPr="007A3601">
              <w:rPr>
                <w:i/>
                <w:iCs/>
                <w:sz w:val="18"/>
                <w:szCs w:val="18"/>
              </w:rPr>
              <w:t>Maximum</w:t>
            </w:r>
            <w:proofErr w:type="spellEnd"/>
            <w:r w:rsidRPr="007A3601">
              <w:rPr>
                <w:i/>
                <w:iCs/>
                <w:sz w:val="18"/>
                <w:szCs w:val="18"/>
              </w:rPr>
              <w:t xml:space="preserve"> 70 Points</w:t>
            </w:r>
          </w:p>
          <w:p w14:paraId="4A8604D8" w14:textId="77777777" w:rsidR="00B70E05" w:rsidRPr="007A3601" w:rsidRDefault="00B70E05" w:rsidP="007A3601">
            <w:pPr>
              <w:pStyle w:val="ListParagraph"/>
              <w:spacing w:after="160"/>
              <w:ind w:left="360"/>
              <w:rPr>
                <w:i/>
                <w:iCs/>
                <w:sz w:val="18"/>
                <w:szCs w:val="18"/>
              </w:rPr>
            </w:pPr>
            <w:proofErr w:type="spellStart"/>
            <w:r w:rsidRPr="007A3601">
              <w:rPr>
                <w:rFonts w:ascii="Times New Roman" w:eastAsia="Times New Roman" w:hAnsi="Times New Roman" w:cs="Times New Roman"/>
                <w:i/>
                <w:iCs/>
                <w:sz w:val="18"/>
                <w:szCs w:val="18"/>
              </w:rPr>
              <w:t>The</w:t>
            </w:r>
            <w:proofErr w:type="spellEnd"/>
            <w:r w:rsidRPr="007A3601">
              <w:rPr>
                <w:rFonts w:ascii="Times New Roman" w:eastAsia="Times New Roman" w:hAnsi="Times New Roman" w:cs="Times New Roman"/>
                <w:i/>
                <w:iCs/>
                <w:sz w:val="18"/>
                <w:szCs w:val="18"/>
              </w:rPr>
              <w:t xml:space="preserve"> </w:t>
            </w:r>
            <w:proofErr w:type="spellStart"/>
            <w:r w:rsidRPr="007A3601">
              <w:rPr>
                <w:rFonts w:ascii="Times New Roman" w:eastAsia="Times New Roman" w:hAnsi="Times New Roman" w:cs="Times New Roman"/>
                <w:i/>
                <w:iCs/>
                <w:sz w:val="18"/>
                <w:szCs w:val="18"/>
              </w:rPr>
              <w:t>most</w:t>
            </w:r>
            <w:proofErr w:type="spellEnd"/>
            <w:r w:rsidRPr="007A3601">
              <w:rPr>
                <w:rFonts w:ascii="Times New Roman" w:eastAsia="Times New Roman" w:hAnsi="Times New Roman" w:cs="Times New Roman"/>
                <w:i/>
                <w:iCs/>
                <w:sz w:val="18"/>
                <w:szCs w:val="18"/>
              </w:rPr>
              <w:t xml:space="preserve"> </w:t>
            </w:r>
            <w:proofErr w:type="spellStart"/>
            <w:r w:rsidRPr="007A3601">
              <w:rPr>
                <w:rFonts w:ascii="Times New Roman" w:eastAsia="Times New Roman" w:hAnsi="Times New Roman" w:cs="Times New Roman"/>
                <w:i/>
                <w:iCs/>
                <w:sz w:val="18"/>
                <w:szCs w:val="18"/>
              </w:rPr>
              <w:t>economically</w:t>
            </w:r>
            <w:proofErr w:type="spellEnd"/>
            <w:r w:rsidRPr="007A3601">
              <w:rPr>
                <w:rFonts w:ascii="Times New Roman" w:eastAsia="Times New Roman" w:hAnsi="Times New Roman" w:cs="Times New Roman"/>
                <w:i/>
                <w:iCs/>
                <w:sz w:val="18"/>
                <w:szCs w:val="18"/>
              </w:rPr>
              <w:t xml:space="preserve"> </w:t>
            </w:r>
            <w:proofErr w:type="spellStart"/>
            <w:r w:rsidRPr="007A3601">
              <w:rPr>
                <w:rFonts w:ascii="Times New Roman" w:eastAsia="Times New Roman" w:hAnsi="Times New Roman" w:cs="Times New Roman"/>
                <w:i/>
                <w:iCs/>
                <w:sz w:val="18"/>
                <w:szCs w:val="18"/>
              </w:rPr>
              <w:t>advantageous</w:t>
            </w:r>
            <w:proofErr w:type="spellEnd"/>
            <w:r w:rsidRPr="007A3601">
              <w:rPr>
                <w:rFonts w:ascii="Times New Roman" w:eastAsia="Times New Roman" w:hAnsi="Times New Roman" w:cs="Times New Roman"/>
                <w:i/>
                <w:iCs/>
                <w:sz w:val="18"/>
                <w:szCs w:val="18"/>
              </w:rPr>
              <w:t xml:space="preserve"> (lowest-priced) tender receives 70 points.</w:t>
            </w:r>
            <w:r w:rsidRPr="007A3601">
              <w:rPr>
                <w:rFonts w:ascii="Times New Roman" w:eastAsia="Times New Roman" w:hAnsi="Times New Roman" w:cs="Times New Roman"/>
                <w:i/>
                <w:iCs/>
                <w:sz w:val="18"/>
                <w:szCs w:val="18"/>
              </w:rPr>
              <w:br/>
              <w:t>All other tenders are awarded points proportionally in relation to the lowest offered price, according to the following formula:</w:t>
            </w:r>
          </w:p>
          <w:p w14:paraId="1274BD3F" w14:textId="5D2D175A" w:rsidR="00B70E05" w:rsidRPr="007A3601" w:rsidRDefault="0078202A" w:rsidP="007A3601">
            <w:pPr>
              <w:pStyle w:val="ListParagraph"/>
              <w:spacing w:after="160"/>
              <w:ind w:left="360"/>
              <w:rPr>
                <w:i/>
                <w:iCs/>
                <w:sz w:val="18"/>
                <w:szCs w:val="18"/>
              </w:rPr>
            </w:pPr>
            <m:oMathPara>
              <m:oMath>
                <m:sSub>
                  <m:sSubPr>
                    <m:ctrlPr>
                      <w:rPr>
                        <w:rFonts w:ascii="Cambria Math" w:eastAsia="Times New Roman" w:hAnsi="Cambria Math" w:cs="Times New Roman"/>
                        <w:i/>
                        <w:iCs/>
                        <w:sz w:val="18"/>
                        <w:szCs w:val="18"/>
                      </w:rPr>
                    </m:ctrlPr>
                  </m:sSubPr>
                  <m:e>
                    <m:r>
                      <w:rPr>
                        <w:rFonts w:ascii="Cambria Math" w:eastAsia="Times New Roman" w:hAnsi="Cambria Math" w:cs="Times New Roman"/>
                        <w:sz w:val="18"/>
                        <w:szCs w:val="18"/>
                      </w:rPr>
                      <m:t>P</m:t>
                    </m:r>
                  </m:e>
                  <m:sub>
                    <m:r>
                      <w:rPr>
                        <w:rFonts w:ascii="Cambria Math" w:eastAsia="Times New Roman" w:hAnsi="Cambria Math" w:cs="Times New Roman"/>
                        <w:sz w:val="18"/>
                        <w:szCs w:val="18"/>
                      </w:rPr>
                      <m:t>i</m:t>
                    </m:r>
                  </m:sub>
                </m:sSub>
                <m:r>
                  <w:rPr>
                    <w:rFonts w:ascii="Cambria Math" w:eastAsia="Times New Roman" w:hAnsi="Cambria Math" w:cs="Times New Roman"/>
                    <w:sz w:val="18"/>
                    <w:szCs w:val="18"/>
                  </w:rPr>
                  <m:t>=70×</m:t>
                </m:r>
                <m:f>
                  <m:fPr>
                    <m:ctrlPr>
                      <w:rPr>
                        <w:rFonts w:ascii="Cambria Math" w:eastAsia="Times New Roman" w:hAnsi="Cambria Math" w:cs="Times New Roman"/>
                        <w:i/>
                        <w:iCs/>
                        <w:sz w:val="18"/>
                        <w:szCs w:val="18"/>
                      </w:rPr>
                    </m:ctrlPr>
                  </m:fPr>
                  <m:num>
                    <m:sSub>
                      <m:sSubPr>
                        <m:ctrlPr>
                          <w:rPr>
                            <w:rFonts w:ascii="Cambria Math" w:eastAsia="Times New Roman" w:hAnsi="Cambria Math" w:cs="Times New Roman"/>
                            <w:i/>
                            <w:iCs/>
                            <w:sz w:val="18"/>
                            <w:szCs w:val="18"/>
                          </w:rPr>
                        </m:ctrlPr>
                      </m:sSubPr>
                      <m:e>
                        <m:r>
                          <w:rPr>
                            <w:rFonts w:ascii="Cambria Math" w:eastAsia="Times New Roman" w:hAnsi="Cambria Math" w:cs="Times New Roman"/>
                            <w:sz w:val="18"/>
                            <w:szCs w:val="18"/>
                          </w:rPr>
                          <m:t>C</m:t>
                        </m:r>
                      </m:e>
                      <m:sub>
                        <m:r>
                          <w:rPr>
                            <w:rFonts w:ascii="Cambria Math" w:eastAsia="Times New Roman" w:hAnsi="Cambria Math" w:cs="Times New Roman"/>
                            <w:sz w:val="18"/>
                            <w:szCs w:val="18"/>
                          </w:rPr>
                          <m:t>min</m:t>
                        </m:r>
                      </m:sub>
                    </m:sSub>
                  </m:num>
                  <m:den>
                    <m:sSub>
                      <m:sSubPr>
                        <m:ctrlPr>
                          <w:rPr>
                            <w:rFonts w:ascii="Cambria Math" w:eastAsia="Times New Roman" w:hAnsi="Cambria Math" w:cs="Times New Roman"/>
                            <w:i/>
                            <w:iCs/>
                            <w:sz w:val="18"/>
                            <w:szCs w:val="18"/>
                          </w:rPr>
                        </m:ctrlPr>
                      </m:sSubPr>
                      <m:e>
                        <m:r>
                          <w:rPr>
                            <w:rFonts w:ascii="Cambria Math" w:eastAsia="Times New Roman" w:hAnsi="Cambria Math" w:cs="Times New Roman"/>
                            <w:sz w:val="18"/>
                            <w:szCs w:val="18"/>
                          </w:rPr>
                          <m:t>C</m:t>
                        </m:r>
                      </m:e>
                      <m:sub>
                        <m:r>
                          <w:rPr>
                            <w:rFonts w:ascii="Cambria Math" w:eastAsia="Times New Roman" w:hAnsi="Cambria Math" w:cs="Times New Roman"/>
                            <w:sz w:val="18"/>
                            <w:szCs w:val="18"/>
                          </w:rPr>
                          <m:t>i</m:t>
                        </m:r>
                      </m:sub>
                    </m:sSub>
                  </m:den>
                </m:f>
                <m:r>
                  <m:rPr>
                    <m:sty m:val="p"/>
                  </m:rPr>
                  <w:rPr>
                    <w:rFonts w:ascii="Times New Roman" w:eastAsia="Times New Roman" w:hAnsi="Times New Roman" w:cs="Times New Roman"/>
                    <w:sz w:val="18"/>
                    <w:szCs w:val="18"/>
                  </w:rPr>
                  <w:br/>
                </m:r>
              </m:oMath>
            </m:oMathPara>
          </w:p>
          <w:p w14:paraId="238CC725" w14:textId="77777777" w:rsidR="00B70E05" w:rsidRPr="007A3601" w:rsidRDefault="00B70E05" w:rsidP="007A3601">
            <w:pPr>
              <w:pStyle w:val="ListParagraph"/>
              <w:spacing w:after="160"/>
              <w:ind w:left="360"/>
              <w:rPr>
                <w:i/>
                <w:iCs/>
                <w:sz w:val="18"/>
                <w:szCs w:val="18"/>
              </w:rPr>
            </w:pPr>
            <w:r w:rsidRPr="007A3601">
              <w:rPr>
                <w:rFonts w:ascii="Times New Roman" w:eastAsia="Times New Roman" w:hAnsi="Times New Roman" w:cs="Times New Roman"/>
                <w:i/>
                <w:iCs/>
                <w:sz w:val="18"/>
                <w:szCs w:val="18"/>
              </w:rPr>
              <w:t>where:</w:t>
            </w:r>
          </w:p>
          <w:p w14:paraId="6AC0A530" w14:textId="78D5A577" w:rsidR="00B70E05" w:rsidRPr="007A3601" w:rsidRDefault="0078202A" w:rsidP="007A3601">
            <w:pPr>
              <w:pStyle w:val="ListParagraph"/>
              <w:spacing w:after="160"/>
              <w:ind w:left="360"/>
              <w:rPr>
                <w:i/>
                <w:iCs/>
                <w:sz w:val="18"/>
                <w:szCs w:val="18"/>
              </w:rPr>
            </w:pPr>
            <m:oMath>
              <m:sSub>
                <m:sSubPr>
                  <m:ctrlPr>
                    <w:rPr>
                      <w:rFonts w:ascii="Cambria Math" w:eastAsia="Times New Roman" w:hAnsi="Cambria Math" w:cs="Times New Roman"/>
                      <w:i/>
                      <w:iCs/>
                      <w:sz w:val="18"/>
                      <w:szCs w:val="18"/>
                    </w:rPr>
                  </m:ctrlPr>
                </m:sSubPr>
                <m:e>
                  <m:r>
                    <w:rPr>
                      <w:rFonts w:ascii="Cambria Math" w:eastAsia="Times New Roman" w:hAnsi="Cambria Math" w:cs="Times New Roman"/>
                      <w:sz w:val="18"/>
                      <w:szCs w:val="18"/>
                    </w:rPr>
                    <m:t>P</m:t>
                  </m:r>
                </m:e>
                <m:sub>
                  <m:r>
                    <w:rPr>
                      <w:rFonts w:ascii="Cambria Math" w:eastAsia="Times New Roman" w:hAnsi="Cambria Math" w:cs="Times New Roman"/>
                      <w:sz w:val="18"/>
                      <w:szCs w:val="18"/>
                    </w:rPr>
                    <m:t>i</m:t>
                  </m:r>
                </m:sub>
              </m:sSub>
            </m:oMath>
            <w:r w:rsidR="00B70E05" w:rsidRPr="007A3601">
              <w:rPr>
                <w:rFonts w:ascii="Times New Roman" w:eastAsia="Times New Roman" w:hAnsi="Times New Roman" w:cs="Times New Roman"/>
                <w:i/>
                <w:iCs/>
                <w:sz w:val="18"/>
                <w:szCs w:val="18"/>
              </w:rPr>
              <w:t>– number of points awarded for the price of the respective tender,</w:t>
            </w:r>
          </w:p>
          <w:p w14:paraId="7B8E1EF7" w14:textId="25369BAC" w:rsidR="00B70E05" w:rsidRPr="007A3601" w:rsidRDefault="0078202A" w:rsidP="007A3601">
            <w:pPr>
              <w:pStyle w:val="ListParagraph"/>
              <w:spacing w:after="160"/>
              <w:ind w:left="360"/>
              <w:rPr>
                <w:i/>
                <w:iCs/>
                <w:sz w:val="18"/>
                <w:szCs w:val="18"/>
              </w:rPr>
            </w:pPr>
            <m:oMath>
              <m:sSub>
                <m:sSubPr>
                  <m:ctrlPr>
                    <w:rPr>
                      <w:rFonts w:ascii="Cambria Math" w:eastAsia="Times New Roman" w:hAnsi="Cambria Math" w:cs="Times New Roman"/>
                      <w:i/>
                      <w:iCs/>
                      <w:sz w:val="18"/>
                      <w:szCs w:val="18"/>
                    </w:rPr>
                  </m:ctrlPr>
                </m:sSubPr>
                <m:e>
                  <m:r>
                    <w:rPr>
                      <w:rFonts w:ascii="Cambria Math" w:eastAsia="Times New Roman" w:hAnsi="Cambria Math" w:cs="Times New Roman"/>
                      <w:sz w:val="18"/>
                      <w:szCs w:val="18"/>
                    </w:rPr>
                    <m:t>C</m:t>
                  </m:r>
                </m:e>
                <m:sub>
                  <m:r>
                    <w:rPr>
                      <w:rFonts w:ascii="Cambria Math" w:eastAsia="Times New Roman" w:hAnsi="Cambria Math" w:cs="Times New Roman"/>
                      <w:sz w:val="18"/>
                      <w:szCs w:val="18"/>
                    </w:rPr>
                    <m:t>min</m:t>
                  </m:r>
                </m:sub>
              </m:sSub>
            </m:oMath>
            <w:r w:rsidR="00B70E05" w:rsidRPr="007A3601">
              <w:rPr>
                <w:rFonts w:ascii="Times New Roman" w:eastAsia="Times New Roman" w:hAnsi="Times New Roman" w:cs="Times New Roman"/>
                <w:i/>
                <w:iCs/>
                <w:sz w:val="18"/>
                <w:szCs w:val="18"/>
              </w:rPr>
              <w:t>– lowest offered price</w:t>
            </w:r>
            <w:r w:rsidR="00B70E05" w:rsidRPr="007A3601">
              <w:rPr>
                <w:rFonts w:ascii="Times New Roman" w:hAnsi="Times New Roman" w:cs="Times New Roman"/>
                <w:i/>
                <w:iCs/>
                <w:sz w:val="18"/>
                <w:szCs w:val="18"/>
              </w:rPr>
              <w:t>,</w:t>
            </w:r>
          </w:p>
          <w:p w14:paraId="1646E597" w14:textId="148E6E4A" w:rsidR="00B70E05" w:rsidRPr="007A3601" w:rsidRDefault="0078202A" w:rsidP="00B70E05">
            <w:pPr>
              <w:spacing w:after="160"/>
              <w:rPr>
                <w:i/>
                <w:iCs/>
                <w:sz w:val="18"/>
                <w:szCs w:val="18"/>
              </w:rPr>
            </w:pPr>
            <m:oMath>
              <m:sSub>
                <m:sSubPr>
                  <m:ctrlPr>
                    <w:rPr>
                      <w:rFonts w:ascii="Cambria Math" w:hAnsi="Cambria Math"/>
                      <w:i/>
                      <w:iCs/>
                      <w:sz w:val="18"/>
                      <w:szCs w:val="18"/>
                    </w:rPr>
                  </m:ctrlPr>
                </m:sSubPr>
                <m:e>
                  <m:r>
                    <w:rPr>
                      <w:rFonts w:ascii="Cambria Math" w:hAnsi="Cambria Math"/>
                      <w:sz w:val="18"/>
                      <w:szCs w:val="18"/>
                    </w:rPr>
                    <m:t>C</m:t>
                  </m:r>
                </m:e>
                <m:sub>
                  <m:r>
                    <w:rPr>
                      <w:rFonts w:ascii="Cambria Math" w:hAnsi="Cambria Math"/>
                      <w:sz w:val="18"/>
                      <w:szCs w:val="18"/>
                    </w:rPr>
                    <m:t>i</m:t>
                  </m:r>
                </m:sub>
              </m:sSub>
            </m:oMath>
            <w:r w:rsidR="00B70E05" w:rsidRPr="007A3601">
              <w:rPr>
                <w:i/>
                <w:iCs/>
                <w:sz w:val="18"/>
                <w:szCs w:val="18"/>
              </w:rPr>
              <w:t>– price offered by the respective tenderer.</w:t>
            </w:r>
          </w:p>
          <w:p w14:paraId="38E28F13" w14:textId="77777777" w:rsidR="00B70E05" w:rsidRPr="007A3601" w:rsidRDefault="00B70E05" w:rsidP="00B70E05">
            <w:pPr>
              <w:spacing w:after="160"/>
              <w:rPr>
                <w:i/>
                <w:iCs/>
                <w:sz w:val="18"/>
                <w:szCs w:val="18"/>
              </w:rPr>
            </w:pPr>
            <w:r w:rsidRPr="007A3601">
              <w:rPr>
                <w:i/>
                <w:iCs/>
                <w:sz w:val="18"/>
                <w:szCs w:val="18"/>
              </w:rPr>
              <w:t>The lowest price receives 70 points, while others receive proportionally fewer points.</w:t>
            </w:r>
          </w:p>
          <w:p w14:paraId="66978EBD" w14:textId="77777777" w:rsidR="00B70E05" w:rsidRPr="007A3601" w:rsidRDefault="00B70E05" w:rsidP="00B70E05">
            <w:pPr>
              <w:spacing w:after="160"/>
              <w:rPr>
                <w:i/>
                <w:iCs/>
                <w:sz w:val="18"/>
                <w:szCs w:val="18"/>
              </w:rPr>
            </w:pPr>
            <w:r w:rsidRPr="007A3601">
              <w:rPr>
                <w:i/>
                <w:iCs/>
                <w:sz w:val="18"/>
                <w:szCs w:val="18"/>
              </w:rPr>
              <w:t>Delivery Time – Maximum 30 Points</w:t>
            </w:r>
          </w:p>
          <w:p w14:paraId="5F4BC366" w14:textId="77777777" w:rsidR="00B70E05" w:rsidRPr="007A3601" w:rsidRDefault="00B70E05" w:rsidP="00B70E05">
            <w:pPr>
              <w:spacing w:after="160"/>
              <w:rPr>
                <w:i/>
                <w:iCs/>
                <w:sz w:val="18"/>
                <w:szCs w:val="18"/>
              </w:rPr>
            </w:pPr>
            <w:r w:rsidRPr="007A3601">
              <w:rPr>
                <w:i/>
                <w:iCs/>
                <w:sz w:val="18"/>
                <w:szCs w:val="18"/>
              </w:rPr>
              <w:t>Points for delivery time are awarded as follows: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40"/>
              <w:gridCol w:w="741"/>
            </w:tblGrid>
            <w:tr w:rsidR="00B70E05" w:rsidRPr="00B70E05" w14:paraId="59AFCA9B" w14:textId="77777777" w:rsidTr="00DE1330">
              <w:trPr>
                <w:tblHeader/>
                <w:tblCellSpacing w:w="15" w:type="dxa"/>
              </w:trPr>
              <w:tc>
                <w:tcPr>
                  <w:tcW w:w="2495" w:type="dxa"/>
                  <w:vAlign w:val="center"/>
                  <w:hideMark/>
                </w:tcPr>
                <w:p w14:paraId="7893F89E" w14:textId="77777777" w:rsidR="00B70E05" w:rsidRPr="007A3601" w:rsidRDefault="00B70E05" w:rsidP="00B70E05">
                  <w:pPr>
                    <w:spacing w:after="160"/>
                    <w:rPr>
                      <w:i/>
                      <w:iCs/>
                      <w:sz w:val="18"/>
                      <w:szCs w:val="18"/>
                    </w:rPr>
                  </w:pPr>
                  <w:r w:rsidRPr="007A3601">
                    <w:rPr>
                      <w:i/>
                      <w:iCs/>
                      <w:sz w:val="18"/>
                      <w:szCs w:val="18"/>
                    </w:rPr>
                    <w:t>Delivery Time</w:t>
                  </w:r>
                </w:p>
              </w:tc>
              <w:tc>
                <w:tcPr>
                  <w:tcW w:w="696" w:type="dxa"/>
                  <w:vAlign w:val="center"/>
                  <w:hideMark/>
                </w:tcPr>
                <w:p w14:paraId="5FB5BA0F" w14:textId="77777777" w:rsidR="00B70E05" w:rsidRPr="007A3601" w:rsidRDefault="00B70E05" w:rsidP="00B70E05">
                  <w:pPr>
                    <w:spacing w:after="160"/>
                    <w:rPr>
                      <w:i/>
                      <w:iCs/>
                      <w:sz w:val="18"/>
                      <w:szCs w:val="18"/>
                    </w:rPr>
                  </w:pPr>
                  <w:r w:rsidRPr="007A3601">
                    <w:rPr>
                      <w:i/>
                      <w:iCs/>
                      <w:sz w:val="18"/>
                      <w:szCs w:val="18"/>
                    </w:rPr>
                    <w:t>Points</w:t>
                  </w:r>
                </w:p>
              </w:tc>
            </w:tr>
            <w:tr w:rsidR="00B70E05" w:rsidRPr="00B70E05" w14:paraId="5D0658CD" w14:textId="77777777" w:rsidTr="00DE1330">
              <w:trPr>
                <w:tblCellSpacing w:w="15" w:type="dxa"/>
              </w:trPr>
              <w:tc>
                <w:tcPr>
                  <w:tcW w:w="2495" w:type="dxa"/>
                  <w:vAlign w:val="center"/>
                  <w:hideMark/>
                </w:tcPr>
                <w:p w14:paraId="47FC917F" w14:textId="77777777" w:rsidR="00B70E05" w:rsidRPr="007A3601" w:rsidRDefault="00B70E05" w:rsidP="00B70E05">
                  <w:pPr>
                    <w:spacing w:after="160"/>
                    <w:rPr>
                      <w:i/>
                      <w:iCs/>
                      <w:sz w:val="18"/>
                      <w:szCs w:val="18"/>
                    </w:rPr>
                  </w:pPr>
                  <w:r w:rsidRPr="007A3601">
                    <w:rPr>
                      <w:i/>
                      <w:iCs/>
                      <w:sz w:val="18"/>
                      <w:szCs w:val="18"/>
                    </w:rPr>
                    <w:t>Up to 20 working days (inclusive)</w:t>
                  </w:r>
                </w:p>
              </w:tc>
              <w:tc>
                <w:tcPr>
                  <w:tcW w:w="696" w:type="dxa"/>
                  <w:vAlign w:val="center"/>
                  <w:hideMark/>
                </w:tcPr>
                <w:p w14:paraId="3F669246" w14:textId="77777777" w:rsidR="00B70E05" w:rsidRPr="007A3601" w:rsidRDefault="00B70E05" w:rsidP="00B70E05">
                  <w:pPr>
                    <w:spacing w:after="160"/>
                    <w:rPr>
                      <w:i/>
                      <w:iCs/>
                      <w:sz w:val="18"/>
                      <w:szCs w:val="18"/>
                    </w:rPr>
                  </w:pPr>
                  <w:r w:rsidRPr="007A3601">
                    <w:rPr>
                      <w:i/>
                      <w:iCs/>
                      <w:sz w:val="18"/>
                      <w:szCs w:val="18"/>
                    </w:rPr>
                    <w:t>30 points</w:t>
                  </w:r>
                </w:p>
              </w:tc>
            </w:tr>
            <w:tr w:rsidR="00B70E05" w:rsidRPr="00B70E05" w14:paraId="167AA30A" w14:textId="77777777" w:rsidTr="00DE1330">
              <w:trPr>
                <w:tblCellSpacing w:w="15" w:type="dxa"/>
              </w:trPr>
              <w:tc>
                <w:tcPr>
                  <w:tcW w:w="2495" w:type="dxa"/>
                  <w:vAlign w:val="center"/>
                  <w:hideMark/>
                </w:tcPr>
                <w:p w14:paraId="5789945A" w14:textId="77777777" w:rsidR="00B70E05" w:rsidRPr="007A3601" w:rsidRDefault="00B70E05" w:rsidP="00B70E05">
                  <w:pPr>
                    <w:spacing w:after="160"/>
                    <w:rPr>
                      <w:i/>
                      <w:iCs/>
                      <w:sz w:val="18"/>
                      <w:szCs w:val="18"/>
                    </w:rPr>
                  </w:pPr>
                  <w:r w:rsidRPr="007A3601">
                    <w:rPr>
                      <w:i/>
                      <w:iCs/>
                      <w:sz w:val="18"/>
                      <w:szCs w:val="18"/>
                    </w:rPr>
                    <w:t>Up to 30 working days (inclusive)</w:t>
                  </w:r>
                </w:p>
              </w:tc>
              <w:tc>
                <w:tcPr>
                  <w:tcW w:w="696" w:type="dxa"/>
                  <w:vAlign w:val="center"/>
                  <w:hideMark/>
                </w:tcPr>
                <w:p w14:paraId="540D1F67" w14:textId="77777777" w:rsidR="00B70E05" w:rsidRPr="007A3601" w:rsidRDefault="00B70E05" w:rsidP="00B70E05">
                  <w:pPr>
                    <w:spacing w:after="160"/>
                    <w:rPr>
                      <w:i/>
                      <w:iCs/>
                      <w:sz w:val="18"/>
                      <w:szCs w:val="18"/>
                    </w:rPr>
                  </w:pPr>
                  <w:r w:rsidRPr="007A3601">
                    <w:rPr>
                      <w:i/>
                      <w:iCs/>
                      <w:sz w:val="18"/>
                      <w:szCs w:val="18"/>
                    </w:rPr>
                    <w:t>20 points</w:t>
                  </w:r>
                </w:p>
              </w:tc>
            </w:tr>
            <w:tr w:rsidR="00B70E05" w:rsidRPr="00B70E05" w14:paraId="212AC69B" w14:textId="77777777" w:rsidTr="00DE1330">
              <w:trPr>
                <w:tblCellSpacing w:w="15" w:type="dxa"/>
              </w:trPr>
              <w:tc>
                <w:tcPr>
                  <w:tcW w:w="2495" w:type="dxa"/>
                  <w:vAlign w:val="center"/>
                  <w:hideMark/>
                </w:tcPr>
                <w:p w14:paraId="79CD6A55" w14:textId="77777777" w:rsidR="00B70E05" w:rsidRPr="007A3601" w:rsidRDefault="00B70E05" w:rsidP="00B70E05">
                  <w:pPr>
                    <w:spacing w:after="160"/>
                    <w:rPr>
                      <w:i/>
                      <w:iCs/>
                      <w:sz w:val="18"/>
                      <w:szCs w:val="18"/>
                    </w:rPr>
                  </w:pPr>
                  <w:r w:rsidRPr="007A3601">
                    <w:rPr>
                      <w:i/>
                      <w:iCs/>
                      <w:sz w:val="18"/>
                      <w:szCs w:val="18"/>
                    </w:rPr>
                    <w:t>Up to 40 working days (inclusive)</w:t>
                  </w:r>
                </w:p>
              </w:tc>
              <w:tc>
                <w:tcPr>
                  <w:tcW w:w="696" w:type="dxa"/>
                  <w:vAlign w:val="center"/>
                  <w:hideMark/>
                </w:tcPr>
                <w:p w14:paraId="58752574" w14:textId="77777777" w:rsidR="00B70E05" w:rsidRPr="007A3601" w:rsidRDefault="00B70E05" w:rsidP="00B70E05">
                  <w:pPr>
                    <w:spacing w:after="160"/>
                    <w:rPr>
                      <w:i/>
                      <w:iCs/>
                      <w:sz w:val="18"/>
                      <w:szCs w:val="18"/>
                    </w:rPr>
                  </w:pPr>
                  <w:r w:rsidRPr="007A3601">
                    <w:rPr>
                      <w:i/>
                      <w:iCs/>
                      <w:sz w:val="18"/>
                      <w:szCs w:val="18"/>
                    </w:rPr>
                    <w:t>10 points</w:t>
                  </w:r>
                </w:p>
              </w:tc>
            </w:tr>
            <w:tr w:rsidR="00B70E05" w:rsidRPr="00B70E05" w14:paraId="11FAD9DA" w14:textId="77777777" w:rsidTr="00DE1330">
              <w:trPr>
                <w:tblCellSpacing w:w="15" w:type="dxa"/>
              </w:trPr>
              <w:tc>
                <w:tcPr>
                  <w:tcW w:w="2495" w:type="dxa"/>
                  <w:vAlign w:val="center"/>
                  <w:hideMark/>
                </w:tcPr>
                <w:p w14:paraId="0111FEA1" w14:textId="77777777" w:rsidR="00B70E05" w:rsidRPr="007A3601" w:rsidRDefault="00B70E05" w:rsidP="00B70E05">
                  <w:pPr>
                    <w:spacing w:after="160"/>
                    <w:rPr>
                      <w:i/>
                      <w:iCs/>
                      <w:sz w:val="18"/>
                      <w:szCs w:val="18"/>
                    </w:rPr>
                  </w:pPr>
                  <w:r w:rsidRPr="007A3601">
                    <w:rPr>
                      <w:i/>
                      <w:iCs/>
                      <w:sz w:val="18"/>
                      <w:szCs w:val="18"/>
                    </w:rPr>
                    <w:t>More than 40 working days</w:t>
                  </w:r>
                </w:p>
              </w:tc>
              <w:tc>
                <w:tcPr>
                  <w:tcW w:w="696" w:type="dxa"/>
                  <w:vAlign w:val="center"/>
                  <w:hideMark/>
                </w:tcPr>
                <w:p w14:paraId="2A62238E" w14:textId="77777777" w:rsidR="00B70E05" w:rsidRPr="007A3601" w:rsidRDefault="00B70E05" w:rsidP="00B70E05">
                  <w:pPr>
                    <w:spacing w:after="160"/>
                    <w:rPr>
                      <w:i/>
                      <w:iCs/>
                      <w:sz w:val="18"/>
                      <w:szCs w:val="18"/>
                    </w:rPr>
                  </w:pPr>
                  <w:r w:rsidRPr="007A3601">
                    <w:rPr>
                      <w:i/>
                      <w:iCs/>
                      <w:sz w:val="18"/>
                      <w:szCs w:val="18"/>
                    </w:rPr>
                    <w:t>0 points</w:t>
                  </w:r>
                </w:p>
              </w:tc>
            </w:tr>
          </w:tbl>
          <w:p w14:paraId="70D70B86" w14:textId="77777777" w:rsidR="00B70E05" w:rsidRPr="007A3601" w:rsidRDefault="00B70E05" w:rsidP="00B70E05">
            <w:pPr>
              <w:spacing w:after="160"/>
              <w:rPr>
                <w:i/>
                <w:iCs/>
                <w:sz w:val="18"/>
                <w:szCs w:val="18"/>
              </w:rPr>
            </w:pPr>
            <w:proofErr w:type="spellStart"/>
            <w:r w:rsidRPr="007A3601">
              <w:rPr>
                <w:i/>
                <w:iCs/>
                <w:sz w:val="18"/>
                <w:szCs w:val="18"/>
              </w:rPr>
              <w:t>Total</w:t>
            </w:r>
            <w:proofErr w:type="spellEnd"/>
            <w:r w:rsidRPr="007A3601">
              <w:rPr>
                <w:i/>
                <w:iCs/>
                <w:sz w:val="18"/>
                <w:szCs w:val="18"/>
              </w:rPr>
              <w:t xml:space="preserve"> </w:t>
            </w:r>
            <w:proofErr w:type="spellStart"/>
            <w:r w:rsidRPr="007A3601">
              <w:rPr>
                <w:i/>
                <w:iCs/>
                <w:sz w:val="18"/>
                <w:szCs w:val="18"/>
              </w:rPr>
              <w:t>Evaluation</w:t>
            </w:r>
            <w:proofErr w:type="spellEnd"/>
            <w:r w:rsidRPr="007A3601">
              <w:rPr>
                <w:i/>
                <w:iCs/>
                <w:sz w:val="18"/>
                <w:szCs w:val="18"/>
              </w:rPr>
              <w:t xml:space="preserve"> </w:t>
            </w:r>
            <w:proofErr w:type="spellStart"/>
            <w:r w:rsidRPr="007A3601">
              <w:rPr>
                <w:i/>
                <w:iCs/>
                <w:sz w:val="18"/>
                <w:szCs w:val="18"/>
              </w:rPr>
              <w:t>Score</w:t>
            </w:r>
            <w:proofErr w:type="spellEnd"/>
          </w:p>
          <w:p w14:paraId="04E20FC4" w14:textId="77777777" w:rsidR="00B70E05" w:rsidRPr="007A3601" w:rsidRDefault="00B70E05" w:rsidP="00B70E05">
            <w:pPr>
              <w:spacing w:after="160"/>
              <w:rPr>
                <w:i/>
                <w:iCs/>
                <w:sz w:val="18"/>
                <w:szCs w:val="18"/>
              </w:rPr>
            </w:pPr>
            <w:r w:rsidRPr="007A3601">
              <w:rPr>
                <w:i/>
                <w:iCs/>
                <w:sz w:val="18"/>
                <w:szCs w:val="18"/>
              </w:rPr>
              <w:t>The total number of points for each tenderer is calculated using the formula:</w:t>
            </w:r>
          </w:p>
          <w:p w14:paraId="6F837DE2" w14:textId="19117E77" w:rsidR="00B70E05" w:rsidRPr="007A3601" w:rsidRDefault="00B70E05" w:rsidP="00B70E05">
            <w:pPr>
              <w:spacing w:after="160"/>
              <w:rPr>
                <w:i/>
                <w:iCs/>
                <w:sz w:val="18"/>
                <w:szCs w:val="18"/>
              </w:rPr>
            </w:pPr>
            <m:oMathPara>
              <m:oMath>
                <m:r>
                  <w:rPr>
                    <w:rFonts w:ascii="Cambria Math" w:hAnsi="Cambria Math"/>
                    <w:sz w:val="18"/>
                    <w:szCs w:val="18"/>
                  </w:rPr>
                  <m:t>Total</m:t>
                </m:r>
                <m:r>
                  <m:rPr>
                    <m:nor/>
                  </m:rPr>
                  <w:rPr>
                    <w:i/>
                    <w:iCs/>
                    <w:sz w:val="18"/>
                    <w:szCs w:val="18"/>
                  </w:rPr>
                  <m:t>  </m:t>
                </m:r>
                <m:r>
                  <w:rPr>
                    <w:rFonts w:ascii="Cambria Math" w:hAnsi="Cambria Math"/>
                    <w:sz w:val="18"/>
                    <w:szCs w:val="18"/>
                  </w:rPr>
                  <m:t>Score=Price</m:t>
                </m:r>
                <m:r>
                  <m:rPr>
                    <m:nor/>
                  </m:rPr>
                  <w:rPr>
                    <w:i/>
                    <w:iCs/>
                    <w:sz w:val="18"/>
                    <w:szCs w:val="18"/>
                  </w:rPr>
                  <m:t>  </m:t>
                </m:r>
                <m:r>
                  <w:rPr>
                    <w:rFonts w:ascii="Cambria Math" w:hAnsi="Cambria Math"/>
                    <w:sz w:val="18"/>
                    <w:szCs w:val="18"/>
                  </w:rPr>
                  <m:t>(up</m:t>
                </m:r>
                <m:r>
                  <m:rPr>
                    <m:nor/>
                  </m:rPr>
                  <w:rPr>
                    <w:i/>
                    <w:iCs/>
                    <w:sz w:val="18"/>
                    <w:szCs w:val="18"/>
                  </w:rPr>
                  <m:t>  </m:t>
                </m:r>
                <m:r>
                  <w:rPr>
                    <w:rFonts w:ascii="Cambria Math" w:hAnsi="Cambria Math"/>
                    <w:sz w:val="18"/>
                    <w:szCs w:val="18"/>
                  </w:rPr>
                  <m:t>to</m:t>
                </m:r>
                <m:r>
                  <m:rPr>
                    <m:nor/>
                  </m:rPr>
                  <w:rPr>
                    <w:i/>
                    <w:iCs/>
                    <w:sz w:val="18"/>
                    <w:szCs w:val="18"/>
                  </w:rPr>
                  <m:t>  </m:t>
                </m:r>
                <m:r>
                  <w:rPr>
                    <w:rFonts w:ascii="Cambria Math" w:hAnsi="Cambria Math"/>
                    <w:sz w:val="18"/>
                    <w:szCs w:val="18"/>
                  </w:rPr>
                  <m:t>70p.)+Delivery</m:t>
                </m:r>
                <m:r>
                  <m:rPr>
                    <m:nor/>
                  </m:rPr>
                  <w:rPr>
                    <w:i/>
                    <w:iCs/>
                    <w:sz w:val="18"/>
                    <w:szCs w:val="18"/>
                  </w:rPr>
                  <m:t>  </m:t>
                </m:r>
                <m:r>
                  <w:rPr>
                    <w:rFonts w:ascii="Cambria Math" w:hAnsi="Cambria Math"/>
                    <w:sz w:val="18"/>
                    <w:szCs w:val="18"/>
                  </w:rPr>
                  <m:t>(up</m:t>
                </m:r>
                <m:r>
                  <m:rPr>
                    <m:nor/>
                  </m:rPr>
                  <w:rPr>
                    <w:i/>
                    <w:iCs/>
                    <w:sz w:val="18"/>
                    <w:szCs w:val="18"/>
                  </w:rPr>
                  <m:t>  </m:t>
                </m:r>
                <m:r>
                  <w:rPr>
                    <w:rFonts w:ascii="Cambria Math" w:hAnsi="Cambria Math"/>
                    <w:sz w:val="18"/>
                    <w:szCs w:val="18"/>
                  </w:rPr>
                  <m:t>to</m:t>
                </m:r>
                <m:r>
                  <m:rPr>
                    <m:nor/>
                  </m:rPr>
                  <w:rPr>
                    <w:i/>
                    <w:iCs/>
                    <w:sz w:val="18"/>
                    <w:szCs w:val="18"/>
                  </w:rPr>
                  <m:t>  </m:t>
                </m:r>
                <m:r>
                  <w:rPr>
                    <w:rFonts w:ascii="Cambria Math" w:hAnsi="Cambria Math"/>
                    <w:sz w:val="18"/>
                    <w:szCs w:val="18"/>
                  </w:rPr>
                  <m:t>30p.)</m:t>
                </m:r>
                <m:r>
                  <m:rPr>
                    <m:sty m:val="p"/>
                  </m:rPr>
                  <w:rPr>
                    <w:sz w:val="18"/>
                    <w:szCs w:val="18"/>
                  </w:rPr>
                  <w:br/>
                </m:r>
              </m:oMath>
            </m:oMathPara>
          </w:p>
          <w:p w14:paraId="498865A7" w14:textId="4DD051BC" w:rsidR="007A3601" w:rsidRPr="00B70E05" w:rsidRDefault="00B70E05" w:rsidP="007A3601">
            <w:pPr>
              <w:pStyle w:val="NormalWeb"/>
              <w:ind w:left="426"/>
              <w:jc w:val="both"/>
              <w:rPr>
                <w:i/>
                <w:iCs/>
                <w:sz w:val="18"/>
                <w:szCs w:val="18"/>
              </w:rPr>
            </w:pPr>
            <w:r w:rsidRPr="007A3601">
              <w:rPr>
                <w:i/>
                <w:iCs/>
                <w:sz w:val="18"/>
                <w:szCs w:val="18"/>
              </w:rPr>
              <w:t>The tenderer with the highest total score shall be recognized as the supplier of the most economically advantageous offer.</w:t>
            </w:r>
            <w:r w:rsidR="007A3601">
              <w:rPr>
                <w:i/>
                <w:iCs/>
                <w:sz w:val="18"/>
                <w:szCs w:val="18"/>
              </w:rPr>
              <w:t xml:space="preserve"> </w:t>
            </w:r>
          </w:p>
          <w:p w14:paraId="0DEE634F" w14:textId="57C46F1F" w:rsidR="00AB3FA7" w:rsidRPr="00DC2603" w:rsidRDefault="00AB3FA7" w:rsidP="007A3601">
            <w:pPr>
              <w:pStyle w:val="ListParagraph"/>
              <w:numPr>
                <w:ilvl w:val="0"/>
                <w:numId w:val="4"/>
              </w:numPr>
              <w:suppressAutoHyphens/>
              <w:jc w:val="both"/>
              <w:rPr>
                <w:i/>
                <w:iCs/>
                <w:sz w:val="18"/>
                <w:szCs w:val="18"/>
                <w:lang w:val="en-US"/>
              </w:rPr>
            </w:pPr>
            <w:r w:rsidRPr="00B70E05">
              <w:rPr>
                <w:rFonts w:ascii="TimesNewRomanPS" w:hAnsi="TimesNewRomanPS" w:cs="Tahoma"/>
                <w:i/>
                <w:iCs/>
                <w:sz w:val="18"/>
                <w:szCs w:val="18"/>
                <w:lang w:val="en-US"/>
              </w:rPr>
              <w:t>Any references to specific standards, products or manufacturers</w:t>
            </w:r>
            <w:r w:rsidRPr="00DC2603">
              <w:rPr>
                <w:rFonts w:ascii="TimesNewRomanPS" w:hAnsi="TimesNewRomanPS" w:cs="Tahoma"/>
                <w:i/>
                <w:iCs/>
                <w:sz w:val="18"/>
                <w:szCs w:val="18"/>
                <w:lang w:val="en-US"/>
              </w:rPr>
              <w:t xml:space="preserve"> used in the technical description may be replaced to equivalents by the supplier of the equipment.  </w:t>
            </w:r>
          </w:p>
          <w:p w14:paraId="0D647BEF" w14:textId="77777777" w:rsidR="00AB3FA7" w:rsidRPr="00784589"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The technical parameters of the proposed machine cannot be less than specified in this technical specification (except where it is specified especially) higher parameters and higher precision are allowed.</w:t>
            </w:r>
          </w:p>
          <w:p w14:paraId="15749C61" w14:textId="2CE0F2A0" w:rsidR="001C482B" w:rsidRPr="005B0166" w:rsidRDefault="001C482B" w:rsidP="001C482B">
            <w:pPr>
              <w:pStyle w:val="ListParagraph"/>
              <w:numPr>
                <w:ilvl w:val="0"/>
                <w:numId w:val="4"/>
              </w:numPr>
              <w:suppressAutoHyphens/>
              <w:ind w:left="426"/>
              <w:jc w:val="both"/>
              <w:rPr>
                <w:i/>
                <w:iCs/>
                <w:sz w:val="18"/>
                <w:szCs w:val="18"/>
                <w:lang w:val="en-US"/>
              </w:rPr>
            </w:pPr>
            <w:r w:rsidRPr="00784589">
              <w:rPr>
                <w:i/>
                <w:iCs/>
                <w:sz w:val="18"/>
                <w:szCs w:val="18"/>
              </w:rPr>
              <w:t xml:space="preserve">Delivery of the procurement item must be carried not </w:t>
            </w:r>
            <w:proofErr w:type="spellStart"/>
            <w:r w:rsidRPr="00784589">
              <w:rPr>
                <w:i/>
                <w:iCs/>
                <w:sz w:val="18"/>
                <w:szCs w:val="18"/>
              </w:rPr>
              <w:t>later</w:t>
            </w:r>
            <w:proofErr w:type="spellEnd"/>
            <w:r w:rsidRPr="00784589">
              <w:rPr>
                <w:i/>
                <w:iCs/>
                <w:sz w:val="18"/>
                <w:szCs w:val="18"/>
              </w:rPr>
              <w:t xml:space="preserve"> </w:t>
            </w:r>
            <w:proofErr w:type="spellStart"/>
            <w:r w:rsidRPr="00784589">
              <w:rPr>
                <w:i/>
                <w:iCs/>
                <w:sz w:val="18"/>
                <w:szCs w:val="18"/>
              </w:rPr>
              <w:t>than</w:t>
            </w:r>
            <w:proofErr w:type="spellEnd"/>
            <w:r w:rsidRPr="00784589">
              <w:rPr>
                <w:b/>
                <w:bCs/>
                <w:sz w:val="18"/>
                <w:szCs w:val="18"/>
              </w:rPr>
              <w:t xml:space="preserve"> </w:t>
            </w:r>
            <w:proofErr w:type="spellStart"/>
            <w:r w:rsidR="00B451D4">
              <w:rPr>
                <w:b/>
                <w:i/>
                <w:iCs/>
                <w:sz w:val="18"/>
                <w:szCs w:val="18"/>
                <w:highlight w:val="yellow"/>
              </w:rPr>
              <w:t>January</w:t>
            </w:r>
            <w:proofErr w:type="spellEnd"/>
            <w:r w:rsidR="00B451D4">
              <w:rPr>
                <w:b/>
                <w:i/>
                <w:iCs/>
                <w:sz w:val="18"/>
                <w:szCs w:val="18"/>
                <w:highlight w:val="yellow"/>
              </w:rPr>
              <w:t xml:space="preserve"> 19</w:t>
            </w:r>
            <w:r w:rsidRPr="00AB3FA7">
              <w:rPr>
                <w:b/>
                <w:i/>
                <w:iCs/>
                <w:sz w:val="18"/>
                <w:szCs w:val="18"/>
                <w:highlight w:val="yellow"/>
              </w:rPr>
              <w:t>, 2026.</w:t>
            </w:r>
          </w:p>
          <w:p w14:paraId="359FEB1D" w14:textId="7B191655" w:rsidR="001C482B" w:rsidRPr="00784589" w:rsidRDefault="001C482B" w:rsidP="001C482B">
            <w:pPr>
              <w:pStyle w:val="ListParagraph"/>
              <w:numPr>
                <w:ilvl w:val="0"/>
                <w:numId w:val="4"/>
              </w:numPr>
              <w:suppressAutoHyphens/>
              <w:ind w:left="426"/>
              <w:jc w:val="both"/>
              <w:rPr>
                <w:i/>
                <w:iCs/>
                <w:sz w:val="18"/>
                <w:szCs w:val="18"/>
                <w:lang w:val="en-US"/>
              </w:rPr>
            </w:pPr>
            <w:r w:rsidRPr="00784589">
              <w:rPr>
                <w:i/>
                <w:iCs/>
                <w:sz w:val="18"/>
                <w:szCs w:val="18"/>
              </w:rPr>
              <w:t xml:space="preserve">Offer must </w:t>
            </w:r>
            <w:proofErr w:type="spellStart"/>
            <w:r w:rsidRPr="00784589">
              <w:rPr>
                <w:i/>
                <w:iCs/>
                <w:sz w:val="18"/>
                <w:szCs w:val="18"/>
              </w:rPr>
              <w:t>be</w:t>
            </w:r>
            <w:proofErr w:type="spellEnd"/>
            <w:r w:rsidRPr="00784589">
              <w:rPr>
                <w:i/>
                <w:iCs/>
                <w:sz w:val="18"/>
                <w:szCs w:val="18"/>
              </w:rPr>
              <w:t xml:space="preserve"> </w:t>
            </w:r>
            <w:proofErr w:type="spellStart"/>
            <w:r w:rsidRPr="00784589">
              <w:rPr>
                <w:i/>
                <w:iCs/>
                <w:sz w:val="18"/>
                <w:szCs w:val="18"/>
              </w:rPr>
              <w:t>valid</w:t>
            </w:r>
            <w:proofErr w:type="spellEnd"/>
            <w:r w:rsidRPr="00784589">
              <w:rPr>
                <w:i/>
                <w:iCs/>
                <w:sz w:val="18"/>
                <w:szCs w:val="18"/>
              </w:rPr>
              <w:t xml:space="preserve"> </w:t>
            </w:r>
            <w:proofErr w:type="spellStart"/>
            <w:r w:rsidRPr="00784589">
              <w:rPr>
                <w:i/>
                <w:iCs/>
                <w:sz w:val="18"/>
                <w:szCs w:val="18"/>
              </w:rPr>
              <w:t>until</w:t>
            </w:r>
            <w:proofErr w:type="spellEnd"/>
            <w:r w:rsidRPr="00784589">
              <w:rPr>
                <w:b/>
                <w:bCs/>
                <w:i/>
                <w:iCs/>
                <w:sz w:val="18"/>
                <w:szCs w:val="18"/>
              </w:rPr>
              <w:t xml:space="preserve"> </w:t>
            </w:r>
            <w:proofErr w:type="spellStart"/>
            <w:r w:rsidR="00B451D4">
              <w:rPr>
                <w:b/>
                <w:i/>
                <w:iCs/>
                <w:sz w:val="18"/>
                <w:szCs w:val="18"/>
                <w:highlight w:val="yellow"/>
              </w:rPr>
              <w:t>November</w:t>
            </w:r>
            <w:proofErr w:type="spellEnd"/>
            <w:r w:rsidR="00B451D4">
              <w:rPr>
                <w:b/>
                <w:i/>
                <w:iCs/>
                <w:sz w:val="18"/>
                <w:szCs w:val="18"/>
                <w:highlight w:val="yellow"/>
              </w:rPr>
              <w:t xml:space="preserve"> 14</w:t>
            </w:r>
            <w:r w:rsidRPr="00AB3FA7">
              <w:rPr>
                <w:b/>
                <w:i/>
                <w:iCs/>
                <w:sz w:val="18"/>
                <w:szCs w:val="18"/>
                <w:highlight w:val="yellow"/>
              </w:rPr>
              <w:t>, 2025</w:t>
            </w:r>
            <w:r>
              <w:rPr>
                <w:b/>
                <w:i/>
                <w:iCs/>
                <w:sz w:val="18"/>
                <w:szCs w:val="18"/>
              </w:rPr>
              <w:t>.</w:t>
            </w:r>
          </w:p>
          <w:p w14:paraId="237FFB9C" w14:textId="77777777" w:rsidR="00AB3FA7" w:rsidRPr="00DC2603"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If, for objective reasons, the Customer is unable to conclude the procurement contract during the term of validity of the tender, the Customer may request the tenderer in writing to extend the validity of its offer.</w:t>
            </w:r>
          </w:p>
          <w:p w14:paraId="7FE44C36" w14:textId="77777777" w:rsidR="00AB3FA7" w:rsidRPr="00DC2603" w:rsidRDefault="00AB3FA7" w:rsidP="00AB3FA7">
            <w:pPr>
              <w:pStyle w:val="ListParagraph"/>
              <w:numPr>
                <w:ilvl w:val="0"/>
                <w:numId w:val="4"/>
              </w:numPr>
              <w:suppressAutoHyphens/>
              <w:ind w:left="426"/>
              <w:jc w:val="both"/>
              <w:rPr>
                <w:b/>
                <w:bCs/>
                <w:i/>
                <w:iCs/>
                <w:sz w:val="18"/>
                <w:szCs w:val="18"/>
                <w:lang w:val="en-US"/>
              </w:rPr>
            </w:pPr>
            <w:r w:rsidRPr="00DC2603">
              <w:rPr>
                <w:rFonts w:ascii="TimesNewRomanPS" w:hAnsi="TimesNewRomanPS" w:cs="Tahoma"/>
                <w:i/>
                <w:iCs/>
                <w:sz w:val="18"/>
                <w:szCs w:val="18"/>
                <w:lang w:val="en-US"/>
              </w:rPr>
              <w:t xml:space="preserve">The offer shall be prepared by typing </w:t>
            </w:r>
            <w:r w:rsidRPr="00DC2603">
              <w:rPr>
                <w:rFonts w:ascii="TimesNewRomanPS" w:hAnsi="TimesNewRomanPS" w:cs="Tahoma"/>
                <w:b/>
                <w:bCs/>
                <w:i/>
                <w:iCs/>
                <w:sz w:val="18"/>
                <w:szCs w:val="18"/>
                <w:lang w:val="en-US"/>
              </w:rPr>
              <w:t>in accordance with the submission form in Annex 1.</w:t>
            </w:r>
          </w:p>
          <w:p w14:paraId="72AD57ED" w14:textId="71025ED3" w:rsidR="001C482B" w:rsidRPr="00AB3FA7" w:rsidRDefault="001C482B" w:rsidP="001C482B">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The offer must be sent to the emai</w:t>
            </w:r>
            <w:r>
              <w:rPr>
                <w:rFonts w:ascii="TimesNewRomanPS" w:hAnsi="TimesNewRomanPS" w:cs="Tahoma"/>
                <w:i/>
                <w:iCs/>
                <w:sz w:val="18"/>
                <w:szCs w:val="18"/>
                <w:lang w:val="en-US"/>
              </w:rPr>
              <w:t xml:space="preserve">l: </w:t>
            </w:r>
            <w:r>
              <w:fldChar w:fldCharType="begin"/>
            </w:r>
            <w:r>
              <w:instrText>HYPERLINK "mailto:tomass@metsatek.eu"</w:instrText>
            </w:r>
            <w:r>
              <w:fldChar w:fldCharType="separate"/>
            </w:r>
            <w:r w:rsidRPr="00AB3FA7">
              <w:rPr>
                <w:rStyle w:val="Hyperlink"/>
                <w:rFonts w:ascii="TimesNewRomanPS" w:hAnsi="TimesNewRomanPS" w:cs="Tahoma"/>
                <w:i/>
                <w:iCs/>
                <w:sz w:val="18"/>
                <w:szCs w:val="18"/>
              </w:rPr>
              <w:t>tomass@metsatek.eu</w:t>
            </w:r>
            <w:r>
              <w:fldChar w:fldCharType="end"/>
            </w:r>
            <w:r>
              <w:rPr>
                <w:rFonts w:ascii="TimesNewRomanPS" w:hAnsi="TimesNewRomanPS" w:cs="Tahoma"/>
                <w:i/>
                <w:iCs/>
                <w:sz w:val="18"/>
                <w:szCs w:val="18"/>
                <w:lang w:val="en-US"/>
              </w:rPr>
              <w:t xml:space="preserve"> </w:t>
            </w:r>
            <w:r w:rsidRPr="00AB3FA7">
              <w:rPr>
                <w:rFonts w:ascii="TimesNewRomanPS" w:hAnsi="TimesNewRomanPS" w:cs="Tahoma"/>
                <w:i/>
                <w:iCs/>
                <w:sz w:val="18"/>
                <w:szCs w:val="18"/>
                <w:lang w:val="en-US"/>
              </w:rPr>
              <w:t xml:space="preserve">until </w:t>
            </w:r>
            <w:r w:rsidR="00B451D4">
              <w:rPr>
                <w:rFonts w:ascii="TimesNewRomanPS" w:hAnsi="TimesNewRomanPS" w:cs="Tahoma"/>
                <w:b/>
                <w:bCs/>
                <w:i/>
                <w:iCs/>
                <w:sz w:val="18"/>
                <w:szCs w:val="18"/>
                <w:highlight w:val="yellow"/>
                <w:lang w:val="en-US"/>
              </w:rPr>
              <w:t>November 5</w:t>
            </w:r>
            <w:r w:rsidRPr="00AB3FA7">
              <w:rPr>
                <w:rFonts w:ascii="TimesNewRomanPS" w:hAnsi="TimesNewRomanPS" w:cs="Tahoma"/>
                <w:b/>
                <w:bCs/>
                <w:i/>
                <w:iCs/>
                <w:sz w:val="18"/>
                <w:szCs w:val="18"/>
                <w:highlight w:val="yellow"/>
                <w:lang w:val="en-US"/>
              </w:rPr>
              <w:t>, 2025, 17:00.</w:t>
            </w:r>
          </w:p>
          <w:p w14:paraId="3C42608E" w14:textId="77777777" w:rsidR="00AB3FA7" w:rsidRPr="00AB3FA7" w:rsidRDefault="00AB3FA7" w:rsidP="00AB3FA7">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 xml:space="preserve">Annexes: </w:t>
            </w:r>
          </w:p>
          <w:p w14:paraId="78C28021" w14:textId="29CA4102" w:rsidR="00AB3FA7" w:rsidRPr="00AB3FA7" w:rsidRDefault="00AB3FA7" w:rsidP="00AB3FA7">
            <w:pPr>
              <w:pStyle w:val="ListParagraph"/>
              <w:numPr>
                <w:ilvl w:val="1"/>
                <w:numId w:val="4"/>
              </w:numPr>
              <w:suppressAutoHyphens/>
              <w:ind w:left="460"/>
              <w:jc w:val="both"/>
              <w:rPr>
                <w:b/>
                <w:bCs/>
                <w:i/>
                <w:iCs/>
                <w:sz w:val="18"/>
                <w:szCs w:val="18"/>
                <w:lang w:val="en-US"/>
              </w:rPr>
            </w:pPr>
            <w:r w:rsidRPr="00AB3FA7">
              <w:rPr>
                <w:rFonts w:ascii="TimesNewRomanPS" w:hAnsi="TimesNewRomanPS" w:cs="Tahoma"/>
                <w:i/>
                <w:iCs/>
                <w:sz w:val="18"/>
                <w:szCs w:val="18"/>
                <w:lang w:val="en-US"/>
              </w:rPr>
              <w:t>Annex No.1 “Offer submission form”.</w:t>
            </w:r>
          </w:p>
        </w:tc>
      </w:tr>
    </w:tbl>
    <w:p w14:paraId="0126714C" w14:textId="77777777" w:rsidR="00AB3FA7" w:rsidRDefault="00AB3FA7" w:rsidP="00AB3FA7">
      <w:pPr>
        <w:tabs>
          <w:tab w:val="right" w:pos="9015"/>
        </w:tabs>
        <w:jc w:val="both"/>
        <w:rPr>
          <w:rFonts w:ascii="TimesNewRomanPS" w:hAnsi="TimesNewRomanPS" w:cs="Tahoma"/>
          <w:sz w:val="22"/>
          <w:szCs w:val="22"/>
          <w:lang w:val="lv-LV"/>
        </w:rPr>
      </w:pPr>
    </w:p>
    <w:p w14:paraId="3AD51F5E" w14:textId="77777777" w:rsidR="00AB3FA7" w:rsidRPr="00CC75E4" w:rsidRDefault="00AB3FA7" w:rsidP="00AB3FA7">
      <w:pPr>
        <w:pStyle w:val="NormalWeb"/>
        <w:tabs>
          <w:tab w:val="right" w:pos="9015"/>
        </w:tabs>
        <w:spacing w:before="0" w:beforeAutospacing="0" w:after="0" w:afterAutospacing="0"/>
        <w:rPr>
          <w:sz w:val="18"/>
          <w:szCs w:val="18"/>
          <w:lang w:val="lv-LV"/>
        </w:rPr>
      </w:pPr>
    </w:p>
    <w:p w14:paraId="1D2119D1" w14:textId="67B69E00" w:rsidR="00AB3FA7" w:rsidRPr="00D219F6" w:rsidRDefault="00AB3FA7" w:rsidP="00AB3FA7">
      <w:pPr>
        <w:tabs>
          <w:tab w:val="right" w:pos="9015"/>
        </w:tabs>
        <w:jc w:val="both"/>
        <w:rPr>
          <w:rFonts w:ascii="TimesNewRomanPS" w:hAnsi="TimesNewRomanPS" w:cs="Tahoma"/>
          <w:sz w:val="18"/>
          <w:szCs w:val="18"/>
        </w:rPr>
      </w:pPr>
      <w:r w:rsidRPr="00D219F6">
        <w:rPr>
          <w:rFonts w:ascii="TimesNewRomanPS" w:hAnsi="TimesNewRomanPS" w:cs="Tahoma"/>
          <w:sz w:val="18"/>
          <w:szCs w:val="18"/>
          <w:lang w:val="lv-LV"/>
        </w:rPr>
        <w:t xml:space="preserve">SIA </w:t>
      </w:r>
      <w:r w:rsidRPr="00D219F6">
        <w:rPr>
          <w:rFonts w:ascii="TimesNewRomanPS" w:hAnsi="TimesNewRomanPS" w:cs="Tahoma"/>
          <w:sz w:val="18"/>
          <w:szCs w:val="18"/>
        </w:rPr>
        <w:t>"</w:t>
      </w:r>
      <w:r>
        <w:rPr>
          <w:rFonts w:ascii="TimesNewRomanPS" w:hAnsi="TimesNewRomanPS" w:cs="Tahoma"/>
          <w:sz w:val="18"/>
          <w:szCs w:val="18"/>
          <w:lang w:val="lv-LV"/>
        </w:rPr>
        <w:t>Metsatek</w:t>
      </w:r>
      <w:r w:rsidRPr="00D219F6">
        <w:rPr>
          <w:rFonts w:ascii="TimesNewRomanPS" w:hAnsi="TimesNewRomanPS" w:cs="Tahoma"/>
          <w:sz w:val="18"/>
          <w:szCs w:val="18"/>
        </w:rPr>
        <w:t>"</w:t>
      </w:r>
    </w:p>
    <w:p w14:paraId="19E81C81" w14:textId="77777777" w:rsidR="00AB3FA7" w:rsidRDefault="00AB3FA7" w:rsidP="00AB3FA7">
      <w:pPr>
        <w:tabs>
          <w:tab w:val="right" w:pos="9015"/>
        </w:tabs>
        <w:jc w:val="both"/>
        <w:rPr>
          <w:rFonts w:ascii="TimesNewRomanPS" w:hAnsi="TimesNewRomanPS" w:cs="Tahoma"/>
          <w:bCs/>
          <w:sz w:val="18"/>
          <w:szCs w:val="18"/>
          <w:lang w:val="lv-LV"/>
        </w:rPr>
      </w:pPr>
      <w:r w:rsidRPr="00CC75E4">
        <w:rPr>
          <w:rFonts w:ascii="TimesNewRomanPS" w:hAnsi="TimesNewRomanPS" w:cs="Tahoma"/>
          <w:bCs/>
          <w:sz w:val="18"/>
          <w:szCs w:val="18"/>
          <w:lang w:val="lv-LV"/>
        </w:rPr>
        <w:t xml:space="preserve">Valdes </w:t>
      </w:r>
      <w:r>
        <w:rPr>
          <w:rFonts w:ascii="TimesNewRomanPS" w:hAnsi="TimesNewRomanPS" w:cs="Tahoma"/>
          <w:bCs/>
          <w:sz w:val="18"/>
          <w:szCs w:val="18"/>
          <w:lang w:val="lv-LV"/>
        </w:rPr>
        <w:t xml:space="preserve">loceklis </w:t>
      </w:r>
    </w:p>
    <w:p w14:paraId="09B21749" w14:textId="11151B25" w:rsidR="007D790D" w:rsidRDefault="00AB3FA7" w:rsidP="00AB3FA7">
      <w:pPr>
        <w:tabs>
          <w:tab w:val="right" w:pos="9015"/>
        </w:tabs>
        <w:jc w:val="both"/>
        <w:rPr>
          <w:rFonts w:ascii="TimesNewRomanPS" w:hAnsi="TimesNewRomanPS" w:cs="Tahoma"/>
          <w:sz w:val="18"/>
          <w:szCs w:val="18"/>
          <w:lang w:val="lv-LV"/>
        </w:rPr>
      </w:pPr>
      <w:r>
        <w:rPr>
          <w:rFonts w:ascii="TimesNewRomanPS" w:hAnsi="TimesNewRomanPS" w:cs="Tahoma"/>
          <w:sz w:val="18"/>
          <w:szCs w:val="18"/>
          <w:lang w:val="lv-LV"/>
        </w:rPr>
        <w:t>Viesturs Spila</w:t>
      </w:r>
    </w:p>
    <w:p w14:paraId="71BF02AD" w14:textId="47D69571" w:rsidR="00AB3FA7" w:rsidRDefault="00AB3FA7" w:rsidP="00AB3FA7">
      <w:pPr>
        <w:tabs>
          <w:tab w:val="right" w:pos="9015"/>
        </w:tabs>
        <w:jc w:val="both"/>
        <w:rPr>
          <w:rFonts w:ascii="TimesNewRomanPS" w:hAnsi="TimesNewRomanPS" w:cs="Tahoma"/>
          <w:sz w:val="18"/>
          <w:szCs w:val="18"/>
          <w:lang w:val="lv-LV"/>
        </w:rPr>
      </w:pPr>
    </w:p>
    <w:p w14:paraId="0E2FEDCA" w14:textId="5FC21AC6" w:rsidR="00AB3FA7" w:rsidRDefault="00AB3FA7" w:rsidP="00AB3FA7">
      <w:pPr>
        <w:tabs>
          <w:tab w:val="right" w:pos="9015"/>
        </w:tabs>
        <w:jc w:val="both"/>
        <w:rPr>
          <w:rFonts w:ascii="TimesNewRomanPS" w:hAnsi="TimesNewRomanPS" w:cs="Tahoma"/>
          <w:sz w:val="18"/>
          <w:szCs w:val="18"/>
          <w:lang w:val="lv-LV"/>
        </w:rPr>
      </w:pPr>
    </w:p>
    <w:p w14:paraId="348A0734" w14:textId="6A50FBD7" w:rsidR="00AB3FA7" w:rsidRDefault="00AB3FA7" w:rsidP="00AB3FA7">
      <w:pPr>
        <w:tabs>
          <w:tab w:val="right" w:pos="9015"/>
        </w:tabs>
        <w:jc w:val="both"/>
        <w:rPr>
          <w:rFonts w:ascii="TimesNewRomanPS" w:hAnsi="TimesNewRomanPS" w:cs="Tahoma"/>
          <w:sz w:val="18"/>
          <w:szCs w:val="18"/>
          <w:lang w:val="lv-LV"/>
        </w:rPr>
      </w:pPr>
    </w:p>
    <w:p w14:paraId="3FDA5BD8" w14:textId="37024729" w:rsidR="00AB3FA7" w:rsidRDefault="00AB3FA7" w:rsidP="00AB3FA7">
      <w:pPr>
        <w:tabs>
          <w:tab w:val="right" w:pos="9015"/>
        </w:tabs>
        <w:jc w:val="both"/>
        <w:rPr>
          <w:rFonts w:ascii="TimesNewRomanPS" w:hAnsi="TimesNewRomanPS" w:cs="Tahoma"/>
          <w:sz w:val="18"/>
          <w:szCs w:val="18"/>
          <w:lang w:val="lv-LV"/>
        </w:rPr>
      </w:pPr>
    </w:p>
    <w:p w14:paraId="6D70B3A1" w14:textId="17A8091F" w:rsidR="00AB3FA7" w:rsidRDefault="00AB3FA7" w:rsidP="00AB3FA7">
      <w:pPr>
        <w:tabs>
          <w:tab w:val="right" w:pos="9015"/>
        </w:tabs>
        <w:jc w:val="both"/>
        <w:rPr>
          <w:rFonts w:ascii="TimesNewRomanPS" w:hAnsi="TimesNewRomanPS" w:cs="Tahoma"/>
          <w:sz w:val="18"/>
          <w:szCs w:val="18"/>
          <w:lang w:val="lv-LV"/>
        </w:rPr>
      </w:pPr>
    </w:p>
    <w:p w14:paraId="2472B7D1" w14:textId="60028053" w:rsidR="00AB3FA7" w:rsidRDefault="00AB3FA7" w:rsidP="00AB3FA7">
      <w:pPr>
        <w:tabs>
          <w:tab w:val="right" w:pos="9015"/>
        </w:tabs>
        <w:jc w:val="both"/>
        <w:rPr>
          <w:rFonts w:ascii="TimesNewRomanPS" w:hAnsi="TimesNewRomanPS" w:cs="Tahoma"/>
          <w:sz w:val="18"/>
          <w:szCs w:val="18"/>
          <w:lang w:val="lv-LV"/>
        </w:rPr>
      </w:pPr>
    </w:p>
    <w:p w14:paraId="5B01E138" w14:textId="7229FEDA" w:rsidR="00AB3FA7" w:rsidRDefault="00AB3FA7" w:rsidP="00AB3FA7">
      <w:pPr>
        <w:tabs>
          <w:tab w:val="right" w:pos="9015"/>
        </w:tabs>
        <w:jc w:val="both"/>
        <w:rPr>
          <w:rFonts w:ascii="TimesNewRomanPS" w:hAnsi="TimesNewRomanPS" w:cs="Tahoma"/>
          <w:sz w:val="18"/>
          <w:szCs w:val="18"/>
          <w:lang w:val="lv-LV"/>
        </w:rPr>
      </w:pPr>
    </w:p>
    <w:p w14:paraId="5022E569" w14:textId="65C7BC7E" w:rsidR="00AB3FA7" w:rsidRDefault="00AB3FA7" w:rsidP="00AB3FA7">
      <w:pPr>
        <w:tabs>
          <w:tab w:val="right" w:pos="9015"/>
        </w:tabs>
        <w:jc w:val="both"/>
        <w:rPr>
          <w:rFonts w:ascii="TimesNewRomanPS" w:hAnsi="TimesNewRomanPS" w:cs="Tahoma"/>
          <w:sz w:val="18"/>
          <w:szCs w:val="18"/>
          <w:lang w:val="lv-LV"/>
        </w:rPr>
      </w:pPr>
    </w:p>
    <w:p w14:paraId="3A971553" w14:textId="5119EC0A" w:rsidR="00AB3FA7" w:rsidRDefault="00AB3FA7" w:rsidP="00AB3FA7">
      <w:pPr>
        <w:tabs>
          <w:tab w:val="right" w:pos="9015"/>
        </w:tabs>
        <w:jc w:val="both"/>
        <w:rPr>
          <w:rFonts w:ascii="TimesNewRomanPS" w:hAnsi="TimesNewRomanPS" w:cs="Tahoma"/>
          <w:sz w:val="18"/>
          <w:szCs w:val="18"/>
          <w:lang w:val="lv-LV"/>
        </w:rPr>
      </w:pPr>
    </w:p>
    <w:p w14:paraId="6A812222" w14:textId="77075EC5" w:rsidR="00AB3FA7" w:rsidRDefault="00AB3FA7" w:rsidP="00AB3FA7">
      <w:pPr>
        <w:tabs>
          <w:tab w:val="right" w:pos="9015"/>
        </w:tabs>
        <w:jc w:val="both"/>
        <w:rPr>
          <w:rFonts w:ascii="TimesNewRomanPS" w:hAnsi="TimesNewRomanPS" w:cs="Tahoma"/>
          <w:sz w:val="18"/>
          <w:szCs w:val="18"/>
          <w:lang w:val="lv-LV"/>
        </w:rPr>
      </w:pPr>
    </w:p>
    <w:p w14:paraId="70CBA566" w14:textId="4F952161" w:rsidR="00AB3FA7" w:rsidRDefault="00AB3FA7" w:rsidP="00AB3FA7">
      <w:pPr>
        <w:tabs>
          <w:tab w:val="right" w:pos="9015"/>
        </w:tabs>
        <w:jc w:val="both"/>
        <w:rPr>
          <w:rFonts w:ascii="TimesNewRomanPS" w:hAnsi="TimesNewRomanPS" w:cs="Tahoma"/>
          <w:sz w:val="18"/>
          <w:szCs w:val="18"/>
          <w:lang w:val="lv-LV"/>
        </w:rPr>
      </w:pPr>
    </w:p>
    <w:p w14:paraId="272E72A9" w14:textId="3BF190DD" w:rsidR="00AB3FA7" w:rsidRDefault="00AB3FA7" w:rsidP="00AB3FA7">
      <w:pPr>
        <w:tabs>
          <w:tab w:val="right" w:pos="9015"/>
        </w:tabs>
        <w:jc w:val="both"/>
        <w:rPr>
          <w:rFonts w:ascii="TimesNewRomanPS" w:hAnsi="TimesNewRomanPS" w:cs="Tahoma"/>
          <w:sz w:val="18"/>
          <w:szCs w:val="18"/>
          <w:lang w:val="lv-LV"/>
        </w:rPr>
      </w:pPr>
    </w:p>
    <w:p w14:paraId="3852230E" w14:textId="4217AA86" w:rsidR="00AB3FA7" w:rsidRDefault="00AB3FA7" w:rsidP="00AB3FA7">
      <w:pPr>
        <w:tabs>
          <w:tab w:val="right" w:pos="9015"/>
        </w:tabs>
        <w:jc w:val="both"/>
        <w:rPr>
          <w:rFonts w:ascii="TimesNewRomanPS" w:hAnsi="TimesNewRomanPS" w:cs="Tahoma"/>
          <w:sz w:val="18"/>
          <w:szCs w:val="18"/>
          <w:lang w:val="lv-LV"/>
        </w:rPr>
      </w:pPr>
    </w:p>
    <w:p w14:paraId="20F5B9BD" w14:textId="0DE34016" w:rsidR="00AB3FA7" w:rsidRDefault="00AB3FA7" w:rsidP="00AB3FA7">
      <w:pPr>
        <w:tabs>
          <w:tab w:val="right" w:pos="9015"/>
        </w:tabs>
        <w:jc w:val="both"/>
        <w:rPr>
          <w:rFonts w:ascii="TimesNewRomanPS" w:hAnsi="TimesNewRomanPS" w:cs="Tahoma"/>
          <w:sz w:val="18"/>
          <w:szCs w:val="18"/>
          <w:lang w:val="lv-LV"/>
        </w:rPr>
      </w:pPr>
    </w:p>
    <w:p w14:paraId="5E6C148B" w14:textId="7E0091EF" w:rsidR="007470EE" w:rsidRDefault="007470EE">
      <w:pPr>
        <w:rPr>
          <w:rFonts w:eastAsia="Calibri"/>
          <w:color w:val="000000" w:themeColor="text1"/>
          <w:sz w:val="20"/>
          <w:szCs w:val="20"/>
          <w:lang w:val="lv-LV" w:eastAsia="en-US"/>
        </w:rPr>
      </w:pPr>
    </w:p>
    <w:p w14:paraId="3C2B1F23" w14:textId="47172826" w:rsidR="00AB3FA7" w:rsidRDefault="00AB3FA7" w:rsidP="00AB3FA7">
      <w:pPr>
        <w:pStyle w:val="Heading1"/>
        <w:spacing w:before="0"/>
        <w:jc w:val="right"/>
        <w:rPr>
          <w:rFonts w:ascii="Times New Roman" w:eastAsia="Calibri" w:hAnsi="Times New Roman" w:cs="Times New Roman"/>
          <w:color w:val="000000" w:themeColor="text1"/>
          <w:sz w:val="20"/>
          <w:szCs w:val="20"/>
          <w:lang w:val="lv-LV"/>
        </w:rPr>
      </w:pPr>
      <w:r w:rsidRPr="000E2174">
        <w:rPr>
          <w:rFonts w:ascii="Times New Roman" w:eastAsia="Calibri" w:hAnsi="Times New Roman" w:cs="Times New Roman"/>
          <w:color w:val="000000" w:themeColor="text1"/>
          <w:sz w:val="20"/>
          <w:szCs w:val="20"/>
          <w:lang w:val="lv-LV"/>
        </w:rPr>
        <w:lastRenderedPageBreak/>
        <w:t>Pielikums Nr.1 - Piedāvājuma iesniegšanas forma</w:t>
      </w:r>
      <w:r>
        <w:rPr>
          <w:rFonts w:ascii="Times New Roman" w:eastAsia="Calibri" w:hAnsi="Times New Roman" w:cs="Times New Roman"/>
          <w:color w:val="000000" w:themeColor="text1"/>
          <w:sz w:val="20"/>
          <w:szCs w:val="20"/>
          <w:lang w:val="lv-LV"/>
        </w:rPr>
        <w:t xml:space="preserve"> / </w:t>
      </w:r>
    </w:p>
    <w:p w14:paraId="5D5668AA" w14:textId="77777777" w:rsidR="00AB3FA7" w:rsidRPr="004A0A43" w:rsidRDefault="00AB3FA7" w:rsidP="00AB3FA7">
      <w:pPr>
        <w:jc w:val="right"/>
        <w:rPr>
          <w:i/>
          <w:iCs/>
          <w:lang w:val="lv-LV" w:eastAsia="en-US"/>
        </w:rPr>
      </w:pPr>
      <w:r w:rsidRPr="004A0A43">
        <w:rPr>
          <w:i/>
          <w:iCs/>
          <w:sz w:val="20"/>
          <w:szCs w:val="20"/>
          <w:lang w:val="en-US"/>
        </w:rPr>
        <w:t xml:space="preserve">Annex No.1 - </w:t>
      </w:r>
      <w:r w:rsidRPr="004A0A43">
        <w:rPr>
          <w:i/>
          <w:iCs/>
          <w:sz w:val="20"/>
          <w:szCs w:val="20"/>
          <w:lang w:val="en-US" w:eastAsia="ar-SA"/>
        </w:rPr>
        <w:t>Offer submission form</w:t>
      </w:r>
    </w:p>
    <w:p w14:paraId="56FA31A0" w14:textId="77777777" w:rsidR="00AB3FA7" w:rsidRPr="000E2174" w:rsidRDefault="00AB3FA7" w:rsidP="00AB3FA7">
      <w:pPr>
        <w:jc w:val="right"/>
        <w:rPr>
          <w:sz w:val="20"/>
          <w:szCs w:val="20"/>
          <w:lang w:val="lv-LV"/>
        </w:rPr>
      </w:pPr>
    </w:p>
    <w:p w14:paraId="574EA83B" w14:textId="77777777" w:rsidR="00AB3FA7" w:rsidRPr="000E2174" w:rsidRDefault="00AB3FA7" w:rsidP="00AB3FA7">
      <w:pPr>
        <w:tabs>
          <w:tab w:val="right" w:pos="9356"/>
        </w:tabs>
        <w:jc w:val="center"/>
        <w:rPr>
          <w:b/>
          <w:bCs/>
          <w:sz w:val="22"/>
          <w:szCs w:val="22"/>
          <w:lang w:val="lv-LV"/>
        </w:rPr>
      </w:pPr>
    </w:p>
    <w:p w14:paraId="6513C3CB" w14:textId="77777777" w:rsidR="003D5EB1" w:rsidRPr="00A97C10" w:rsidRDefault="003D5EB1" w:rsidP="003D5EB1">
      <w:pPr>
        <w:tabs>
          <w:tab w:val="right" w:pos="9356"/>
        </w:tabs>
        <w:ind w:right="470"/>
        <w:jc w:val="center"/>
        <w:rPr>
          <w:b/>
          <w:sz w:val="22"/>
          <w:szCs w:val="22"/>
          <w:lang w:val="lv-LV"/>
        </w:rPr>
      </w:pPr>
      <w:r>
        <w:rPr>
          <w:b/>
          <w:sz w:val="22"/>
          <w:szCs w:val="22"/>
          <w:lang w:val="lv-LV"/>
        </w:rPr>
        <w:t>Hidraulikas stacijas ar PLC vadības sistēmu</w:t>
      </w:r>
      <w:r w:rsidRPr="004B33DC">
        <w:rPr>
          <w:b/>
          <w:sz w:val="22"/>
          <w:szCs w:val="22"/>
          <w:lang w:val="lv-LV"/>
        </w:rPr>
        <w:t xml:space="preserve"> </w:t>
      </w:r>
      <w:r>
        <w:rPr>
          <w:b/>
          <w:sz w:val="22"/>
          <w:szCs w:val="22"/>
          <w:lang w:val="lv-LV"/>
        </w:rPr>
        <w:t xml:space="preserve">piegāde projekta </w:t>
      </w:r>
      <w:r w:rsidRPr="00A97C10">
        <w:rPr>
          <w:b/>
          <w:sz w:val="22"/>
          <w:szCs w:val="22"/>
          <w:lang w:val="lv-LV"/>
        </w:rPr>
        <w:t xml:space="preserve">“Mašīnbūves kompetences centra atbalsts pētniecībai”, </w:t>
      </w:r>
      <w:proofErr w:type="spellStart"/>
      <w:r w:rsidRPr="00A97C10">
        <w:rPr>
          <w:b/>
          <w:sz w:val="22"/>
          <w:szCs w:val="22"/>
          <w:lang w:val="lv-LV"/>
        </w:rPr>
        <w:t>Id</w:t>
      </w:r>
      <w:proofErr w:type="spellEnd"/>
      <w:r w:rsidRPr="00A97C10">
        <w:rPr>
          <w:b/>
          <w:sz w:val="22"/>
          <w:szCs w:val="22"/>
          <w:lang w:val="lv-LV"/>
        </w:rPr>
        <w:t xml:space="preserve"> Nr. Nr. 5.1.1.2.i.0/2/24/A/CFLA/008</w:t>
      </w:r>
      <w:r>
        <w:rPr>
          <w:b/>
          <w:sz w:val="22"/>
          <w:szCs w:val="22"/>
          <w:lang w:val="lv-LV"/>
        </w:rPr>
        <w:t xml:space="preserve"> ietvaros</w:t>
      </w:r>
      <w:r w:rsidRPr="00A97C10">
        <w:rPr>
          <w:b/>
          <w:sz w:val="22"/>
          <w:szCs w:val="22"/>
          <w:lang w:val="lv-LV"/>
        </w:rPr>
        <w:t>.</w:t>
      </w:r>
    </w:p>
    <w:p w14:paraId="424B27E6" w14:textId="77777777" w:rsidR="003D5EB1" w:rsidRPr="00A97C10" w:rsidRDefault="003D5EB1" w:rsidP="003D5EB1">
      <w:pPr>
        <w:tabs>
          <w:tab w:val="right" w:pos="9356"/>
        </w:tabs>
        <w:ind w:right="470"/>
        <w:jc w:val="center"/>
        <w:rPr>
          <w:b/>
          <w:bCs/>
          <w:i/>
          <w:iCs/>
          <w:sz w:val="22"/>
          <w:szCs w:val="22"/>
          <w:lang w:val="lv-LV" w:eastAsia="en-US"/>
        </w:rPr>
      </w:pPr>
      <w:r w:rsidRPr="004B33DC">
        <w:rPr>
          <w:b/>
          <w:sz w:val="22"/>
          <w:szCs w:val="22"/>
          <w:lang w:val="lv-LV"/>
        </w:rPr>
        <w:t xml:space="preserve">/ </w:t>
      </w:r>
      <w:proofErr w:type="spellStart"/>
      <w:r>
        <w:rPr>
          <w:b/>
          <w:sz w:val="22"/>
          <w:szCs w:val="22"/>
          <w:lang w:val="lv-LV"/>
        </w:rPr>
        <w:t>Delivery</w:t>
      </w:r>
      <w:proofErr w:type="spellEnd"/>
      <w:r>
        <w:rPr>
          <w:b/>
          <w:sz w:val="22"/>
          <w:szCs w:val="22"/>
          <w:lang w:val="lv-LV"/>
        </w:rPr>
        <w:t xml:space="preserve"> </w:t>
      </w:r>
      <w:proofErr w:type="spellStart"/>
      <w:r>
        <w:rPr>
          <w:b/>
          <w:sz w:val="22"/>
          <w:szCs w:val="22"/>
          <w:lang w:val="lv-LV"/>
        </w:rPr>
        <w:t>of</w:t>
      </w:r>
      <w:proofErr w:type="spellEnd"/>
      <w:r>
        <w:rPr>
          <w:b/>
          <w:sz w:val="22"/>
          <w:szCs w:val="22"/>
          <w:lang w:val="lv-LV"/>
        </w:rPr>
        <w:t xml:space="preserve"> </w:t>
      </w:r>
      <w:proofErr w:type="spellStart"/>
      <w:r w:rsidRPr="00000A3B">
        <w:rPr>
          <w:b/>
          <w:i/>
          <w:iCs/>
          <w:sz w:val="22"/>
          <w:szCs w:val="22"/>
          <w:lang w:val="lv-LV"/>
        </w:rPr>
        <w:t>Hydraulic</w:t>
      </w:r>
      <w:proofErr w:type="spellEnd"/>
      <w:r w:rsidRPr="00000A3B">
        <w:rPr>
          <w:b/>
          <w:i/>
          <w:iCs/>
          <w:sz w:val="22"/>
          <w:szCs w:val="22"/>
          <w:lang w:val="lv-LV"/>
        </w:rPr>
        <w:t xml:space="preserve"> </w:t>
      </w:r>
      <w:proofErr w:type="spellStart"/>
      <w:r w:rsidRPr="00000A3B">
        <w:rPr>
          <w:b/>
          <w:i/>
          <w:iCs/>
          <w:sz w:val="22"/>
          <w:szCs w:val="22"/>
          <w:lang w:val="lv-LV"/>
        </w:rPr>
        <w:t>statio</w:t>
      </w:r>
      <w:r>
        <w:rPr>
          <w:b/>
          <w:i/>
          <w:iCs/>
          <w:sz w:val="22"/>
          <w:szCs w:val="22"/>
          <w:lang w:val="lv-LV"/>
        </w:rPr>
        <w:t>n</w:t>
      </w:r>
      <w:proofErr w:type="spellEnd"/>
      <w:r w:rsidRPr="00000A3B">
        <w:rPr>
          <w:b/>
          <w:i/>
          <w:iCs/>
          <w:sz w:val="22"/>
          <w:szCs w:val="22"/>
          <w:lang w:val="lv-LV"/>
        </w:rPr>
        <w:t xml:space="preserve"> </w:t>
      </w:r>
      <w:proofErr w:type="spellStart"/>
      <w:r w:rsidRPr="00000A3B">
        <w:rPr>
          <w:b/>
          <w:i/>
          <w:iCs/>
          <w:sz w:val="22"/>
          <w:szCs w:val="22"/>
          <w:lang w:val="lv-LV"/>
        </w:rPr>
        <w:t>with</w:t>
      </w:r>
      <w:proofErr w:type="spellEnd"/>
      <w:r w:rsidRPr="00000A3B">
        <w:rPr>
          <w:b/>
          <w:i/>
          <w:iCs/>
          <w:sz w:val="22"/>
          <w:szCs w:val="22"/>
          <w:lang w:val="lv-LV"/>
        </w:rPr>
        <w:t xml:space="preserve"> PLC </w:t>
      </w:r>
      <w:proofErr w:type="spellStart"/>
      <w:r w:rsidRPr="00000A3B">
        <w:rPr>
          <w:b/>
          <w:i/>
          <w:iCs/>
          <w:sz w:val="22"/>
          <w:szCs w:val="22"/>
          <w:lang w:val="lv-LV"/>
        </w:rPr>
        <w:t>control</w:t>
      </w:r>
      <w:proofErr w:type="spellEnd"/>
      <w:r w:rsidRPr="00000A3B">
        <w:rPr>
          <w:b/>
          <w:i/>
          <w:iCs/>
          <w:sz w:val="22"/>
          <w:szCs w:val="22"/>
          <w:lang w:val="lv-LV"/>
        </w:rPr>
        <w:t xml:space="preserve"> </w:t>
      </w:r>
      <w:proofErr w:type="spellStart"/>
      <w:r>
        <w:rPr>
          <w:b/>
          <w:i/>
          <w:iCs/>
          <w:sz w:val="22"/>
          <w:szCs w:val="22"/>
          <w:lang w:val="lv-LV"/>
        </w:rPr>
        <w:t>system</w:t>
      </w:r>
      <w:proofErr w:type="spellEnd"/>
      <w:r>
        <w:rPr>
          <w:b/>
          <w:i/>
          <w:iCs/>
          <w:sz w:val="22"/>
          <w:szCs w:val="22"/>
          <w:lang w:val="lv-LV"/>
        </w:rPr>
        <w:t xml:space="preserve"> </w:t>
      </w:r>
      <w:r w:rsidRPr="004B33DC">
        <w:rPr>
          <w:b/>
          <w:bCs/>
          <w:i/>
          <w:iCs/>
          <w:sz w:val="22"/>
          <w:szCs w:val="22"/>
          <w:lang w:eastAsia="en-US"/>
        </w:rPr>
        <w:t xml:space="preserve">within the </w:t>
      </w:r>
      <w:r>
        <w:rPr>
          <w:b/>
          <w:bCs/>
          <w:i/>
          <w:iCs/>
          <w:sz w:val="22"/>
          <w:szCs w:val="22"/>
          <w:lang w:eastAsia="en-US"/>
        </w:rPr>
        <w:t>project</w:t>
      </w:r>
      <w:r w:rsidRPr="004B33DC">
        <w:rPr>
          <w:b/>
          <w:bCs/>
          <w:i/>
          <w:iCs/>
          <w:sz w:val="22"/>
          <w:szCs w:val="22"/>
          <w:lang w:eastAsia="en-US"/>
        </w:rPr>
        <w:t xml:space="preserve"> </w:t>
      </w:r>
      <w:r w:rsidRPr="00A97C10">
        <w:rPr>
          <w:b/>
          <w:bCs/>
          <w:i/>
          <w:iCs/>
          <w:sz w:val="22"/>
          <w:szCs w:val="22"/>
          <w:lang w:val="en" w:eastAsia="en-US"/>
        </w:rPr>
        <w:t>“Mechanical Engineering Competence Center Support for Research”, Id No. No. 5.1.1.2.i.0/2/24/A/CFLA/008.</w:t>
      </w:r>
    </w:p>
    <w:p w14:paraId="7AD464BA" w14:textId="621EC84C" w:rsidR="00F22266" w:rsidRPr="004B33DC" w:rsidRDefault="00F22266" w:rsidP="00F22266">
      <w:pPr>
        <w:tabs>
          <w:tab w:val="right" w:pos="9356"/>
        </w:tabs>
        <w:ind w:right="470"/>
        <w:jc w:val="center"/>
        <w:rPr>
          <w:b/>
          <w:i/>
          <w:iCs/>
          <w:sz w:val="22"/>
          <w:szCs w:val="22"/>
        </w:rPr>
      </w:pPr>
    </w:p>
    <w:p w14:paraId="235E6934" w14:textId="77777777" w:rsidR="00AB3FA7" w:rsidRPr="000E2174" w:rsidRDefault="00AB3FA7" w:rsidP="00AB3FA7">
      <w:pPr>
        <w:jc w:val="center"/>
        <w:rPr>
          <w:b/>
          <w:sz w:val="22"/>
          <w:szCs w:val="22"/>
          <w:lang w:val="lv-LV"/>
        </w:rPr>
      </w:pPr>
    </w:p>
    <w:p w14:paraId="77F6BC3D" w14:textId="77777777" w:rsidR="00AB3FA7" w:rsidRPr="000E2174" w:rsidRDefault="00AB3FA7" w:rsidP="00AB3FA7">
      <w:pPr>
        <w:jc w:val="center"/>
        <w:rPr>
          <w:b/>
          <w:sz w:val="22"/>
          <w:szCs w:val="22"/>
          <w:lang w:val="lv-LV"/>
        </w:rPr>
      </w:pPr>
    </w:p>
    <w:p w14:paraId="4FA073E2" w14:textId="77777777" w:rsidR="00AB3FA7" w:rsidRPr="000E2174" w:rsidRDefault="00AB3FA7" w:rsidP="00AB3FA7">
      <w:pPr>
        <w:tabs>
          <w:tab w:val="right" w:pos="9015"/>
        </w:tabs>
        <w:jc w:val="center"/>
        <w:rPr>
          <w:b/>
          <w:sz w:val="22"/>
          <w:szCs w:val="22"/>
          <w:lang w:val="lv-LV"/>
        </w:rPr>
      </w:pPr>
      <w:r w:rsidRPr="000E2174">
        <w:rPr>
          <w:b/>
          <w:sz w:val="22"/>
          <w:szCs w:val="22"/>
          <w:lang w:val="lv-LV"/>
        </w:rPr>
        <w:t>PIEDĀVĀJUMS</w:t>
      </w:r>
      <w:r>
        <w:rPr>
          <w:b/>
          <w:sz w:val="22"/>
          <w:szCs w:val="22"/>
          <w:lang w:val="lv-LV"/>
        </w:rPr>
        <w:t xml:space="preserve"> / </w:t>
      </w:r>
      <w:r w:rsidRPr="004A0A43">
        <w:rPr>
          <w:b/>
          <w:sz w:val="21"/>
          <w:szCs w:val="21"/>
          <w:lang w:val="lv-LV"/>
        </w:rPr>
        <w:t xml:space="preserve">COMMERCIAL OFFER </w:t>
      </w:r>
    </w:p>
    <w:p w14:paraId="598A8B87" w14:textId="77777777" w:rsidR="00AB3FA7" w:rsidRPr="000E2174" w:rsidRDefault="00AB3FA7" w:rsidP="00AB3FA7">
      <w:pPr>
        <w:jc w:val="center"/>
        <w:rPr>
          <w:b/>
          <w:sz w:val="22"/>
          <w:szCs w:val="22"/>
          <w:lang w:val="lv-LV"/>
        </w:rPr>
      </w:pPr>
    </w:p>
    <w:p w14:paraId="33179F7F" w14:textId="77777777" w:rsidR="00AB3FA7" w:rsidRPr="000E2174" w:rsidRDefault="00AB3FA7" w:rsidP="00AB3FA7">
      <w:pPr>
        <w:jc w:val="center"/>
        <w:rPr>
          <w:b/>
          <w:sz w:val="22"/>
          <w:szCs w:val="22"/>
          <w:lang w:val="lv-LV"/>
        </w:rPr>
      </w:pPr>
    </w:p>
    <w:p w14:paraId="2C4EA2BB" w14:textId="77777777" w:rsidR="00AB3FA7" w:rsidRPr="000E2174" w:rsidRDefault="00AB3FA7" w:rsidP="00AB3FA7">
      <w:pPr>
        <w:tabs>
          <w:tab w:val="right" w:pos="9015"/>
        </w:tabs>
        <w:rPr>
          <w:sz w:val="22"/>
          <w:szCs w:val="22"/>
          <w:lang w:val="lv-LV"/>
        </w:rPr>
      </w:pPr>
      <w:r w:rsidRPr="000E2174">
        <w:rPr>
          <w:b/>
          <w:bCs/>
          <w:sz w:val="22"/>
          <w:szCs w:val="22"/>
          <w:lang w:val="lv-LV"/>
        </w:rPr>
        <w:t>1. Piedāvājuma numurs</w:t>
      </w:r>
      <w:r>
        <w:rPr>
          <w:b/>
          <w:bCs/>
          <w:sz w:val="22"/>
          <w:szCs w:val="22"/>
          <w:lang w:val="lv-LV"/>
        </w:rPr>
        <w:t xml:space="preserve">, </w:t>
      </w:r>
      <w:r w:rsidRPr="000E2174">
        <w:rPr>
          <w:b/>
          <w:bCs/>
          <w:sz w:val="22"/>
          <w:szCs w:val="22"/>
          <w:lang w:val="lv-LV"/>
        </w:rPr>
        <w:t>datums</w:t>
      </w:r>
      <w:r>
        <w:rPr>
          <w:b/>
          <w:bCs/>
          <w:sz w:val="22"/>
          <w:szCs w:val="22"/>
          <w:lang w:val="lv-LV"/>
        </w:rPr>
        <w:t xml:space="preserve">, modeļa Nr. / </w:t>
      </w:r>
      <w:proofErr w:type="spellStart"/>
      <w:r w:rsidRPr="004A0A43">
        <w:rPr>
          <w:b/>
          <w:bCs/>
          <w:i/>
          <w:iCs/>
          <w:sz w:val="22"/>
          <w:szCs w:val="22"/>
          <w:lang w:val="lv-LV"/>
        </w:rPr>
        <w:t>Offer</w:t>
      </w:r>
      <w:proofErr w:type="spellEnd"/>
      <w:r w:rsidRPr="004A0A43">
        <w:rPr>
          <w:b/>
          <w:bCs/>
          <w:i/>
          <w:iCs/>
          <w:sz w:val="22"/>
          <w:szCs w:val="22"/>
          <w:lang w:val="lv-LV"/>
        </w:rPr>
        <w:t xml:space="preserve"> </w:t>
      </w:r>
      <w:proofErr w:type="spellStart"/>
      <w:r w:rsidRPr="004A0A43">
        <w:rPr>
          <w:b/>
          <w:bCs/>
          <w:i/>
          <w:iCs/>
          <w:sz w:val="22"/>
          <w:szCs w:val="22"/>
          <w:lang w:val="lv-LV"/>
        </w:rPr>
        <w:t>number</w:t>
      </w:r>
      <w:proofErr w:type="spellEnd"/>
      <w:r>
        <w:rPr>
          <w:b/>
          <w:bCs/>
          <w:i/>
          <w:iCs/>
          <w:sz w:val="22"/>
          <w:szCs w:val="22"/>
          <w:lang w:val="lv-LV"/>
        </w:rPr>
        <w:t xml:space="preserve">, </w:t>
      </w:r>
      <w:proofErr w:type="spellStart"/>
      <w:r w:rsidRPr="004A0A43">
        <w:rPr>
          <w:b/>
          <w:bCs/>
          <w:i/>
          <w:iCs/>
          <w:sz w:val="22"/>
          <w:szCs w:val="22"/>
          <w:lang w:val="lv-LV"/>
        </w:rPr>
        <w:t>date</w:t>
      </w:r>
      <w:proofErr w:type="spellEnd"/>
      <w:r>
        <w:rPr>
          <w:b/>
          <w:bCs/>
          <w:i/>
          <w:iCs/>
          <w:sz w:val="22"/>
          <w:szCs w:val="22"/>
          <w:lang w:val="lv-LV"/>
        </w:rPr>
        <w:t xml:space="preserve"> </w:t>
      </w:r>
      <w:proofErr w:type="spellStart"/>
      <w:r>
        <w:rPr>
          <w:b/>
          <w:bCs/>
          <w:i/>
          <w:iCs/>
          <w:sz w:val="22"/>
          <w:szCs w:val="22"/>
          <w:lang w:val="lv-LV"/>
        </w:rPr>
        <w:t>and</w:t>
      </w:r>
      <w:proofErr w:type="spellEnd"/>
      <w:r>
        <w:rPr>
          <w:b/>
          <w:bCs/>
          <w:i/>
          <w:iCs/>
          <w:sz w:val="22"/>
          <w:szCs w:val="22"/>
          <w:lang w:val="lv-LV"/>
        </w:rPr>
        <w:t xml:space="preserve"> </w:t>
      </w:r>
      <w:proofErr w:type="spellStart"/>
      <w:r>
        <w:rPr>
          <w:b/>
          <w:bCs/>
          <w:i/>
          <w:iCs/>
          <w:sz w:val="22"/>
          <w:szCs w:val="22"/>
          <w:lang w:val="lv-LV"/>
        </w:rPr>
        <w:t>model</w:t>
      </w:r>
      <w:proofErr w:type="spellEnd"/>
      <w:r>
        <w:rPr>
          <w:b/>
          <w:bCs/>
          <w:i/>
          <w:iCs/>
          <w:sz w:val="22"/>
          <w:szCs w:val="22"/>
          <w:lang w:val="lv-LV"/>
        </w:rPr>
        <w:t xml:space="preserve"> No.</w:t>
      </w:r>
      <w:r w:rsidRPr="004A0A43">
        <w:rPr>
          <w:b/>
          <w:bCs/>
          <w:i/>
          <w:iCs/>
          <w:sz w:val="22"/>
          <w:szCs w:val="22"/>
          <w:lang w:val="lv-LV"/>
        </w:rPr>
        <w:t>:</w:t>
      </w:r>
    </w:p>
    <w:p w14:paraId="5FC5A05F"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365057BB" w14:textId="77777777" w:rsidTr="00FC7832">
        <w:tc>
          <w:tcPr>
            <w:tcW w:w="4536" w:type="dxa"/>
            <w:shd w:val="clear" w:color="auto" w:fill="F2F2F2" w:themeFill="background1" w:themeFillShade="F2"/>
          </w:tcPr>
          <w:p w14:paraId="3BA63E72"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numurs / </w:t>
            </w:r>
            <w:r w:rsidRPr="004A0A43">
              <w:rPr>
                <w:i/>
                <w:iCs/>
                <w:sz w:val="22"/>
                <w:szCs w:val="22"/>
                <w:lang w:val="en-US" w:eastAsia="en-US"/>
              </w:rPr>
              <w:t>Offer number</w:t>
            </w:r>
            <w:r w:rsidRPr="004A0A43">
              <w:rPr>
                <w:sz w:val="22"/>
                <w:szCs w:val="22"/>
                <w:lang w:val="lv-LV"/>
              </w:rPr>
              <w:t>:</w:t>
            </w:r>
          </w:p>
        </w:tc>
        <w:tc>
          <w:tcPr>
            <w:tcW w:w="4536" w:type="dxa"/>
          </w:tcPr>
          <w:p w14:paraId="73B65E66" w14:textId="77777777" w:rsidR="00AB3FA7" w:rsidRPr="000E2174" w:rsidRDefault="00AB3FA7" w:rsidP="00FC7832">
            <w:pPr>
              <w:tabs>
                <w:tab w:val="right" w:pos="9015"/>
              </w:tabs>
              <w:spacing w:line="276" w:lineRule="auto"/>
              <w:rPr>
                <w:caps/>
                <w:sz w:val="22"/>
                <w:szCs w:val="22"/>
                <w:lang w:val="lv-LV"/>
              </w:rPr>
            </w:pPr>
          </w:p>
        </w:tc>
      </w:tr>
      <w:tr w:rsidR="00AB3FA7" w:rsidRPr="000E2174" w14:paraId="6ABD021C" w14:textId="77777777" w:rsidTr="00FC7832">
        <w:tc>
          <w:tcPr>
            <w:tcW w:w="4536" w:type="dxa"/>
            <w:shd w:val="clear" w:color="auto" w:fill="F2F2F2" w:themeFill="background1" w:themeFillShade="F2"/>
          </w:tcPr>
          <w:p w14:paraId="43427155"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datums / </w:t>
            </w:r>
            <w:r w:rsidRPr="004A0A43">
              <w:rPr>
                <w:i/>
                <w:iCs/>
                <w:sz w:val="22"/>
                <w:szCs w:val="22"/>
                <w:lang w:val="en-US" w:eastAsia="en-US"/>
              </w:rPr>
              <w:t>Offer Date</w:t>
            </w:r>
            <w:r w:rsidRPr="004A0A43">
              <w:rPr>
                <w:sz w:val="22"/>
                <w:szCs w:val="22"/>
                <w:lang w:val="lv-LV"/>
              </w:rPr>
              <w:t>:</w:t>
            </w:r>
          </w:p>
        </w:tc>
        <w:tc>
          <w:tcPr>
            <w:tcW w:w="4536" w:type="dxa"/>
          </w:tcPr>
          <w:p w14:paraId="67029FE5" w14:textId="77777777" w:rsidR="00AB3FA7" w:rsidRPr="000E2174" w:rsidRDefault="00AB3FA7" w:rsidP="00FC7832">
            <w:pPr>
              <w:tabs>
                <w:tab w:val="right" w:pos="9015"/>
              </w:tabs>
              <w:spacing w:line="276" w:lineRule="auto"/>
              <w:rPr>
                <w:caps/>
                <w:sz w:val="22"/>
                <w:szCs w:val="22"/>
                <w:lang w:val="lv-LV"/>
              </w:rPr>
            </w:pPr>
          </w:p>
        </w:tc>
      </w:tr>
      <w:tr w:rsidR="00AB3FA7" w:rsidRPr="000E2174" w14:paraId="0A50182D" w14:textId="77777777" w:rsidTr="00FC7832">
        <w:tc>
          <w:tcPr>
            <w:tcW w:w="4536" w:type="dxa"/>
            <w:shd w:val="clear" w:color="auto" w:fill="F2F2F2" w:themeFill="background1" w:themeFillShade="F2"/>
          </w:tcPr>
          <w:p w14:paraId="7006D7EB" w14:textId="77777777" w:rsidR="00AB3FA7" w:rsidRPr="004A0A43" w:rsidRDefault="00AB3FA7" w:rsidP="00FC7832">
            <w:pPr>
              <w:tabs>
                <w:tab w:val="right" w:pos="9015"/>
              </w:tabs>
              <w:spacing w:line="276" w:lineRule="auto"/>
              <w:rPr>
                <w:sz w:val="22"/>
                <w:szCs w:val="22"/>
                <w:lang w:val="lv-LV"/>
              </w:rPr>
            </w:pPr>
            <w:r>
              <w:rPr>
                <w:sz w:val="22"/>
                <w:szCs w:val="22"/>
                <w:lang w:val="lv-LV"/>
              </w:rPr>
              <w:t xml:space="preserve">Iekārtas modeļa Nr. / </w:t>
            </w:r>
            <w:proofErr w:type="spellStart"/>
            <w:r w:rsidRPr="00950B1D">
              <w:rPr>
                <w:i/>
                <w:iCs/>
                <w:sz w:val="22"/>
                <w:szCs w:val="22"/>
                <w:lang w:val="lv-LV"/>
              </w:rPr>
              <w:t>Equipment</w:t>
            </w:r>
            <w:proofErr w:type="spellEnd"/>
            <w:r w:rsidRPr="00950B1D">
              <w:rPr>
                <w:i/>
                <w:iCs/>
                <w:sz w:val="22"/>
                <w:szCs w:val="22"/>
                <w:lang w:val="lv-LV"/>
              </w:rPr>
              <w:t xml:space="preserve"> </w:t>
            </w:r>
            <w:proofErr w:type="spellStart"/>
            <w:r w:rsidRPr="00950B1D">
              <w:rPr>
                <w:i/>
                <w:iCs/>
                <w:sz w:val="22"/>
                <w:szCs w:val="22"/>
                <w:lang w:val="lv-LV"/>
              </w:rPr>
              <w:t>model</w:t>
            </w:r>
            <w:proofErr w:type="spellEnd"/>
            <w:r w:rsidRPr="00950B1D">
              <w:rPr>
                <w:i/>
                <w:iCs/>
                <w:sz w:val="22"/>
                <w:szCs w:val="22"/>
                <w:lang w:val="lv-LV"/>
              </w:rPr>
              <w:t xml:space="preserve"> No</w:t>
            </w:r>
            <w:r w:rsidRPr="00950B1D">
              <w:rPr>
                <w:sz w:val="22"/>
                <w:szCs w:val="22"/>
                <w:lang w:val="lv-LV"/>
              </w:rPr>
              <w:t>.</w:t>
            </w:r>
            <w:r>
              <w:rPr>
                <w:sz w:val="22"/>
                <w:szCs w:val="22"/>
                <w:lang w:val="lv-LV"/>
              </w:rPr>
              <w:t>:</w:t>
            </w:r>
          </w:p>
        </w:tc>
        <w:tc>
          <w:tcPr>
            <w:tcW w:w="4536" w:type="dxa"/>
          </w:tcPr>
          <w:p w14:paraId="519633DA" w14:textId="77777777" w:rsidR="00AB3FA7" w:rsidRPr="000E2174" w:rsidRDefault="00AB3FA7" w:rsidP="00FC7832">
            <w:pPr>
              <w:tabs>
                <w:tab w:val="right" w:pos="9015"/>
              </w:tabs>
              <w:spacing w:line="276" w:lineRule="auto"/>
              <w:rPr>
                <w:caps/>
                <w:sz w:val="22"/>
                <w:szCs w:val="22"/>
                <w:lang w:val="lv-LV"/>
              </w:rPr>
            </w:pPr>
          </w:p>
        </w:tc>
      </w:tr>
    </w:tbl>
    <w:p w14:paraId="3DBC31FE" w14:textId="77777777" w:rsidR="00AB3FA7" w:rsidRPr="000E2174" w:rsidRDefault="00AB3FA7" w:rsidP="00AB3FA7">
      <w:pPr>
        <w:jc w:val="center"/>
        <w:rPr>
          <w:b/>
          <w:sz w:val="22"/>
          <w:szCs w:val="22"/>
          <w:lang w:val="lv-LV"/>
        </w:rPr>
      </w:pPr>
    </w:p>
    <w:p w14:paraId="77D6A739" w14:textId="77777777" w:rsidR="00AB3FA7" w:rsidRPr="000E2174" w:rsidRDefault="00AB3FA7" w:rsidP="00AB3FA7">
      <w:pPr>
        <w:tabs>
          <w:tab w:val="right" w:pos="9015"/>
        </w:tabs>
        <w:rPr>
          <w:sz w:val="22"/>
          <w:szCs w:val="22"/>
          <w:lang w:val="lv-LV"/>
        </w:rPr>
      </w:pPr>
      <w:r w:rsidRPr="000E2174">
        <w:rPr>
          <w:b/>
          <w:bCs/>
          <w:sz w:val="22"/>
          <w:szCs w:val="22"/>
          <w:lang w:val="lv-LV"/>
        </w:rPr>
        <w:t xml:space="preserve">2. Piedāvājuma </w:t>
      </w:r>
      <w:r w:rsidRPr="004A0A43">
        <w:rPr>
          <w:b/>
          <w:bCs/>
          <w:sz w:val="22"/>
          <w:szCs w:val="22"/>
          <w:lang w:val="lv-LV"/>
        </w:rPr>
        <w:t xml:space="preserve">iesniedzējs / </w:t>
      </w:r>
      <w:proofErr w:type="spellStart"/>
      <w:r w:rsidRPr="004A0A43">
        <w:rPr>
          <w:b/>
          <w:bCs/>
          <w:i/>
          <w:iCs/>
          <w:sz w:val="22"/>
          <w:szCs w:val="22"/>
          <w:lang w:val="lv-LV"/>
        </w:rPr>
        <w:t>The</w:t>
      </w:r>
      <w:proofErr w:type="spellEnd"/>
      <w:r w:rsidRPr="004A0A43">
        <w:rPr>
          <w:b/>
          <w:bCs/>
          <w:i/>
          <w:iCs/>
          <w:sz w:val="22"/>
          <w:szCs w:val="22"/>
          <w:lang w:val="lv-LV"/>
        </w:rPr>
        <w:t xml:space="preserve"> </w:t>
      </w:r>
      <w:proofErr w:type="spellStart"/>
      <w:r w:rsidRPr="004A0A43">
        <w:rPr>
          <w:b/>
          <w:bCs/>
          <w:i/>
          <w:iCs/>
          <w:sz w:val="22"/>
          <w:szCs w:val="22"/>
          <w:lang w:val="lv-LV"/>
        </w:rPr>
        <w:t>applicant</w:t>
      </w:r>
      <w:proofErr w:type="spellEnd"/>
      <w:r w:rsidRPr="004A0A43">
        <w:rPr>
          <w:b/>
          <w:bCs/>
          <w:sz w:val="22"/>
          <w:szCs w:val="22"/>
          <w:lang w:val="lv-LV"/>
        </w:rPr>
        <w:t>:</w:t>
      </w:r>
    </w:p>
    <w:p w14:paraId="00DA40A1"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63C6FD64" w14:textId="77777777" w:rsidTr="00FC7832">
        <w:tc>
          <w:tcPr>
            <w:tcW w:w="4536" w:type="dxa"/>
            <w:shd w:val="clear" w:color="auto" w:fill="F2F2F2" w:themeFill="background1" w:themeFillShade="F2"/>
          </w:tcPr>
          <w:p w14:paraId="4FEE0AF9"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proofErr w:type="spellStart"/>
            <w:r w:rsidRPr="004A0A43">
              <w:rPr>
                <w:i/>
                <w:iCs/>
                <w:sz w:val="22"/>
                <w:szCs w:val="22"/>
                <w:lang w:val="lv-LV"/>
              </w:rPr>
              <w:t>Name</w:t>
            </w:r>
            <w:proofErr w:type="spellEnd"/>
            <w:r w:rsidRPr="000E2174">
              <w:rPr>
                <w:sz w:val="22"/>
                <w:szCs w:val="22"/>
                <w:lang w:val="lv-LV"/>
              </w:rPr>
              <w:t>:</w:t>
            </w:r>
          </w:p>
        </w:tc>
        <w:tc>
          <w:tcPr>
            <w:tcW w:w="4536" w:type="dxa"/>
          </w:tcPr>
          <w:p w14:paraId="7A27CBEB" w14:textId="77777777" w:rsidR="00AB3FA7" w:rsidRPr="000E2174" w:rsidRDefault="00AB3FA7" w:rsidP="00FC7832">
            <w:pPr>
              <w:tabs>
                <w:tab w:val="right" w:pos="9015"/>
              </w:tabs>
              <w:spacing w:line="276" w:lineRule="auto"/>
              <w:rPr>
                <w:sz w:val="22"/>
                <w:szCs w:val="22"/>
                <w:lang w:val="lv-LV"/>
              </w:rPr>
            </w:pPr>
          </w:p>
        </w:tc>
      </w:tr>
      <w:tr w:rsidR="00AB3FA7" w:rsidRPr="000E2174" w14:paraId="61893AB4" w14:textId="77777777" w:rsidTr="00FC7832">
        <w:tc>
          <w:tcPr>
            <w:tcW w:w="4536" w:type="dxa"/>
            <w:shd w:val="clear" w:color="auto" w:fill="F2F2F2" w:themeFill="background1" w:themeFillShade="F2"/>
          </w:tcPr>
          <w:p w14:paraId="63F3CB74"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AD11116" w14:textId="77777777" w:rsidR="00AB3FA7" w:rsidRPr="000E2174" w:rsidRDefault="00AB3FA7" w:rsidP="00FC7832">
            <w:pPr>
              <w:tabs>
                <w:tab w:val="right" w:pos="9015"/>
              </w:tabs>
              <w:spacing w:line="276" w:lineRule="auto"/>
              <w:rPr>
                <w:sz w:val="22"/>
                <w:szCs w:val="22"/>
                <w:lang w:val="lv-LV"/>
              </w:rPr>
            </w:pPr>
          </w:p>
        </w:tc>
      </w:tr>
      <w:tr w:rsidR="00AB3FA7" w:rsidRPr="000E2174" w14:paraId="22246079" w14:textId="77777777" w:rsidTr="00FC7832">
        <w:trPr>
          <w:trHeight w:val="71"/>
        </w:trPr>
        <w:tc>
          <w:tcPr>
            <w:tcW w:w="4536" w:type="dxa"/>
            <w:shd w:val="clear" w:color="auto" w:fill="F2F2F2" w:themeFill="background1" w:themeFillShade="F2"/>
          </w:tcPr>
          <w:p w14:paraId="689DF0B1"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0E27A652" w14:textId="77777777" w:rsidR="00AB3FA7" w:rsidRPr="000E2174" w:rsidRDefault="00AB3FA7" w:rsidP="00FC7832">
            <w:pPr>
              <w:tabs>
                <w:tab w:val="right" w:pos="9015"/>
              </w:tabs>
              <w:spacing w:line="276" w:lineRule="auto"/>
              <w:rPr>
                <w:sz w:val="22"/>
                <w:szCs w:val="22"/>
                <w:lang w:val="lv-LV"/>
              </w:rPr>
            </w:pPr>
          </w:p>
        </w:tc>
      </w:tr>
      <w:tr w:rsidR="00AB3FA7" w:rsidRPr="000E2174" w14:paraId="3A187D50" w14:textId="77777777" w:rsidTr="00FC7832">
        <w:trPr>
          <w:trHeight w:val="71"/>
        </w:trPr>
        <w:tc>
          <w:tcPr>
            <w:tcW w:w="4536" w:type="dxa"/>
            <w:shd w:val="clear" w:color="auto" w:fill="F2F2F2" w:themeFill="background1" w:themeFillShade="F2"/>
          </w:tcPr>
          <w:p w14:paraId="6895BCC6" w14:textId="77777777" w:rsidR="00AB3FA7" w:rsidRPr="000E2174" w:rsidRDefault="00AB3FA7" w:rsidP="00FC7832">
            <w:pPr>
              <w:tabs>
                <w:tab w:val="right" w:pos="9015"/>
              </w:tabs>
              <w:spacing w:line="276" w:lineRule="auto"/>
              <w:rPr>
                <w:sz w:val="22"/>
                <w:szCs w:val="22"/>
                <w:lang w:val="lv-LV"/>
              </w:rPr>
            </w:pPr>
            <w:r>
              <w:rPr>
                <w:sz w:val="22"/>
                <w:szCs w:val="22"/>
                <w:lang w:val="lv-LV"/>
              </w:rPr>
              <w:t>K</w:t>
            </w:r>
            <w:r w:rsidRPr="000E2174">
              <w:rPr>
                <w:sz w:val="22"/>
                <w:szCs w:val="22"/>
                <w:lang w:val="lv-LV"/>
              </w:rPr>
              <w:t>ontaktinformācija: (amats; vārds; uzvārds; kontakttālrunis; e-pasts)</w:t>
            </w:r>
            <w:r>
              <w:rPr>
                <w:sz w:val="22"/>
                <w:szCs w:val="22"/>
                <w:lang w:val="lv-LV"/>
              </w:rPr>
              <w:t xml:space="preserve"> / </w:t>
            </w:r>
            <w:r w:rsidRPr="004A0A43">
              <w:rPr>
                <w:i/>
                <w:iCs/>
                <w:sz w:val="22"/>
                <w:szCs w:val="22"/>
              </w:rPr>
              <w:t>Contact details: (position; name; surname; contact phone; e-mail)</w:t>
            </w:r>
          </w:p>
        </w:tc>
        <w:tc>
          <w:tcPr>
            <w:tcW w:w="4536" w:type="dxa"/>
          </w:tcPr>
          <w:p w14:paraId="5377E852" w14:textId="77777777" w:rsidR="00AB3FA7" w:rsidRPr="000E2174" w:rsidRDefault="00AB3FA7" w:rsidP="00FC7832">
            <w:pPr>
              <w:tabs>
                <w:tab w:val="right" w:pos="9015"/>
              </w:tabs>
              <w:spacing w:line="276" w:lineRule="auto"/>
              <w:rPr>
                <w:sz w:val="22"/>
                <w:szCs w:val="22"/>
                <w:lang w:val="lv-LV"/>
              </w:rPr>
            </w:pPr>
          </w:p>
        </w:tc>
      </w:tr>
    </w:tbl>
    <w:p w14:paraId="588C32A3" w14:textId="77777777" w:rsidR="00AB3FA7" w:rsidRPr="000E2174" w:rsidRDefault="00AB3FA7" w:rsidP="00AB3FA7">
      <w:pPr>
        <w:ind w:right="84"/>
        <w:rPr>
          <w:b/>
          <w:sz w:val="22"/>
          <w:szCs w:val="22"/>
          <w:lang w:val="lv-LV"/>
        </w:rPr>
      </w:pPr>
    </w:p>
    <w:p w14:paraId="157F897C" w14:textId="77777777" w:rsidR="00AB3FA7" w:rsidRPr="000E2174" w:rsidRDefault="00AB3FA7" w:rsidP="00AB3FA7">
      <w:pPr>
        <w:tabs>
          <w:tab w:val="right" w:pos="9015"/>
        </w:tabs>
        <w:rPr>
          <w:b/>
          <w:bCs/>
          <w:sz w:val="22"/>
          <w:szCs w:val="22"/>
          <w:lang w:val="lv-LV"/>
        </w:rPr>
      </w:pPr>
      <w:r w:rsidRPr="000E2174">
        <w:rPr>
          <w:b/>
          <w:bCs/>
          <w:sz w:val="22"/>
          <w:szCs w:val="22"/>
          <w:lang w:val="lv-LV"/>
        </w:rPr>
        <w:t>3. Pasūtītājs</w:t>
      </w:r>
      <w:r>
        <w:rPr>
          <w:b/>
          <w:bCs/>
          <w:sz w:val="22"/>
          <w:szCs w:val="22"/>
          <w:lang w:val="lv-LV"/>
        </w:rPr>
        <w:t xml:space="preserve"> / </w:t>
      </w:r>
      <w:proofErr w:type="spellStart"/>
      <w:r w:rsidRPr="004A0A43">
        <w:rPr>
          <w:b/>
          <w:bCs/>
          <w:i/>
          <w:iCs/>
          <w:sz w:val="22"/>
          <w:szCs w:val="22"/>
          <w:lang w:val="lv-LV"/>
        </w:rPr>
        <w:t>Customer</w:t>
      </w:r>
      <w:proofErr w:type="spellEnd"/>
      <w:r w:rsidRPr="000E2174">
        <w:rPr>
          <w:b/>
          <w:bCs/>
          <w:sz w:val="22"/>
          <w:szCs w:val="22"/>
          <w:lang w:val="lv-LV"/>
        </w:rPr>
        <w:t>:</w:t>
      </w:r>
      <w:r>
        <w:rPr>
          <w:b/>
          <w:bCs/>
          <w:sz w:val="22"/>
          <w:szCs w:val="22"/>
          <w:lang w:val="lv-LV"/>
        </w:rPr>
        <w:t xml:space="preserve"> </w:t>
      </w:r>
    </w:p>
    <w:p w14:paraId="58CA0D99" w14:textId="77777777" w:rsidR="00AB3FA7" w:rsidRPr="000E2174" w:rsidRDefault="00AB3FA7" w:rsidP="00AB3FA7">
      <w:pPr>
        <w:tabs>
          <w:tab w:val="right" w:pos="9015"/>
        </w:tabs>
        <w:rPr>
          <w:b/>
          <w:bCs/>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5D6E7F6B" w14:textId="77777777" w:rsidTr="00AB3FA7">
        <w:tc>
          <w:tcPr>
            <w:tcW w:w="4536" w:type="dxa"/>
            <w:shd w:val="clear" w:color="auto" w:fill="F2F2F2" w:themeFill="background1" w:themeFillShade="F2"/>
          </w:tcPr>
          <w:p w14:paraId="5A787F39"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proofErr w:type="spellStart"/>
            <w:r w:rsidRPr="004A0A43">
              <w:rPr>
                <w:i/>
                <w:iCs/>
                <w:sz w:val="22"/>
                <w:szCs w:val="22"/>
                <w:lang w:val="lv-LV"/>
              </w:rPr>
              <w:t>Name</w:t>
            </w:r>
            <w:proofErr w:type="spellEnd"/>
            <w:r w:rsidRPr="000E2174">
              <w:rPr>
                <w:sz w:val="22"/>
                <w:szCs w:val="22"/>
                <w:lang w:val="lv-LV"/>
              </w:rPr>
              <w:t>:</w:t>
            </w:r>
          </w:p>
        </w:tc>
        <w:tc>
          <w:tcPr>
            <w:tcW w:w="4536" w:type="dxa"/>
          </w:tcPr>
          <w:p w14:paraId="5580E98B" w14:textId="6D680702" w:rsidR="00AB3FA7" w:rsidRPr="00AB3FA7" w:rsidRDefault="00AB3FA7" w:rsidP="00AB3FA7">
            <w:pPr>
              <w:tabs>
                <w:tab w:val="right" w:pos="9015"/>
              </w:tabs>
              <w:spacing w:line="276" w:lineRule="auto"/>
              <w:rPr>
                <w:b/>
                <w:bCs/>
                <w:sz w:val="22"/>
                <w:szCs w:val="22"/>
                <w:lang w:val="lv-LV"/>
              </w:rPr>
            </w:pPr>
            <w:r w:rsidRPr="00AB3FA7">
              <w:rPr>
                <w:b/>
                <w:bCs/>
                <w:sz w:val="22"/>
                <w:szCs w:val="22"/>
                <w:lang w:val="lv-LV"/>
              </w:rPr>
              <w:t xml:space="preserve">SIA </w:t>
            </w:r>
            <w:r w:rsidRPr="00AB3FA7">
              <w:rPr>
                <w:b/>
                <w:bCs/>
                <w:sz w:val="22"/>
                <w:szCs w:val="22"/>
              </w:rPr>
              <w:t>"</w:t>
            </w:r>
            <w:r w:rsidRPr="00AB3FA7">
              <w:rPr>
                <w:b/>
                <w:bCs/>
                <w:sz w:val="22"/>
                <w:szCs w:val="22"/>
                <w:lang w:val="lv-LV"/>
              </w:rPr>
              <w:t>Metsatek</w:t>
            </w:r>
            <w:r w:rsidRPr="00AB3FA7">
              <w:rPr>
                <w:b/>
                <w:bCs/>
                <w:sz w:val="22"/>
                <w:szCs w:val="22"/>
              </w:rPr>
              <w:t>"</w:t>
            </w:r>
          </w:p>
        </w:tc>
      </w:tr>
      <w:tr w:rsidR="00AB3FA7" w:rsidRPr="000E2174" w14:paraId="4C3DFA8F" w14:textId="77777777" w:rsidTr="00AB3FA7">
        <w:tc>
          <w:tcPr>
            <w:tcW w:w="4536" w:type="dxa"/>
            <w:shd w:val="clear" w:color="auto" w:fill="F2F2F2" w:themeFill="background1" w:themeFillShade="F2"/>
          </w:tcPr>
          <w:p w14:paraId="731B1A76"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EF512EC" w14:textId="4AE1D05C" w:rsidR="00AB3FA7" w:rsidRPr="00AB3FA7" w:rsidRDefault="00AB3FA7" w:rsidP="00AB3FA7">
            <w:pPr>
              <w:tabs>
                <w:tab w:val="right" w:pos="9015"/>
              </w:tabs>
              <w:spacing w:line="276" w:lineRule="auto"/>
              <w:rPr>
                <w:sz w:val="22"/>
                <w:szCs w:val="22"/>
              </w:rPr>
            </w:pPr>
            <w:r w:rsidRPr="00AB3FA7">
              <w:rPr>
                <w:sz w:val="22"/>
                <w:szCs w:val="22"/>
                <w:lang w:val="lv-LV"/>
              </w:rPr>
              <w:t>40003917967</w:t>
            </w:r>
          </w:p>
        </w:tc>
      </w:tr>
      <w:tr w:rsidR="00AB3FA7" w:rsidRPr="00354ABB" w14:paraId="257F05AD" w14:textId="77777777" w:rsidTr="00AB3FA7">
        <w:trPr>
          <w:trHeight w:val="71"/>
        </w:trPr>
        <w:tc>
          <w:tcPr>
            <w:tcW w:w="4536" w:type="dxa"/>
            <w:shd w:val="clear" w:color="auto" w:fill="F2F2F2" w:themeFill="background1" w:themeFillShade="F2"/>
          </w:tcPr>
          <w:p w14:paraId="00C23045"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48675C8E" w14:textId="54034458" w:rsidR="00AB3FA7" w:rsidRPr="00AB3FA7" w:rsidRDefault="00AB3FA7" w:rsidP="00AB3FA7">
            <w:pPr>
              <w:tabs>
                <w:tab w:val="right" w:pos="9015"/>
              </w:tabs>
              <w:spacing w:line="276" w:lineRule="auto"/>
              <w:rPr>
                <w:bCs/>
                <w:sz w:val="22"/>
                <w:szCs w:val="22"/>
                <w:lang w:val="fr-FR"/>
              </w:rPr>
            </w:pPr>
            <w:r w:rsidRPr="00AB3FA7">
              <w:rPr>
                <w:bCs/>
                <w:sz w:val="22"/>
                <w:szCs w:val="22"/>
                <w:lang w:val="lv-LV"/>
              </w:rPr>
              <w:t>Stabu iela 92 – 6, Rīga, LV-1009, Latvija</w:t>
            </w:r>
          </w:p>
        </w:tc>
      </w:tr>
      <w:tr w:rsidR="00AB3FA7" w:rsidRPr="000E2174" w14:paraId="64591329" w14:textId="77777777" w:rsidTr="00AB3FA7">
        <w:trPr>
          <w:trHeight w:val="71"/>
        </w:trPr>
        <w:tc>
          <w:tcPr>
            <w:tcW w:w="4536" w:type="dxa"/>
            <w:shd w:val="clear" w:color="auto" w:fill="F2F2F2" w:themeFill="background1" w:themeFillShade="F2"/>
          </w:tcPr>
          <w:p w14:paraId="150994E1" w14:textId="77777777" w:rsidR="00AB3FA7" w:rsidRPr="001E5F9D" w:rsidRDefault="00AB3FA7" w:rsidP="00AB3FA7">
            <w:pPr>
              <w:tabs>
                <w:tab w:val="right" w:pos="9015"/>
              </w:tabs>
              <w:spacing w:line="276" w:lineRule="auto"/>
              <w:rPr>
                <w:sz w:val="22"/>
                <w:szCs w:val="22"/>
                <w:lang w:val="lv-LV"/>
              </w:rPr>
            </w:pPr>
            <w:proofErr w:type="spellStart"/>
            <w:r w:rsidRPr="001E5F9D">
              <w:rPr>
                <w:sz w:val="22"/>
                <w:szCs w:val="22"/>
                <w:lang w:val="lv-LV"/>
              </w:rPr>
              <w:t>Kontakpersona</w:t>
            </w:r>
            <w:proofErr w:type="spellEnd"/>
            <w:r w:rsidRPr="001E5F9D">
              <w:rPr>
                <w:sz w:val="22"/>
                <w:szCs w:val="22"/>
                <w:lang w:val="lv-LV"/>
              </w:rPr>
              <w:t xml:space="preserve"> / </w:t>
            </w:r>
            <w:r w:rsidRPr="001E5F9D">
              <w:rPr>
                <w:i/>
                <w:iCs/>
                <w:sz w:val="22"/>
                <w:szCs w:val="22"/>
              </w:rPr>
              <w:t>Contact person</w:t>
            </w:r>
            <w:r w:rsidRPr="001E5F9D">
              <w:rPr>
                <w:sz w:val="22"/>
                <w:szCs w:val="22"/>
                <w:lang w:val="lv-LV"/>
              </w:rPr>
              <w:t xml:space="preserve">: </w:t>
            </w:r>
          </w:p>
        </w:tc>
        <w:tc>
          <w:tcPr>
            <w:tcW w:w="4536" w:type="dxa"/>
          </w:tcPr>
          <w:p w14:paraId="568D1CF6" w14:textId="1C61C587" w:rsidR="00AB3FA7" w:rsidRPr="00AB3FA7" w:rsidRDefault="00AB3FA7" w:rsidP="00AB3FA7">
            <w:pPr>
              <w:tabs>
                <w:tab w:val="right" w:pos="9015"/>
              </w:tabs>
              <w:spacing w:line="276" w:lineRule="auto"/>
              <w:rPr>
                <w:sz w:val="22"/>
                <w:szCs w:val="22"/>
              </w:rPr>
            </w:pPr>
            <w:r w:rsidRPr="00AB3FA7">
              <w:rPr>
                <w:sz w:val="22"/>
                <w:szCs w:val="22"/>
                <w:lang w:val="lv-LV"/>
              </w:rPr>
              <w:t>Tomass Ulmis, Galvenais inženieris</w:t>
            </w:r>
            <w:r w:rsidRPr="00AB3FA7">
              <w:rPr>
                <w:sz w:val="22"/>
                <w:szCs w:val="22"/>
              </w:rPr>
              <w:t xml:space="preserve"> (</w:t>
            </w:r>
            <w:r w:rsidRPr="00AB3FA7">
              <w:rPr>
                <w:i/>
                <w:iCs/>
                <w:sz w:val="22"/>
                <w:szCs w:val="22"/>
              </w:rPr>
              <w:t>Chief Engineer</w:t>
            </w:r>
            <w:r w:rsidRPr="00AB3FA7">
              <w:rPr>
                <w:sz w:val="22"/>
                <w:szCs w:val="22"/>
              </w:rPr>
              <w:t>)</w:t>
            </w:r>
          </w:p>
        </w:tc>
      </w:tr>
      <w:tr w:rsidR="00AB3FA7" w:rsidRPr="000E2174" w14:paraId="114945E4" w14:textId="77777777" w:rsidTr="00AB3FA7">
        <w:trPr>
          <w:trHeight w:val="71"/>
        </w:trPr>
        <w:tc>
          <w:tcPr>
            <w:tcW w:w="4536" w:type="dxa"/>
            <w:shd w:val="clear" w:color="auto" w:fill="F2F2F2" w:themeFill="background1" w:themeFillShade="F2"/>
          </w:tcPr>
          <w:p w14:paraId="4840F26F"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Tālrunis / </w:t>
            </w:r>
            <w:r w:rsidRPr="001E5F9D">
              <w:rPr>
                <w:i/>
                <w:iCs/>
                <w:sz w:val="22"/>
                <w:szCs w:val="22"/>
              </w:rPr>
              <w:t>Phone</w:t>
            </w:r>
            <w:r w:rsidRPr="001E5F9D">
              <w:rPr>
                <w:sz w:val="22"/>
                <w:szCs w:val="22"/>
                <w:lang w:val="lv-LV"/>
              </w:rPr>
              <w:t xml:space="preserve">: </w:t>
            </w:r>
          </w:p>
        </w:tc>
        <w:tc>
          <w:tcPr>
            <w:tcW w:w="4536" w:type="dxa"/>
          </w:tcPr>
          <w:p w14:paraId="6793AE15" w14:textId="6DE3928C" w:rsidR="00AB3FA7" w:rsidRPr="00AB3FA7" w:rsidRDefault="00AB3FA7" w:rsidP="00AB3FA7">
            <w:pPr>
              <w:tabs>
                <w:tab w:val="right" w:pos="9015"/>
              </w:tabs>
              <w:spacing w:line="276" w:lineRule="auto"/>
              <w:rPr>
                <w:sz w:val="22"/>
                <w:szCs w:val="22"/>
              </w:rPr>
            </w:pPr>
            <w:r w:rsidRPr="00AB3FA7">
              <w:rPr>
                <w:sz w:val="22"/>
                <w:szCs w:val="22"/>
              </w:rPr>
              <w:t>+371</w:t>
            </w:r>
            <w:r w:rsidRPr="00AB3FA7">
              <w:rPr>
                <w:sz w:val="22"/>
                <w:szCs w:val="22"/>
                <w:lang w:val="lv-LV"/>
              </w:rPr>
              <w:t xml:space="preserve"> </w:t>
            </w:r>
            <w:r w:rsidRPr="00AB3FA7">
              <w:rPr>
                <w:sz w:val="22"/>
                <w:szCs w:val="22"/>
              </w:rPr>
              <w:t>220 11 737</w:t>
            </w:r>
          </w:p>
        </w:tc>
      </w:tr>
      <w:tr w:rsidR="00AB3FA7" w:rsidRPr="000E2174" w14:paraId="2D3AD645" w14:textId="77777777" w:rsidTr="00AB3FA7">
        <w:trPr>
          <w:trHeight w:val="71"/>
        </w:trPr>
        <w:tc>
          <w:tcPr>
            <w:tcW w:w="4536" w:type="dxa"/>
            <w:shd w:val="clear" w:color="auto" w:fill="F2F2F2" w:themeFill="background1" w:themeFillShade="F2"/>
          </w:tcPr>
          <w:p w14:paraId="430AE7A9"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E-pasts / </w:t>
            </w:r>
            <w:r w:rsidRPr="001E5F9D">
              <w:rPr>
                <w:i/>
                <w:iCs/>
                <w:sz w:val="22"/>
                <w:szCs w:val="22"/>
              </w:rPr>
              <w:t>E-mail</w:t>
            </w:r>
            <w:r w:rsidRPr="001E5F9D">
              <w:rPr>
                <w:sz w:val="22"/>
                <w:szCs w:val="22"/>
                <w:lang w:val="lv-LV"/>
              </w:rPr>
              <w:t xml:space="preserve">: </w:t>
            </w:r>
          </w:p>
        </w:tc>
        <w:tc>
          <w:tcPr>
            <w:tcW w:w="4536" w:type="dxa"/>
          </w:tcPr>
          <w:p w14:paraId="7F7F283E" w14:textId="4E7A0224" w:rsidR="00AB3FA7" w:rsidRPr="00AB3FA7" w:rsidRDefault="00AB3FA7" w:rsidP="00AB3FA7">
            <w:pPr>
              <w:tabs>
                <w:tab w:val="right" w:pos="9015"/>
              </w:tabs>
              <w:spacing w:line="276" w:lineRule="auto"/>
              <w:rPr>
                <w:sz w:val="22"/>
                <w:szCs w:val="22"/>
              </w:rPr>
            </w:pPr>
            <w:r>
              <w:fldChar w:fldCharType="begin"/>
            </w:r>
            <w:r>
              <w:instrText>HYPERLINK "mailto:tomass@metsatek.eu"</w:instrText>
            </w:r>
            <w:r>
              <w:fldChar w:fldCharType="separate"/>
            </w:r>
            <w:r w:rsidRPr="00AB3FA7">
              <w:rPr>
                <w:rStyle w:val="Hyperlink"/>
                <w:sz w:val="22"/>
                <w:szCs w:val="22"/>
              </w:rPr>
              <w:t>tomass@metsatek.eu</w:t>
            </w:r>
            <w:r>
              <w:fldChar w:fldCharType="end"/>
            </w:r>
            <w:r w:rsidRPr="00AB3FA7">
              <w:rPr>
                <w:sz w:val="22"/>
                <w:szCs w:val="22"/>
                <w:lang w:val="lv-LV"/>
              </w:rPr>
              <w:t xml:space="preserve"> </w:t>
            </w:r>
          </w:p>
        </w:tc>
      </w:tr>
    </w:tbl>
    <w:p w14:paraId="453AE371" w14:textId="77777777" w:rsidR="00AB3FA7" w:rsidRPr="000E2174" w:rsidRDefault="00AB3FA7" w:rsidP="00AB3FA7">
      <w:pPr>
        <w:ind w:right="84"/>
        <w:rPr>
          <w:b/>
          <w:sz w:val="22"/>
          <w:szCs w:val="22"/>
          <w:lang w:val="lv-LV"/>
        </w:rPr>
      </w:pPr>
    </w:p>
    <w:p w14:paraId="32BE2F08" w14:textId="77777777" w:rsidR="00B4025F" w:rsidRDefault="00B4025F" w:rsidP="00AB3FA7">
      <w:pPr>
        <w:rPr>
          <w:b/>
          <w:bCs/>
          <w:sz w:val="22"/>
          <w:szCs w:val="22"/>
          <w:lang w:val="lv-LV"/>
        </w:rPr>
      </w:pPr>
    </w:p>
    <w:p w14:paraId="51B9461B" w14:textId="77777777" w:rsidR="00B4025F" w:rsidRDefault="00B4025F" w:rsidP="00AB3FA7">
      <w:pPr>
        <w:rPr>
          <w:b/>
          <w:bCs/>
          <w:sz w:val="22"/>
          <w:szCs w:val="22"/>
          <w:lang w:val="lv-LV"/>
        </w:rPr>
      </w:pPr>
    </w:p>
    <w:p w14:paraId="22A5D3DD" w14:textId="77777777" w:rsidR="00B4025F" w:rsidRDefault="00B4025F" w:rsidP="00AB3FA7">
      <w:pPr>
        <w:rPr>
          <w:b/>
          <w:bCs/>
          <w:sz w:val="22"/>
          <w:szCs w:val="22"/>
          <w:lang w:val="lv-LV"/>
        </w:rPr>
      </w:pPr>
    </w:p>
    <w:p w14:paraId="56B77809" w14:textId="77777777" w:rsidR="00B4025F" w:rsidRDefault="00B4025F" w:rsidP="00AB3FA7">
      <w:pPr>
        <w:rPr>
          <w:b/>
          <w:bCs/>
          <w:sz w:val="22"/>
          <w:szCs w:val="22"/>
          <w:lang w:val="lv-LV"/>
        </w:rPr>
      </w:pPr>
    </w:p>
    <w:p w14:paraId="1E174FD6" w14:textId="77777777" w:rsidR="00B4025F" w:rsidRDefault="00B4025F" w:rsidP="00AB3FA7">
      <w:pPr>
        <w:rPr>
          <w:b/>
          <w:bCs/>
          <w:sz w:val="22"/>
          <w:szCs w:val="22"/>
          <w:lang w:val="lv-LV"/>
        </w:rPr>
      </w:pPr>
    </w:p>
    <w:p w14:paraId="675920F4" w14:textId="77777777" w:rsidR="00B4025F" w:rsidRDefault="00B4025F" w:rsidP="00AB3FA7">
      <w:pPr>
        <w:rPr>
          <w:b/>
          <w:bCs/>
          <w:sz w:val="22"/>
          <w:szCs w:val="22"/>
          <w:lang w:val="lv-LV"/>
        </w:rPr>
      </w:pPr>
    </w:p>
    <w:p w14:paraId="2437D90C" w14:textId="1DBAB66D" w:rsidR="0078202A" w:rsidRDefault="0078202A">
      <w:pPr>
        <w:rPr>
          <w:b/>
          <w:bCs/>
          <w:sz w:val="22"/>
          <w:szCs w:val="22"/>
          <w:lang w:val="lv-LV"/>
        </w:rPr>
      </w:pPr>
      <w:r>
        <w:rPr>
          <w:b/>
          <w:bCs/>
          <w:sz w:val="22"/>
          <w:szCs w:val="22"/>
          <w:lang w:val="lv-LV"/>
        </w:rPr>
        <w:br w:type="page"/>
      </w:r>
    </w:p>
    <w:p w14:paraId="1EF52A86" w14:textId="77777777" w:rsidR="00B4025F" w:rsidRDefault="00B4025F" w:rsidP="00AB3FA7">
      <w:pPr>
        <w:rPr>
          <w:b/>
          <w:bCs/>
          <w:sz w:val="22"/>
          <w:szCs w:val="22"/>
          <w:lang w:val="lv-LV"/>
        </w:rPr>
      </w:pPr>
    </w:p>
    <w:p w14:paraId="7F343FBD" w14:textId="0D8E5E94" w:rsidR="00AB3FA7" w:rsidRPr="000E2174" w:rsidRDefault="00AB3FA7" w:rsidP="00AB3FA7">
      <w:pPr>
        <w:rPr>
          <w:b/>
          <w:bCs/>
          <w:sz w:val="22"/>
          <w:szCs w:val="22"/>
          <w:lang w:val="lv-LV"/>
        </w:rPr>
      </w:pPr>
      <w:r>
        <w:rPr>
          <w:b/>
          <w:bCs/>
          <w:sz w:val="22"/>
          <w:szCs w:val="22"/>
          <w:lang w:val="lv-LV"/>
        </w:rPr>
        <w:lastRenderedPageBreak/>
        <w:t>4</w:t>
      </w:r>
      <w:r w:rsidRPr="000E2174">
        <w:rPr>
          <w:b/>
          <w:bCs/>
          <w:sz w:val="22"/>
          <w:szCs w:val="22"/>
          <w:lang w:val="lv-LV"/>
        </w:rPr>
        <w:t>. Piedāvājuma līgumcena</w:t>
      </w:r>
      <w:r>
        <w:rPr>
          <w:b/>
          <w:bCs/>
          <w:sz w:val="22"/>
          <w:szCs w:val="22"/>
          <w:lang w:val="lv-LV"/>
        </w:rPr>
        <w:t xml:space="preserve"> (EUR) / </w:t>
      </w:r>
      <w:proofErr w:type="spellStart"/>
      <w:r w:rsidRPr="004A0A43">
        <w:rPr>
          <w:b/>
          <w:bCs/>
          <w:i/>
          <w:iCs/>
          <w:sz w:val="22"/>
          <w:szCs w:val="22"/>
          <w:lang w:val="lv-LV"/>
        </w:rPr>
        <w:t>Commcercial</w:t>
      </w:r>
      <w:proofErr w:type="spellEnd"/>
      <w:r w:rsidRPr="004A0A43">
        <w:rPr>
          <w:b/>
          <w:bCs/>
          <w:i/>
          <w:iCs/>
          <w:sz w:val="22"/>
          <w:szCs w:val="22"/>
          <w:lang w:val="lv-LV"/>
        </w:rPr>
        <w:t xml:space="preserve"> </w:t>
      </w:r>
      <w:r w:rsidRPr="004A0A43">
        <w:rPr>
          <w:b/>
          <w:bCs/>
          <w:i/>
          <w:iCs/>
          <w:sz w:val="22"/>
          <w:szCs w:val="22"/>
          <w:lang w:val="en-US" w:eastAsia="en-US"/>
        </w:rPr>
        <w:t>offer price</w:t>
      </w:r>
      <w:r>
        <w:rPr>
          <w:b/>
          <w:bCs/>
          <w:i/>
          <w:iCs/>
          <w:sz w:val="22"/>
          <w:szCs w:val="22"/>
          <w:lang w:val="en-US" w:eastAsia="en-US"/>
        </w:rPr>
        <w:t xml:space="preserve"> (EUR)</w:t>
      </w:r>
      <w:r w:rsidRPr="000E2174">
        <w:rPr>
          <w:b/>
          <w:bCs/>
          <w:sz w:val="22"/>
          <w:szCs w:val="22"/>
          <w:lang w:val="lv-LV"/>
        </w:rPr>
        <w:t>:</w:t>
      </w:r>
    </w:p>
    <w:p w14:paraId="127E1FC3" w14:textId="77777777" w:rsidR="00AB3FA7" w:rsidRPr="000E2174" w:rsidRDefault="00AB3FA7" w:rsidP="00AB3FA7">
      <w:pPr>
        <w:rPr>
          <w:b/>
          <w:bCs/>
          <w:sz w:val="22"/>
          <w:szCs w:val="22"/>
          <w:lang w:val="lv-LV"/>
        </w:rPr>
      </w:pPr>
    </w:p>
    <w:tbl>
      <w:tblPr>
        <w:tblStyle w:val="TableGrid"/>
        <w:tblW w:w="9067" w:type="dxa"/>
        <w:tblLook w:val="04A0" w:firstRow="1" w:lastRow="0" w:firstColumn="1" w:lastColumn="0" w:noHBand="0" w:noVBand="1"/>
      </w:tblPr>
      <w:tblGrid>
        <w:gridCol w:w="3681"/>
        <w:gridCol w:w="1984"/>
        <w:gridCol w:w="1560"/>
        <w:gridCol w:w="1842"/>
      </w:tblGrid>
      <w:tr w:rsidR="00AB3FA7" w:rsidRPr="000E2174" w14:paraId="7723E512" w14:textId="77777777" w:rsidTr="00FC7832">
        <w:trPr>
          <w:trHeight w:val="548"/>
        </w:trPr>
        <w:tc>
          <w:tcPr>
            <w:tcW w:w="3681" w:type="dxa"/>
            <w:shd w:val="clear" w:color="auto" w:fill="F2F2F2" w:themeFill="background1" w:themeFillShade="F2"/>
            <w:vAlign w:val="center"/>
          </w:tcPr>
          <w:p w14:paraId="0B95371D" w14:textId="77777777" w:rsidR="00AB3FA7" w:rsidRPr="000E2174" w:rsidRDefault="00AB3FA7" w:rsidP="00FC7832">
            <w:pPr>
              <w:jc w:val="center"/>
              <w:rPr>
                <w:b/>
              </w:rPr>
            </w:pPr>
            <w:r w:rsidRPr="000E2174">
              <w:rPr>
                <w:b/>
              </w:rPr>
              <w:t>Iepirkuma priekšmets</w:t>
            </w:r>
            <w:r>
              <w:rPr>
                <w:b/>
              </w:rPr>
              <w:t xml:space="preserve"> / </w:t>
            </w:r>
            <w:r w:rsidRPr="004A0A43">
              <w:rPr>
                <w:b/>
              </w:rPr>
              <w:t>Procurement subject</w:t>
            </w:r>
          </w:p>
        </w:tc>
        <w:tc>
          <w:tcPr>
            <w:tcW w:w="1984" w:type="dxa"/>
            <w:shd w:val="clear" w:color="auto" w:fill="F2F2F2" w:themeFill="background1" w:themeFillShade="F2"/>
            <w:vAlign w:val="center"/>
          </w:tcPr>
          <w:p w14:paraId="766FFAA5" w14:textId="77777777" w:rsidR="00AB3FA7" w:rsidRPr="00950B1D" w:rsidRDefault="00AB3FA7" w:rsidP="00FC7832">
            <w:pPr>
              <w:jc w:val="center"/>
              <w:rPr>
                <w:b/>
              </w:rPr>
            </w:pPr>
            <w:r w:rsidRPr="00950B1D">
              <w:rPr>
                <w:b/>
              </w:rPr>
              <w:t xml:space="preserve">Līgumcena bez PVN / </w:t>
            </w:r>
            <w:proofErr w:type="spellStart"/>
            <w:r w:rsidRPr="00950B1D">
              <w:rPr>
                <w:b/>
                <w:i/>
                <w:iCs/>
              </w:rPr>
              <w:t>Contract</w:t>
            </w:r>
            <w:proofErr w:type="spellEnd"/>
            <w:r w:rsidRPr="00950B1D">
              <w:rPr>
                <w:b/>
                <w:i/>
                <w:iCs/>
              </w:rPr>
              <w:t xml:space="preserve"> </w:t>
            </w:r>
            <w:proofErr w:type="spellStart"/>
            <w:r w:rsidRPr="00950B1D">
              <w:rPr>
                <w:b/>
                <w:i/>
                <w:iCs/>
              </w:rPr>
              <w:t>price</w:t>
            </w:r>
            <w:proofErr w:type="spellEnd"/>
            <w:r w:rsidRPr="00950B1D">
              <w:rPr>
                <w:b/>
                <w:i/>
                <w:iCs/>
              </w:rPr>
              <w:t xml:space="preserve"> </w:t>
            </w:r>
            <w:proofErr w:type="spellStart"/>
            <w:r w:rsidRPr="00950B1D">
              <w:rPr>
                <w:b/>
                <w:i/>
                <w:iCs/>
              </w:rPr>
              <w:t>excl</w:t>
            </w:r>
            <w:proofErr w:type="spellEnd"/>
            <w:r w:rsidRPr="00950B1D">
              <w:rPr>
                <w:b/>
                <w:i/>
                <w:iCs/>
              </w:rPr>
              <w:t>. VAT</w:t>
            </w:r>
          </w:p>
        </w:tc>
        <w:tc>
          <w:tcPr>
            <w:tcW w:w="1560" w:type="dxa"/>
            <w:shd w:val="clear" w:color="auto" w:fill="F2F2F2" w:themeFill="background1" w:themeFillShade="F2"/>
            <w:vAlign w:val="center"/>
          </w:tcPr>
          <w:p w14:paraId="40EF851A" w14:textId="77777777" w:rsidR="00AB3FA7" w:rsidRPr="000E2174" w:rsidRDefault="00AB3FA7" w:rsidP="00FC7832">
            <w:pPr>
              <w:jc w:val="center"/>
              <w:rPr>
                <w:b/>
              </w:rPr>
            </w:pPr>
            <w:r w:rsidRPr="000E2174">
              <w:rPr>
                <w:b/>
              </w:rPr>
              <w:t>PVN</w:t>
            </w:r>
            <w:r>
              <w:rPr>
                <w:b/>
              </w:rPr>
              <w:t xml:space="preserve"> / </w:t>
            </w:r>
            <w:r w:rsidRPr="00950B1D">
              <w:rPr>
                <w:b/>
                <w:i/>
                <w:iCs/>
              </w:rPr>
              <w:t>VAT</w:t>
            </w:r>
          </w:p>
        </w:tc>
        <w:tc>
          <w:tcPr>
            <w:tcW w:w="1842" w:type="dxa"/>
            <w:shd w:val="clear" w:color="auto" w:fill="F2F2F2" w:themeFill="background1" w:themeFillShade="F2"/>
            <w:vAlign w:val="center"/>
          </w:tcPr>
          <w:p w14:paraId="3FD20558" w14:textId="77777777" w:rsidR="00AB3FA7" w:rsidRPr="000E2174" w:rsidRDefault="00AB3FA7" w:rsidP="00FC7832">
            <w:pPr>
              <w:jc w:val="center"/>
              <w:rPr>
                <w:b/>
              </w:rPr>
            </w:pPr>
            <w:r w:rsidRPr="000E2174">
              <w:rPr>
                <w:b/>
              </w:rPr>
              <w:t>Cena kopā</w:t>
            </w:r>
            <w:r>
              <w:rPr>
                <w:b/>
              </w:rPr>
              <w:t xml:space="preserve"> / </w:t>
            </w:r>
            <w:proofErr w:type="spellStart"/>
            <w:r w:rsidRPr="00950B1D">
              <w:rPr>
                <w:b/>
                <w:i/>
                <w:iCs/>
              </w:rPr>
              <w:t>Total</w:t>
            </w:r>
            <w:proofErr w:type="spellEnd"/>
            <w:r w:rsidRPr="00950B1D">
              <w:rPr>
                <w:b/>
                <w:i/>
                <w:iCs/>
              </w:rPr>
              <w:t xml:space="preserve"> </w:t>
            </w:r>
            <w:proofErr w:type="spellStart"/>
            <w:r w:rsidRPr="00950B1D">
              <w:rPr>
                <w:b/>
                <w:i/>
                <w:iCs/>
              </w:rPr>
              <w:t>price</w:t>
            </w:r>
            <w:proofErr w:type="spellEnd"/>
          </w:p>
        </w:tc>
      </w:tr>
      <w:tr w:rsidR="00AB3FA7" w:rsidRPr="000E2174" w14:paraId="07F5A91B" w14:textId="77777777" w:rsidTr="00FC7832">
        <w:trPr>
          <w:trHeight w:val="681"/>
        </w:trPr>
        <w:tc>
          <w:tcPr>
            <w:tcW w:w="3681" w:type="dxa"/>
            <w:vAlign w:val="center"/>
          </w:tcPr>
          <w:p w14:paraId="3E9878CD" w14:textId="03106440" w:rsidR="00F22266" w:rsidRDefault="00F22266" w:rsidP="00F22266">
            <w:pPr>
              <w:tabs>
                <w:tab w:val="right" w:pos="9356"/>
              </w:tabs>
              <w:rPr>
                <w:bCs/>
                <w:i/>
                <w:iCs/>
              </w:rPr>
            </w:pPr>
            <w:r w:rsidRPr="00000A3B">
              <w:rPr>
                <w:bCs/>
              </w:rPr>
              <w:t>Hidraulikas stacijas ar PLC vadīb</w:t>
            </w:r>
            <w:r>
              <w:rPr>
                <w:bCs/>
              </w:rPr>
              <w:t>as sistēmu</w:t>
            </w:r>
            <w:r w:rsidRPr="004B33DC">
              <w:rPr>
                <w:bCs/>
              </w:rPr>
              <w:t xml:space="preserve"> </w:t>
            </w:r>
            <w:r w:rsidRPr="00000A3B">
              <w:rPr>
                <w:bCs/>
              </w:rPr>
              <w:t xml:space="preserve">/ </w:t>
            </w:r>
            <w:proofErr w:type="spellStart"/>
            <w:r w:rsidRPr="00000A3B">
              <w:rPr>
                <w:bCs/>
                <w:i/>
                <w:iCs/>
              </w:rPr>
              <w:t>Purchase</w:t>
            </w:r>
            <w:proofErr w:type="spellEnd"/>
            <w:r>
              <w:rPr>
                <w:bCs/>
                <w:i/>
                <w:iCs/>
              </w:rPr>
              <w:t xml:space="preserve"> </w:t>
            </w:r>
            <w:proofErr w:type="spellStart"/>
            <w:r>
              <w:rPr>
                <w:bCs/>
                <w:i/>
                <w:iCs/>
              </w:rPr>
              <w:t>of</w:t>
            </w:r>
            <w:proofErr w:type="spellEnd"/>
            <w:r>
              <w:rPr>
                <w:bCs/>
                <w:i/>
                <w:iCs/>
              </w:rPr>
              <w:t xml:space="preserve"> </w:t>
            </w:r>
            <w:proofErr w:type="spellStart"/>
            <w:r w:rsidRPr="00000A3B">
              <w:rPr>
                <w:bCs/>
                <w:i/>
                <w:iCs/>
              </w:rPr>
              <w:t>Hydraulic</w:t>
            </w:r>
            <w:proofErr w:type="spellEnd"/>
            <w:r w:rsidRPr="00000A3B">
              <w:rPr>
                <w:bCs/>
                <w:i/>
                <w:iCs/>
              </w:rPr>
              <w:t xml:space="preserve"> </w:t>
            </w:r>
            <w:proofErr w:type="spellStart"/>
            <w:r w:rsidRPr="00000A3B">
              <w:rPr>
                <w:bCs/>
                <w:i/>
                <w:iCs/>
              </w:rPr>
              <w:t>station</w:t>
            </w:r>
            <w:proofErr w:type="spellEnd"/>
            <w:r w:rsidRPr="00000A3B">
              <w:rPr>
                <w:bCs/>
                <w:i/>
                <w:iCs/>
              </w:rPr>
              <w:t xml:space="preserve"> </w:t>
            </w:r>
            <w:proofErr w:type="spellStart"/>
            <w:r w:rsidRPr="00000A3B">
              <w:rPr>
                <w:bCs/>
                <w:i/>
                <w:iCs/>
              </w:rPr>
              <w:t>with</w:t>
            </w:r>
            <w:proofErr w:type="spellEnd"/>
            <w:r w:rsidRPr="00000A3B">
              <w:rPr>
                <w:bCs/>
                <w:i/>
                <w:iCs/>
              </w:rPr>
              <w:t xml:space="preserve"> PLC </w:t>
            </w:r>
            <w:proofErr w:type="spellStart"/>
            <w:r w:rsidRPr="00000A3B">
              <w:rPr>
                <w:bCs/>
                <w:i/>
                <w:iCs/>
              </w:rPr>
              <w:t>control</w:t>
            </w:r>
            <w:proofErr w:type="spellEnd"/>
            <w:r>
              <w:rPr>
                <w:bCs/>
                <w:i/>
                <w:iCs/>
              </w:rPr>
              <w:t xml:space="preserve"> </w:t>
            </w:r>
            <w:proofErr w:type="spellStart"/>
            <w:r>
              <w:rPr>
                <w:bCs/>
                <w:i/>
                <w:iCs/>
              </w:rPr>
              <w:t>system</w:t>
            </w:r>
            <w:proofErr w:type="spellEnd"/>
            <w:r w:rsidRPr="004B33DC">
              <w:rPr>
                <w:bCs/>
                <w:i/>
                <w:iCs/>
              </w:rPr>
              <w:t>:</w:t>
            </w:r>
          </w:p>
          <w:p w14:paraId="7A5F2896" w14:textId="77777777" w:rsidR="00F22266" w:rsidRDefault="00F22266" w:rsidP="00F22266">
            <w:pPr>
              <w:tabs>
                <w:tab w:val="right" w:pos="9356"/>
              </w:tabs>
              <w:rPr>
                <w:bCs/>
                <w:i/>
                <w:iCs/>
              </w:rPr>
            </w:pPr>
          </w:p>
          <w:p w14:paraId="3717D727" w14:textId="55266FB6" w:rsidR="00AB3FA7" w:rsidRPr="00B33E39" w:rsidRDefault="00AB3FA7" w:rsidP="00FC7832">
            <w:pPr>
              <w:tabs>
                <w:tab w:val="right" w:pos="9356"/>
              </w:tabs>
              <w:ind w:right="470"/>
              <w:jc w:val="center"/>
              <w:rPr>
                <w:bCs/>
              </w:rPr>
            </w:pPr>
          </w:p>
        </w:tc>
        <w:tc>
          <w:tcPr>
            <w:tcW w:w="1984" w:type="dxa"/>
            <w:vAlign w:val="center"/>
          </w:tcPr>
          <w:p w14:paraId="28A5D780" w14:textId="77777777" w:rsidR="00AB3FA7" w:rsidRPr="000E2174" w:rsidRDefault="00AB3FA7" w:rsidP="00FC7832">
            <w:pPr>
              <w:rPr>
                <w:b/>
                <w:bCs/>
              </w:rPr>
            </w:pPr>
          </w:p>
        </w:tc>
        <w:tc>
          <w:tcPr>
            <w:tcW w:w="1560" w:type="dxa"/>
            <w:vAlign w:val="center"/>
          </w:tcPr>
          <w:p w14:paraId="7D49054A" w14:textId="77777777" w:rsidR="00AB3FA7" w:rsidRPr="000E2174" w:rsidRDefault="00AB3FA7" w:rsidP="00FC7832">
            <w:pPr>
              <w:jc w:val="center"/>
              <w:rPr>
                <w:b/>
                <w:bCs/>
              </w:rPr>
            </w:pPr>
          </w:p>
        </w:tc>
        <w:tc>
          <w:tcPr>
            <w:tcW w:w="1842" w:type="dxa"/>
            <w:vAlign w:val="center"/>
          </w:tcPr>
          <w:p w14:paraId="755CE622" w14:textId="77777777" w:rsidR="00AB3FA7" w:rsidRPr="000E2174" w:rsidRDefault="00AB3FA7" w:rsidP="00FC7832">
            <w:pPr>
              <w:jc w:val="center"/>
              <w:rPr>
                <w:b/>
                <w:bCs/>
              </w:rPr>
            </w:pPr>
          </w:p>
        </w:tc>
      </w:tr>
    </w:tbl>
    <w:p w14:paraId="08D128A8" w14:textId="77777777" w:rsidR="00AB3FA7" w:rsidRDefault="00AB3FA7" w:rsidP="00AB3FA7">
      <w:pPr>
        <w:rPr>
          <w:b/>
          <w:sz w:val="22"/>
          <w:szCs w:val="22"/>
          <w:lang w:val="lv-LV"/>
        </w:rPr>
      </w:pPr>
    </w:p>
    <w:p w14:paraId="5B117445" w14:textId="77777777" w:rsidR="00AB3FA7" w:rsidRPr="000E2174" w:rsidRDefault="00AB3FA7" w:rsidP="00AB3FA7">
      <w:pPr>
        <w:rPr>
          <w:b/>
          <w:sz w:val="22"/>
          <w:szCs w:val="22"/>
          <w:lang w:val="lv-LV"/>
        </w:rPr>
      </w:pPr>
    </w:p>
    <w:p w14:paraId="47A66098" w14:textId="77777777" w:rsidR="00AB3FA7" w:rsidRPr="000E2174" w:rsidRDefault="00AB3FA7" w:rsidP="00AB3FA7">
      <w:pPr>
        <w:rPr>
          <w:b/>
          <w:sz w:val="22"/>
          <w:szCs w:val="22"/>
          <w:lang w:val="lv-LV"/>
        </w:rPr>
      </w:pPr>
      <w:r>
        <w:rPr>
          <w:b/>
          <w:sz w:val="22"/>
          <w:szCs w:val="22"/>
          <w:lang w:val="lv-LV"/>
        </w:rPr>
        <w:t>5</w:t>
      </w:r>
      <w:r w:rsidRPr="000E2174">
        <w:rPr>
          <w:b/>
          <w:sz w:val="22"/>
          <w:szCs w:val="22"/>
          <w:lang w:val="lv-LV"/>
        </w:rPr>
        <w:t>. Piedāvājuma atbilstība tehniskajām prasībām</w:t>
      </w:r>
      <w:r>
        <w:rPr>
          <w:b/>
          <w:sz w:val="22"/>
          <w:szCs w:val="22"/>
          <w:lang w:val="lv-LV"/>
        </w:rPr>
        <w:t xml:space="preserve"> / </w:t>
      </w:r>
      <w:r w:rsidRPr="001E5F9D">
        <w:rPr>
          <w:b/>
          <w:i/>
          <w:iCs/>
          <w:sz w:val="21"/>
          <w:szCs w:val="21"/>
        </w:rPr>
        <w:t>Compliance of the offer with the technical requirements</w:t>
      </w:r>
      <w:r w:rsidRPr="000E2174">
        <w:rPr>
          <w:b/>
          <w:sz w:val="22"/>
          <w:szCs w:val="22"/>
          <w:lang w:val="lv-LV"/>
        </w:rPr>
        <w:t>:</w:t>
      </w:r>
    </w:p>
    <w:p w14:paraId="54D485C7" w14:textId="77777777" w:rsidR="00AB3FA7" w:rsidRPr="000E2174" w:rsidRDefault="00AB3FA7" w:rsidP="00AB3FA7">
      <w:pPr>
        <w:tabs>
          <w:tab w:val="right" w:pos="9015"/>
        </w:tabs>
        <w:rPr>
          <w:b/>
          <w:bCs/>
          <w:sz w:val="22"/>
          <w:szCs w:val="22"/>
          <w:lang w:val="lv-LV"/>
        </w:rPr>
      </w:pPr>
    </w:p>
    <w:p w14:paraId="781D05F8" w14:textId="77777777" w:rsidR="00AB3FA7" w:rsidRDefault="00AB3FA7" w:rsidP="00AB3FA7">
      <w:pPr>
        <w:tabs>
          <w:tab w:val="right" w:pos="9015"/>
        </w:tabs>
        <w:suppressAutoHyphens/>
        <w:rPr>
          <w:b/>
          <w:bCs/>
          <w:sz w:val="22"/>
          <w:szCs w:val="22"/>
          <w:lang w:val="lv-LV"/>
        </w:rPr>
      </w:pPr>
    </w:p>
    <w:tbl>
      <w:tblPr>
        <w:tblW w:w="9356" w:type="dxa"/>
        <w:tblInd w:w="108" w:type="dxa"/>
        <w:tblCellMar>
          <w:left w:w="0" w:type="dxa"/>
          <w:right w:w="0" w:type="dxa"/>
        </w:tblCellMar>
        <w:tblLook w:val="04A0" w:firstRow="1" w:lastRow="0" w:firstColumn="1" w:lastColumn="0" w:noHBand="0" w:noVBand="1"/>
      </w:tblPr>
      <w:tblGrid>
        <w:gridCol w:w="591"/>
        <w:gridCol w:w="2473"/>
        <w:gridCol w:w="2630"/>
        <w:gridCol w:w="1843"/>
        <w:gridCol w:w="1819"/>
      </w:tblGrid>
      <w:tr w:rsidR="00AB3FA7" w:rsidRPr="008534B5" w14:paraId="4A8DF2CB" w14:textId="77777777" w:rsidTr="00F22266">
        <w:trPr>
          <w:trHeight w:val="94"/>
        </w:trPr>
        <w:tc>
          <w:tcPr>
            <w:tcW w:w="591" w:type="dxa"/>
            <w:tcBorders>
              <w:top w:val="single" w:sz="8" w:space="0" w:color="auto"/>
              <w:left w:val="single" w:sz="8" w:space="0" w:color="auto"/>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0C7B03C4"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 xml:space="preserve">No. / </w:t>
            </w:r>
            <w:r w:rsidRPr="008534B5">
              <w:rPr>
                <w:b/>
                <w:bCs/>
                <w:i/>
                <w:iCs/>
                <w:color w:val="000000" w:themeColor="text1"/>
                <w:sz w:val="18"/>
                <w:szCs w:val="18"/>
                <w:lang w:val="lv-LV" w:eastAsia="lv-LV"/>
              </w:rPr>
              <w:t>No.</w:t>
            </w:r>
          </w:p>
        </w:tc>
        <w:tc>
          <w:tcPr>
            <w:tcW w:w="2473"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664C35AA"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 xml:space="preserve">a) </w:t>
            </w:r>
            <w:proofErr w:type="spellStart"/>
            <w:r w:rsidRPr="008534B5">
              <w:rPr>
                <w:b/>
                <w:bCs/>
                <w:color w:val="000000" w:themeColor="text1"/>
                <w:sz w:val="18"/>
                <w:szCs w:val="18"/>
                <w:lang w:val="lv-LV" w:eastAsia="lv-LV"/>
              </w:rPr>
              <w:t>Technical</w:t>
            </w:r>
            <w:proofErr w:type="spellEnd"/>
            <w:r w:rsidRPr="008534B5">
              <w:rPr>
                <w:b/>
                <w:bCs/>
                <w:color w:val="000000" w:themeColor="text1"/>
                <w:sz w:val="18"/>
                <w:szCs w:val="18"/>
                <w:lang w:val="lv-LV" w:eastAsia="lv-LV"/>
              </w:rPr>
              <w:t xml:space="preserve"> </w:t>
            </w:r>
            <w:proofErr w:type="spellStart"/>
            <w:r w:rsidRPr="008534B5">
              <w:rPr>
                <w:b/>
                <w:bCs/>
                <w:color w:val="000000" w:themeColor="text1"/>
                <w:sz w:val="18"/>
                <w:szCs w:val="18"/>
                <w:lang w:val="lv-LV" w:eastAsia="lv-LV"/>
              </w:rPr>
              <w:t>requirements</w:t>
            </w:r>
            <w:proofErr w:type="spellEnd"/>
          </w:p>
        </w:tc>
        <w:tc>
          <w:tcPr>
            <w:tcW w:w="2630"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14B3B532"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a)</w:t>
            </w:r>
            <w:r w:rsidRPr="008534B5">
              <w:rPr>
                <w:b/>
                <w:bCs/>
                <w:i/>
                <w:iCs/>
                <w:color w:val="000000" w:themeColor="text1"/>
                <w:sz w:val="18"/>
                <w:szCs w:val="18"/>
                <w:lang w:val="lv-LV" w:eastAsia="lv-LV"/>
              </w:rPr>
              <w:t xml:space="preserve"> </w:t>
            </w:r>
            <w:proofErr w:type="spellStart"/>
            <w:r w:rsidRPr="008534B5">
              <w:rPr>
                <w:b/>
                <w:bCs/>
                <w:i/>
                <w:iCs/>
                <w:color w:val="000000" w:themeColor="text1"/>
                <w:sz w:val="18"/>
                <w:szCs w:val="18"/>
                <w:lang w:val="lv-LV" w:eastAsia="lv-LV"/>
              </w:rPr>
              <w:t>Technical</w:t>
            </w:r>
            <w:proofErr w:type="spellEnd"/>
            <w:r w:rsidRPr="008534B5">
              <w:rPr>
                <w:b/>
                <w:bCs/>
                <w:i/>
                <w:iCs/>
                <w:color w:val="000000" w:themeColor="text1"/>
                <w:sz w:val="18"/>
                <w:szCs w:val="18"/>
                <w:lang w:val="lv-LV" w:eastAsia="lv-LV"/>
              </w:rPr>
              <w:t xml:space="preserve"> </w:t>
            </w:r>
            <w:proofErr w:type="spellStart"/>
            <w:r w:rsidRPr="008534B5">
              <w:rPr>
                <w:b/>
                <w:bCs/>
                <w:i/>
                <w:iCs/>
                <w:color w:val="000000" w:themeColor="text1"/>
                <w:sz w:val="18"/>
                <w:szCs w:val="18"/>
                <w:lang w:val="lv-LV" w:eastAsia="lv-LV"/>
              </w:rPr>
              <w:t>requirements</w:t>
            </w:r>
            <w:proofErr w:type="spellEnd"/>
          </w:p>
        </w:tc>
        <w:tc>
          <w:tcPr>
            <w:tcW w:w="1843"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4D3AEAFF" w14:textId="77777777" w:rsidR="00AB3FA7" w:rsidRPr="008534B5" w:rsidRDefault="00AB3FA7" w:rsidP="00FC7832">
            <w:pPr>
              <w:tabs>
                <w:tab w:val="right" w:pos="9015"/>
              </w:tabs>
              <w:jc w:val="center"/>
              <w:rPr>
                <w:b/>
                <w:bCs/>
                <w:color w:val="000000" w:themeColor="text1"/>
                <w:sz w:val="18"/>
                <w:szCs w:val="18"/>
                <w:lang w:val="lv-LV" w:eastAsia="lv-LV"/>
              </w:rPr>
            </w:pPr>
            <w:proofErr w:type="spellStart"/>
            <w:r w:rsidRPr="008534B5">
              <w:rPr>
                <w:b/>
                <w:bCs/>
                <w:color w:val="000000" w:themeColor="text1"/>
                <w:sz w:val="18"/>
                <w:szCs w:val="18"/>
                <w:lang w:val="lv-LV" w:eastAsia="lv-LV"/>
              </w:rPr>
              <w:t>Parameters</w:t>
            </w:r>
            <w:proofErr w:type="spellEnd"/>
            <w:r w:rsidRPr="008534B5">
              <w:rPr>
                <w:b/>
                <w:bCs/>
                <w:color w:val="000000" w:themeColor="text1"/>
                <w:sz w:val="18"/>
                <w:szCs w:val="18"/>
                <w:lang w:val="lv-LV" w:eastAsia="lv-LV"/>
              </w:rPr>
              <w:t xml:space="preserve"> / </w:t>
            </w:r>
            <w:proofErr w:type="spellStart"/>
            <w:r w:rsidRPr="008534B5">
              <w:rPr>
                <w:b/>
                <w:bCs/>
                <w:i/>
                <w:iCs/>
                <w:color w:val="000000" w:themeColor="text1"/>
                <w:sz w:val="18"/>
                <w:szCs w:val="18"/>
                <w:lang w:val="lv-LV" w:eastAsia="lv-LV"/>
              </w:rPr>
              <w:t>Parameters</w:t>
            </w:r>
            <w:proofErr w:type="spellEnd"/>
          </w:p>
        </w:tc>
        <w:tc>
          <w:tcPr>
            <w:tcW w:w="1819" w:type="dxa"/>
            <w:tcBorders>
              <w:top w:val="single" w:sz="8" w:space="0" w:color="auto"/>
              <w:left w:val="nil"/>
              <w:bottom w:val="single" w:sz="8" w:space="0" w:color="auto"/>
              <w:right w:val="single" w:sz="8" w:space="0" w:color="auto"/>
            </w:tcBorders>
            <w:shd w:val="clear" w:color="auto" w:fill="E8E8E8"/>
          </w:tcPr>
          <w:p w14:paraId="68561C70" w14:textId="77777777" w:rsidR="00AB3FA7" w:rsidRPr="008534B5" w:rsidRDefault="00AB3FA7" w:rsidP="00FC7832">
            <w:pPr>
              <w:tabs>
                <w:tab w:val="right" w:pos="9015"/>
              </w:tabs>
              <w:jc w:val="center"/>
              <w:rPr>
                <w:b/>
                <w:bCs/>
                <w:color w:val="000000" w:themeColor="text1"/>
                <w:sz w:val="18"/>
                <w:szCs w:val="18"/>
                <w:lang w:val="lv-LV" w:eastAsia="lv-LV"/>
              </w:rPr>
            </w:pPr>
            <w:r>
              <w:rPr>
                <w:b/>
                <w:color w:val="000000" w:themeColor="text1"/>
                <w:sz w:val="18"/>
                <w:szCs w:val="18"/>
                <w:lang w:eastAsia="lv-LV"/>
              </w:rPr>
              <w:t xml:space="preserve">Piedāvājums / </w:t>
            </w:r>
            <w:r>
              <w:rPr>
                <w:b/>
                <w:i/>
                <w:iCs/>
                <w:color w:val="000000" w:themeColor="text1"/>
                <w:sz w:val="18"/>
                <w:szCs w:val="18"/>
                <w:lang w:eastAsia="lv-LV"/>
              </w:rPr>
              <w:t>Offer</w:t>
            </w:r>
          </w:p>
        </w:tc>
      </w:tr>
      <w:tr w:rsidR="00F22266" w:rsidRPr="008534B5" w14:paraId="3ED82E30"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42A8241F" w14:textId="1F1F65A0"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1.</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477E92F3" w14:textId="128A6D24"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Tests katram statnes veidam notiek maksimums 1 000 000 ciklus.</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5DD85E60" w14:textId="6389B287"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type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carried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maximum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1,000,000 </w:t>
            </w:r>
            <w:proofErr w:type="spellStart"/>
            <w:r w:rsidRPr="00F22266">
              <w:rPr>
                <w:i/>
                <w:iCs/>
                <w:color w:val="000000" w:themeColor="text1"/>
                <w:sz w:val="18"/>
                <w:szCs w:val="18"/>
                <w:lang w:val="lv-LV" w:eastAsia="lv-LV"/>
              </w:rPr>
              <w:t>cycles</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50A96A82" w14:textId="3492C494" w:rsidR="00F22266" w:rsidRPr="008534B5" w:rsidRDefault="00F22266" w:rsidP="00F22266">
            <w:pPr>
              <w:tabs>
                <w:tab w:val="right" w:pos="9015"/>
              </w:tabs>
              <w:rPr>
                <w:i/>
                <w:iCs/>
                <w:color w:val="000000" w:themeColor="text1"/>
                <w:sz w:val="18"/>
                <w:szCs w:val="18"/>
                <w:lang w:val="lv-LV" w:eastAsia="lv-LV"/>
              </w:rPr>
            </w:pPr>
            <w:r w:rsidRPr="00F22266">
              <w:rPr>
                <w:color w:val="000000" w:themeColor="text1"/>
                <w:sz w:val="18"/>
                <w:szCs w:val="18"/>
                <w:lang w:val="lv-LV" w:eastAsia="lv-LV"/>
              </w:rPr>
              <w:t>Jābūt iekļautam</w:t>
            </w:r>
            <w:r w:rsidRPr="00F22266">
              <w:rPr>
                <w:i/>
                <w:iCs/>
                <w:color w:val="000000" w:themeColor="text1"/>
                <w:sz w:val="18"/>
                <w:szCs w:val="18"/>
                <w:lang w:val="lv-LV" w:eastAsia="lv-LV"/>
              </w:rPr>
              <w:t xml:space="preserve"> /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0E67CAB5" w14:textId="017F10D4" w:rsidR="00F22266" w:rsidRPr="008534B5" w:rsidRDefault="00F22266" w:rsidP="00F22266">
            <w:pPr>
              <w:tabs>
                <w:tab w:val="right" w:pos="9015"/>
              </w:tabs>
              <w:rPr>
                <w:i/>
                <w:iCs/>
                <w:color w:val="000000" w:themeColor="text1"/>
                <w:sz w:val="18"/>
                <w:szCs w:val="18"/>
                <w:lang w:val="lv-LV" w:eastAsia="lv-LV"/>
              </w:rPr>
            </w:pPr>
          </w:p>
        </w:tc>
      </w:tr>
      <w:tr w:rsidR="00F22266" w:rsidRPr="008534B5" w14:paraId="74389C7C"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0670B644" w14:textId="7D8C2BF1"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2.</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2D0D057A" w14:textId="057EB603"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Viens cikla ilgums</w:t>
            </w:r>
            <w:r>
              <w:rPr>
                <w:color w:val="000000" w:themeColor="text1"/>
                <w:sz w:val="18"/>
                <w:szCs w:val="18"/>
                <w:lang w:val="lv-LV" w:eastAsia="lv-LV"/>
              </w:rPr>
              <w:t xml:space="preserve">: </w:t>
            </w:r>
            <w:r w:rsidRPr="00F22266">
              <w:rPr>
                <w:color w:val="000000" w:themeColor="text1"/>
                <w:sz w:val="18"/>
                <w:szCs w:val="18"/>
                <w:lang w:val="lv-LV" w:eastAsia="lv-LV"/>
              </w:rPr>
              <w:t>3-4s , viens pilns testa ilgums var aizņemt aptuveni 40 dienas.</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6797EAB1" w14:textId="6919557F"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One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cycle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duration</w:t>
            </w:r>
            <w:proofErr w:type="spellEnd"/>
            <w:r w:rsidRPr="00F22266">
              <w:rPr>
                <w:i/>
                <w:iCs/>
                <w:color w:val="000000" w:themeColor="text1"/>
                <w:sz w:val="18"/>
                <w:szCs w:val="18"/>
                <w:lang w:val="lv-LV" w:eastAsia="lv-LV"/>
              </w:rPr>
              <w:t xml:space="preserve"> </w:t>
            </w:r>
            <w:proofErr w:type="spellStart"/>
            <w:r>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3-4s, </w:t>
            </w:r>
            <w:proofErr w:type="spellStart"/>
            <w:r w:rsidRPr="00F22266">
              <w:rPr>
                <w:i/>
                <w:iCs/>
                <w:color w:val="000000" w:themeColor="text1"/>
                <w:sz w:val="18"/>
                <w:szCs w:val="18"/>
                <w:lang w:val="lv-LV" w:eastAsia="lv-LV"/>
              </w:rPr>
              <w:t>one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full</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duration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about</w:t>
            </w:r>
            <w:proofErr w:type="spellEnd"/>
            <w:r w:rsidRPr="00F22266">
              <w:rPr>
                <w:i/>
                <w:iCs/>
                <w:color w:val="000000" w:themeColor="text1"/>
                <w:sz w:val="18"/>
                <w:szCs w:val="18"/>
                <w:lang w:val="lv-LV" w:eastAsia="lv-LV"/>
              </w:rPr>
              <w:t xml:space="preserve"> 40 </w:t>
            </w:r>
            <w:proofErr w:type="spellStart"/>
            <w:r w:rsidRPr="00F22266">
              <w:rPr>
                <w:i/>
                <w:iCs/>
                <w:color w:val="000000" w:themeColor="text1"/>
                <w:sz w:val="18"/>
                <w:szCs w:val="18"/>
                <w:lang w:val="lv-LV" w:eastAsia="lv-LV"/>
              </w:rPr>
              <w:t>days</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4A136C2E" w14:textId="0BF1E320"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6629FF6B"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2772B496"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3AD8417A" w14:textId="59A2EB03"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3.</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1554A5B0" w14:textId="5A1EA842"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Jāparedz, lai eļļa nepārkarst, vai attiecīgi jāparedz, ka ir dzesēšanās pauze, kad cilindrs nestrādā un eļļu dzen cauri dzesētājam , dzesēšanas pauze nedrīkst aizņemt vairāk par 10% no testa laika.</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6B650589" w14:textId="6529C178" w:rsidR="00F22266" w:rsidRPr="008534B5" w:rsidRDefault="00F22266" w:rsidP="00F22266">
            <w:pPr>
              <w:tabs>
                <w:tab w:val="right" w:pos="9015"/>
              </w:tabs>
              <w:rPr>
                <w:color w:val="000000" w:themeColor="text1"/>
                <w:sz w:val="18"/>
                <w:szCs w:val="18"/>
                <w:lang w:val="lv-LV" w:eastAsia="lv-LV"/>
              </w:rPr>
            </w:pPr>
            <w:r w:rsidRPr="00F22266">
              <w:rPr>
                <w:i/>
                <w:iCs/>
                <w:color w:val="000000" w:themeColor="text1"/>
                <w:sz w:val="18"/>
                <w:szCs w:val="18"/>
                <w:lang w:val="lv-LV" w:eastAsia="lv-LV"/>
              </w:rPr>
              <w:t xml:space="preserve">It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oil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does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overheat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accordingly</w:t>
            </w:r>
            <w:proofErr w:type="spellEnd"/>
            <w:r w:rsidRPr="00F22266">
              <w:rPr>
                <w:i/>
                <w:iCs/>
                <w:color w:val="000000" w:themeColor="text1"/>
                <w:sz w:val="18"/>
                <w:szCs w:val="18"/>
                <w:lang w:val="lv-LV" w:eastAsia="lv-LV"/>
              </w:rPr>
              <w:t xml:space="preserve">, it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cooling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pause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working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oil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driven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through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cooler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cooling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pause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more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than</w:t>
            </w:r>
            <w:proofErr w:type="spellEnd"/>
            <w:r w:rsidRPr="00F22266">
              <w:rPr>
                <w:i/>
                <w:iCs/>
                <w:color w:val="000000" w:themeColor="text1"/>
                <w:sz w:val="18"/>
                <w:szCs w:val="18"/>
                <w:lang w:val="lv-LV" w:eastAsia="lv-LV"/>
              </w:rPr>
              <w:t xml:space="preserve"> 10%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time</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1D92463E" w14:textId="0DEFFC1A"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0F9D7A8A"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1EA7B4E5"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768697A9" w14:textId="4AA72D50"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4.</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24751EF0" w14:textId="0A8234ED"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Jāparedz drošība, ja statne tiek nolauzta, tad hidraulika tiek apstādināta, signāls tiktu ņemts no cilindra. Attiecīgi statne ir nolauzta, kas nozīmē, ka nav vairs pretestības un cilindrs izbīdīšanās gājienā aiziet līdz galam, tad testu apstādina.</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3C30B06F" w14:textId="403519ED"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Safety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hydraulics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signal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from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Accordingly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which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means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no </w:t>
            </w:r>
            <w:proofErr w:type="spellStart"/>
            <w:r w:rsidRPr="00F22266">
              <w:rPr>
                <w:i/>
                <w:iCs/>
                <w:color w:val="000000" w:themeColor="text1"/>
                <w:sz w:val="18"/>
                <w:szCs w:val="18"/>
                <w:lang w:val="lv-LV" w:eastAsia="lv-LV"/>
              </w:rPr>
              <w:t>more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resistance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goes</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extension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stopped</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32ED6499" w14:textId="50306AEB"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583905FE"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5C929142"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22D383F1" w14:textId="6C82A0B2"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5.</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6A5BB902" w14:textId="51F6F110" w:rsidR="00F22266" w:rsidRPr="00F22266" w:rsidRDefault="0070098F" w:rsidP="00F22266">
            <w:pPr>
              <w:tabs>
                <w:tab w:val="right" w:pos="9015"/>
              </w:tabs>
              <w:rPr>
                <w:color w:val="000000" w:themeColor="text1"/>
                <w:sz w:val="18"/>
                <w:szCs w:val="18"/>
                <w:lang w:val="lv-LV" w:eastAsia="lv-LV"/>
              </w:rPr>
            </w:pPr>
            <w:r>
              <w:rPr>
                <w:color w:val="000000" w:themeColor="text1"/>
                <w:sz w:val="18"/>
                <w:szCs w:val="18"/>
                <w:lang w:val="lv-LV" w:eastAsia="lv-LV"/>
              </w:rPr>
              <w:t>A</w:t>
            </w:r>
            <w:r w:rsidR="00F22266" w:rsidRPr="00F22266">
              <w:rPr>
                <w:color w:val="000000" w:themeColor="text1"/>
                <w:sz w:val="18"/>
                <w:szCs w:val="18"/>
                <w:lang w:val="lv-LV" w:eastAsia="lv-LV"/>
              </w:rPr>
              <w:t>pstāšanās avārijas stāvokļa gadījumā, ja tiek pārrauta kāda caurule vai salauzta hidrauliskās sistēmas komponente.</w:t>
            </w:r>
          </w:p>
          <w:p w14:paraId="27798AB8" w14:textId="098ACA68" w:rsidR="00F22266" w:rsidRPr="008534B5" w:rsidRDefault="00F22266" w:rsidP="00F22266">
            <w:pPr>
              <w:tabs>
                <w:tab w:val="right" w:pos="9015"/>
              </w:tabs>
              <w:rPr>
                <w:color w:val="000000" w:themeColor="text1"/>
                <w:sz w:val="18"/>
                <w:szCs w:val="18"/>
                <w:lang w:val="lv-LV" w:eastAsia="lv-LV"/>
              </w:rPr>
            </w:pP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7CCB8A55" w14:textId="26EC6FE5"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Stopping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equipment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case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emergency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if</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pipe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component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hydraulic</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2786E8C0" w14:textId="578D79FC"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7D9BC99D"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5D24B9AB"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35FF2523" w14:textId="698D918F"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6.</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18408450" w14:textId="7716130E"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Vadībā jāiestrādā ciklu skaitītājs un, lai būtu iespēja saglabāt katra testa nosaukumu, parametrus un rezultātu.</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7E20A74F" w14:textId="24E606CF"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incorporate</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cycle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counter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order</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able</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save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name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parameters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result</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45BF6F05" w14:textId="279FFD74"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5C12ED41"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41494076"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64F3B3E7" w14:textId="3FCB2534" w:rsidR="00F22266" w:rsidRPr="008534B5" w:rsidRDefault="00F22266" w:rsidP="00F22266">
            <w:pPr>
              <w:tabs>
                <w:tab w:val="right" w:pos="9015"/>
              </w:tabs>
              <w:jc w:val="center"/>
              <w:rPr>
                <w:color w:val="000000" w:themeColor="text1"/>
                <w:sz w:val="18"/>
                <w:szCs w:val="18"/>
                <w:lang w:val="lv-LV" w:eastAsia="lv-LV"/>
              </w:rPr>
            </w:pPr>
            <w:r>
              <w:rPr>
                <w:color w:val="000000" w:themeColor="text1"/>
                <w:sz w:val="18"/>
                <w:szCs w:val="18"/>
                <w:lang w:val="lv-LV" w:eastAsia="lv-LV"/>
              </w:rPr>
              <w:t>7.</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74499C80" w14:textId="6F5F2277"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 xml:space="preserve">Vadības sistēmā jāsaglabā testa dati katram solim, ar kādu spēku strādāja cilindrs izbīdīšanās gājienā, cik ilgu </w:t>
            </w:r>
            <w:r w:rsidRPr="00F22266">
              <w:rPr>
                <w:color w:val="000000" w:themeColor="text1"/>
                <w:sz w:val="18"/>
                <w:szCs w:val="18"/>
                <w:lang w:val="lv-LV" w:eastAsia="lv-LV"/>
              </w:rPr>
              <w:lastRenderedPageBreak/>
              <w:t>laiku tas paņēma un cik liels bija gājiens mm.</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4705D6CE" w14:textId="2FBA229F"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lastRenderedPageBreak/>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store test </w:t>
            </w:r>
            <w:proofErr w:type="spellStart"/>
            <w:r w:rsidRPr="00F22266">
              <w:rPr>
                <w:i/>
                <w:iCs/>
                <w:color w:val="000000" w:themeColor="text1"/>
                <w:sz w:val="18"/>
                <w:szCs w:val="18"/>
                <w:lang w:val="lv-LV" w:eastAsia="lv-LV"/>
              </w:rPr>
              <w:t>data</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step,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force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with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which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worked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during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extension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how</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lastRenderedPageBreak/>
              <w:t>long</w:t>
            </w:r>
            <w:proofErr w:type="spellEnd"/>
            <w:r w:rsidRPr="00F22266">
              <w:rPr>
                <w:i/>
                <w:iCs/>
                <w:color w:val="000000" w:themeColor="text1"/>
                <w:sz w:val="18"/>
                <w:szCs w:val="18"/>
                <w:lang w:val="lv-LV" w:eastAsia="lv-LV"/>
              </w:rPr>
              <w:t xml:space="preserve"> it </w:t>
            </w:r>
            <w:proofErr w:type="spellStart"/>
            <w:r w:rsidRPr="00F22266">
              <w:rPr>
                <w:i/>
                <w:iCs/>
                <w:color w:val="000000" w:themeColor="text1"/>
                <w:sz w:val="18"/>
                <w:szCs w:val="18"/>
                <w:lang w:val="lv-LV" w:eastAsia="lv-LV"/>
              </w:rPr>
              <w:t>took</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how</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large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was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mm.</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460E83DD" w14:textId="12CEFD1D"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lastRenderedPageBreak/>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35E585C2"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6287DD16"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40F092D2" w14:textId="52624E18" w:rsidR="00F22266" w:rsidRPr="008534B5" w:rsidRDefault="00F22266" w:rsidP="00F22266">
            <w:pPr>
              <w:tabs>
                <w:tab w:val="right" w:pos="9015"/>
              </w:tabs>
              <w:jc w:val="center"/>
              <w:rPr>
                <w:color w:val="000000" w:themeColor="text1"/>
                <w:sz w:val="18"/>
                <w:szCs w:val="18"/>
                <w:lang w:val="lv-LV" w:eastAsia="lv-LV"/>
              </w:rPr>
            </w:pPr>
            <w:r>
              <w:rPr>
                <w:color w:val="000000" w:themeColor="text1"/>
                <w:sz w:val="18"/>
                <w:szCs w:val="18"/>
                <w:lang w:val="lv-LV" w:eastAsia="lv-LV"/>
              </w:rPr>
              <w:t>8.</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683D5FDF" w14:textId="205AD539"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Vadības sistēmā jāsaglabā informācija par kļūdām un apstāšanās iemesliem.</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1593E932" w14:textId="57B2B1C4"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store </w:t>
            </w:r>
            <w:proofErr w:type="spellStart"/>
            <w:r w:rsidRPr="00F22266">
              <w:rPr>
                <w:i/>
                <w:iCs/>
                <w:color w:val="000000" w:themeColor="text1"/>
                <w:sz w:val="18"/>
                <w:szCs w:val="18"/>
                <w:lang w:val="lv-LV" w:eastAsia="lv-LV"/>
              </w:rPr>
              <w:t>information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about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errors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reasons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stopping</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6665EE51" w14:textId="7D5A7FAB"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6F747A61" w14:textId="77777777" w:rsidR="00F22266" w:rsidRPr="008534B5" w:rsidRDefault="00F22266" w:rsidP="00F22266">
            <w:pPr>
              <w:tabs>
                <w:tab w:val="right" w:pos="9015"/>
              </w:tabs>
              <w:rPr>
                <w:i/>
                <w:iCs/>
                <w:color w:val="000000" w:themeColor="text1"/>
                <w:sz w:val="18"/>
                <w:szCs w:val="18"/>
                <w:lang w:val="lv-LV" w:eastAsia="lv-LV"/>
              </w:rPr>
            </w:pPr>
          </w:p>
        </w:tc>
      </w:tr>
    </w:tbl>
    <w:p w14:paraId="7920AB55" w14:textId="77777777" w:rsidR="00AB3FA7" w:rsidRDefault="00AB3FA7" w:rsidP="00AB3FA7">
      <w:pPr>
        <w:rPr>
          <w:b/>
          <w:sz w:val="22"/>
          <w:szCs w:val="22"/>
          <w:lang w:val="lv-LV"/>
        </w:rPr>
      </w:pPr>
    </w:p>
    <w:p w14:paraId="107D047D" w14:textId="77777777" w:rsidR="00AB3FA7" w:rsidRDefault="00AB3FA7" w:rsidP="00AB3FA7">
      <w:pPr>
        <w:rPr>
          <w:b/>
          <w:sz w:val="22"/>
          <w:szCs w:val="22"/>
          <w:lang w:val="lv-LV"/>
        </w:rPr>
      </w:pPr>
    </w:p>
    <w:p w14:paraId="2721D64D" w14:textId="77777777" w:rsidR="00AB3FA7" w:rsidRPr="00950B1D" w:rsidRDefault="00AB3FA7" w:rsidP="00AB3FA7">
      <w:pPr>
        <w:rPr>
          <w:b/>
          <w:sz w:val="22"/>
          <w:szCs w:val="22"/>
          <w:lang w:val="lv-LV"/>
        </w:rPr>
      </w:pPr>
      <w:r>
        <w:rPr>
          <w:b/>
          <w:sz w:val="22"/>
          <w:szCs w:val="22"/>
          <w:lang w:val="lv-LV"/>
        </w:rPr>
        <w:t>6</w:t>
      </w:r>
      <w:r w:rsidRPr="00950B1D">
        <w:rPr>
          <w:b/>
          <w:sz w:val="22"/>
          <w:szCs w:val="22"/>
          <w:lang w:val="lv-LV"/>
        </w:rPr>
        <w:t>. Piedāvājuma atbilstība citām prasībām</w:t>
      </w:r>
      <w:r>
        <w:rPr>
          <w:b/>
          <w:sz w:val="22"/>
          <w:szCs w:val="22"/>
          <w:lang w:val="lv-LV"/>
        </w:rPr>
        <w:t xml:space="preserve"> / </w:t>
      </w:r>
      <w:r w:rsidRPr="00950B1D">
        <w:rPr>
          <w:b/>
          <w:i/>
          <w:iCs/>
          <w:sz w:val="22"/>
          <w:szCs w:val="22"/>
        </w:rPr>
        <w:t>Compliance of the offer with the other requirements</w:t>
      </w:r>
      <w:r w:rsidRPr="00950B1D">
        <w:rPr>
          <w:b/>
          <w:sz w:val="22"/>
          <w:szCs w:val="22"/>
          <w:lang w:val="lv-LV"/>
        </w:rPr>
        <w:t>:</w:t>
      </w:r>
    </w:p>
    <w:p w14:paraId="582705DD" w14:textId="77777777" w:rsidR="00AB3FA7" w:rsidRPr="00950B1D" w:rsidRDefault="00AB3FA7" w:rsidP="00AB3FA7">
      <w:pPr>
        <w:pStyle w:val="ListParagraph"/>
        <w:tabs>
          <w:tab w:val="right" w:pos="9015"/>
        </w:tabs>
        <w:ind w:left="0"/>
        <w:rPr>
          <w:b/>
          <w:bCs/>
          <w:sz w:val="22"/>
          <w:szCs w:val="22"/>
          <w:lang w:val="lv-LV"/>
        </w:rPr>
      </w:pPr>
    </w:p>
    <w:tbl>
      <w:tblPr>
        <w:tblStyle w:val="TableGrid"/>
        <w:tblW w:w="9498" w:type="dxa"/>
        <w:tblInd w:w="108" w:type="dxa"/>
        <w:tblLook w:val="04A0" w:firstRow="1" w:lastRow="0" w:firstColumn="1" w:lastColumn="0" w:noHBand="0" w:noVBand="1"/>
      </w:tblPr>
      <w:tblGrid>
        <w:gridCol w:w="3148"/>
        <w:gridCol w:w="6350"/>
      </w:tblGrid>
      <w:tr w:rsidR="00AB3FA7" w:rsidRPr="00950B1D" w14:paraId="5087CCE0" w14:textId="77777777" w:rsidTr="00FC7832">
        <w:trPr>
          <w:trHeight w:val="665"/>
        </w:trPr>
        <w:tc>
          <w:tcPr>
            <w:tcW w:w="3148" w:type="dxa"/>
            <w:shd w:val="clear" w:color="auto" w:fill="F2F2F2" w:themeFill="background1" w:themeFillShade="F2"/>
          </w:tcPr>
          <w:p w14:paraId="6C18CA78" w14:textId="77777777" w:rsidR="00AB3FA7" w:rsidRPr="00950B1D" w:rsidRDefault="00AB3FA7" w:rsidP="00FC7832">
            <w:pPr>
              <w:pStyle w:val="BodyText"/>
              <w:rPr>
                <w:bCs/>
              </w:rPr>
            </w:pPr>
            <w:r w:rsidRPr="00950B1D">
              <w:rPr>
                <w:bCs/>
              </w:rPr>
              <w:t>Piegādes termiņš</w:t>
            </w:r>
            <w:r>
              <w:rPr>
                <w:bCs/>
              </w:rPr>
              <w:t xml:space="preserve"> / </w:t>
            </w:r>
            <w:r w:rsidRPr="00950B1D">
              <w:rPr>
                <w:bCs/>
                <w:i/>
                <w:iCs/>
                <w:lang w:val="en-GB"/>
              </w:rPr>
              <w:t>Delivery time</w:t>
            </w:r>
          </w:p>
        </w:tc>
        <w:tc>
          <w:tcPr>
            <w:tcW w:w="6350" w:type="dxa"/>
          </w:tcPr>
          <w:p w14:paraId="0E1C5FF9" w14:textId="7C2939E2" w:rsidR="00AB3FA7" w:rsidRPr="00AB3FA7" w:rsidRDefault="00AB3FA7" w:rsidP="00FC7832">
            <w:pPr>
              <w:pStyle w:val="BodyText"/>
              <w:rPr>
                <w:b/>
                <w:highlight w:val="yellow"/>
              </w:rPr>
            </w:pPr>
            <w:r w:rsidRPr="00AB3FA7">
              <w:rPr>
                <w:highlight w:val="yellow"/>
              </w:rPr>
              <w:t>Ne</w:t>
            </w:r>
            <w:r w:rsidRPr="00AB3FA7">
              <w:rPr>
                <w:spacing w:val="-4"/>
                <w:highlight w:val="yellow"/>
              </w:rPr>
              <w:t xml:space="preserve"> </w:t>
            </w:r>
            <w:r w:rsidRPr="00AB3FA7">
              <w:rPr>
                <w:highlight w:val="yellow"/>
              </w:rPr>
              <w:t>vēlāk</w:t>
            </w:r>
            <w:r w:rsidRPr="00AB3FA7">
              <w:rPr>
                <w:spacing w:val="-2"/>
                <w:highlight w:val="yellow"/>
              </w:rPr>
              <w:t xml:space="preserve"> </w:t>
            </w:r>
            <w:r w:rsidRPr="00AB3FA7">
              <w:rPr>
                <w:highlight w:val="yellow"/>
              </w:rPr>
              <w:t>kā</w:t>
            </w:r>
            <w:r w:rsidRPr="00AB3FA7">
              <w:rPr>
                <w:spacing w:val="-4"/>
                <w:highlight w:val="yellow"/>
              </w:rPr>
              <w:t xml:space="preserve"> </w:t>
            </w:r>
            <w:r w:rsidRPr="00AB3FA7">
              <w:rPr>
                <w:highlight w:val="yellow"/>
              </w:rPr>
              <w:t>līdz</w:t>
            </w:r>
            <w:r w:rsidRPr="00AB3FA7">
              <w:rPr>
                <w:spacing w:val="-1"/>
                <w:highlight w:val="yellow"/>
              </w:rPr>
              <w:t xml:space="preserve"> </w:t>
            </w:r>
            <w:r w:rsidR="00960F54" w:rsidRPr="00960F54">
              <w:rPr>
                <w:rFonts w:hint="cs"/>
                <w:b/>
                <w:highlight w:val="yellow"/>
                <w:lang w:val="en-GB"/>
              </w:rPr>
              <w:t>202</w:t>
            </w:r>
            <w:r w:rsidR="00960F54" w:rsidRPr="00960F54">
              <w:rPr>
                <w:b/>
                <w:highlight w:val="yellow"/>
                <w:lang w:val="en-GB"/>
              </w:rPr>
              <w:t>6</w:t>
            </w:r>
            <w:r w:rsidR="00960F54" w:rsidRPr="00960F54">
              <w:rPr>
                <w:rFonts w:hint="cs"/>
                <w:b/>
                <w:highlight w:val="yellow"/>
                <w:lang w:val="en-GB"/>
              </w:rPr>
              <w:t xml:space="preserve">. gada </w:t>
            </w:r>
            <w:r w:rsidR="00960F54" w:rsidRPr="00960F54">
              <w:rPr>
                <w:b/>
                <w:highlight w:val="yellow"/>
                <w:lang w:val="en-GB"/>
              </w:rPr>
              <w:t>19</w:t>
            </w:r>
            <w:r w:rsidR="00960F54" w:rsidRPr="00960F54">
              <w:rPr>
                <w:rFonts w:hint="cs"/>
                <w:b/>
                <w:highlight w:val="yellow"/>
                <w:lang w:val="en-GB"/>
              </w:rPr>
              <w:t>.</w:t>
            </w:r>
            <w:r w:rsidR="00960F54" w:rsidRPr="00960F54">
              <w:rPr>
                <w:b/>
                <w:highlight w:val="yellow"/>
                <w:lang w:val="en-GB"/>
              </w:rPr>
              <w:t xml:space="preserve"> </w:t>
            </w:r>
            <w:proofErr w:type="spellStart"/>
            <w:r w:rsidR="00960F54" w:rsidRPr="00960F54">
              <w:rPr>
                <w:b/>
                <w:highlight w:val="yellow"/>
                <w:lang w:val="en-GB"/>
              </w:rPr>
              <w:t>janvārim</w:t>
            </w:r>
            <w:proofErr w:type="spellEnd"/>
            <w:r w:rsidR="00960F54" w:rsidRPr="00960F54">
              <w:rPr>
                <w:b/>
                <w:highlight w:val="yellow"/>
                <w:lang w:val="en-GB"/>
              </w:rPr>
              <w:t xml:space="preserve"> </w:t>
            </w:r>
            <w:r w:rsidRPr="00AB3FA7">
              <w:rPr>
                <w:b/>
                <w:highlight w:val="yellow"/>
              </w:rPr>
              <w:t>/</w:t>
            </w:r>
          </w:p>
          <w:p w14:paraId="719A8907" w14:textId="0D605E7A" w:rsidR="00AB3FA7" w:rsidRPr="00AB3FA7" w:rsidRDefault="00AB3FA7" w:rsidP="00FC7832">
            <w:pPr>
              <w:pStyle w:val="BodyText"/>
              <w:rPr>
                <w:bCs/>
                <w:highlight w:val="yellow"/>
              </w:rPr>
            </w:pPr>
            <w:r w:rsidRPr="00AB3FA7">
              <w:rPr>
                <w:i/>
                <w:iCs/>
                <w:highlight w:val="yellow"/>
                <w:lang w:val="en-GB"/>
              </w:rPr>
              <w:t>Not later than</w:t>
            </w:r>
            <w:r w:rsidRPr="00AB3FA7">
              <w:rPr>
                <w:b/>
                <w:bCs/>
                <w:highlight w:val="yellow"/>
                <w:lang w:val="en-GB"/>
              </w:rPr>
              <w:t xml:space="preserve"> </w:t>
            </w:r>
            <w:r w:rsidR="00960F54" w:rsidRPr="00960F54">
              <w:rPr>
                <w:b/>
                <w:bCs/>
                <w:i/>
                <w:iCs/>
                <w:highlight w:val="yellow"/>
                <w:lang w:val="en-GB"/>
              </w:rPr>
              <w:t>January 19, 2026</w:t>
            </w:r>
          </w:p>
        </w:tc>
      </w:tr>
      <w:tr w:rsidR="00AB3FA7" w:rsidRPr="00950B1D" w14:paraId="5BBC560D" w14:textId="77777777" w:rsidTr="00FC7832">
        <w:trPr>
          <w:trHeight w:val="419"/>
        </w:trPr>
        <w:tc>
          <w:tcPr>
            <w:tcW w:w="3148" w:type="dxa"/>
            <w:shd w:val="clear" w:color="auto" w:fill="F2F2F2" w:themeFill="background1" w:themeFillShade="F2"/>
          </w:tcPr>
          <w:p w14:paraId="04CB869E" w14:textId="77777777" w:rsidR="00AB3FA7" w:rsidRPr="00950B1D" w:rsidRDefault="00AB3FA7" w:rsidP="00FC7832">
            <w:pPr>
              <w:pStyle w:val="BodyText"/>
              <w:rPr>
                <w:bCs/>
              </w:rPr>
            </w:pPr>
            <w:r w:rsidRPr="00950B1D">
              <w:rPr>
                <w:bCs/>
              </w:rPr>
              <w:t>Piedāvājuma derīguma termiņš</w:t>
            </w:r>
            <w:r>
              <w:rPr>
                <w:bCs/>
              </w:rPr>
              <w:t xml:space="preserve"> / </w:t>
            </w:r>
            <w:r w:rsidRPr="00950B1D">
              <w:rPr>
                <w:bCs/>
                <w:i/>
                <w:iCs/>
                <w:lang w:val="en-GB"/>
              </w:rPr>
              <w:t>Offer validity period</w:t>
            </w:r>
            <w:r w:rsidRPr="00472CD2">
              <w:rPr>
                <w:b/>
                <w:sz w:val="18"/>
                <w:szCs w:val="18"/>
              </w:rPr>
              <w:t xml:space="preserve"> </w:t>
            </w:r>
          </w:p>
        </w:tc>
        <w:tc>
          <w:tcPr>
            <w:tcW w:w="6350" w:type="dxa"/>
          </w:tcPr>
          <w:p w14:paraId="0EF81BB1" w14:textId="6E0EF80F" w:rsidR="00AB3FA7" w:rsidRPr="00AB3FA7" w:rsidRDefault="00AB3FA7" w:rsidP="00FC7832">
            <w:pPr>
              <w:pStyle w:val="BodyText"/>
              <w:rPr>
                <w:b/>
                <w:bCs/>
                <w:highlight w:val="yellow"/>
              </w:rPr>
            </w:pPr>
            <w:r w:rsidRPr="00AB3FA7">
              <w:rPr>
                <w:highlight w:val="yellow"/>
              </w:rPr>
              <w:t>Spēkā</w:t>
            </w:r>
            <w:r w:rsidRPr="00AB3FA7">
              <w:rPr>
                <w:spacing w:val="-6"/>
                <w:highlight w:val="yellow"/>
              </w:rPr>
              <w:t xml:space="preserve"> </w:t>
            </w:r>
            <w:r w:rsidRPr="00AB3FA7">
              <w:rPr>
                <w:highlight w:val="yellow"/>
              </w:rPr>
              <w:t xml:space="preserve">līdz </w:t>
            </w:r>
            <w:r w:rsidR="004A5836" w:rsidRPr="00AB3FA7">
              <w:rPr>
                <w:rFonts w:hint="cs"/>
                <w:b/>
                <w:sz w:val="18"/>
                <w:szCs w:val="18"/>
                <w:highlight w:val="yellow"/>
              </w:rPr>
              <w:t>2025.</w:t>
            </w:r>
            <w:r w:rsidR="004A5836" w:rsidRPr="00AB3FA7">
              <w:rPr>
                <w:rFonts w:hint="cs"/>
                <w:b/>
                <w:spacing w:val="-3"/>
                <w:sz w:val="18"/>
                <w:szCs w:val="18"/>
                <w:highlight w:val="yellow"/>
              </w:rPr>
              <w:t xml:space="preserve"> </w:t>
            </w:r>
            <w:r w:rsidR="004A5836" w:rsidRPr="00AB3FA7">
              <w:rPr>
                <w:rFonts w:hint="cs"/>
                <w:b/>
                <w:sz w:val="18"/>
                <w:szCs w:val="18"/>
                <w:highlight w:val="yellow"/>
              </w:rPr>
              <w:t>gada</w:t>
            </w:r>
            <w:r w:rsidR="004A5836" w:rsidRPr="00AB3FA7">
              <w:rPr>
                <w:rFonts w:hint="cs"/>
                <w:b/>
                <w:spacing w:val="-1"/>
                <w:sz w:val="18"/>
                <w:szCs w:val="18"/>
                <w:highlight w:val="yellow"/>
              </w:rPr>
              <w:t xml:space="preserve"> </w:t>
            </w:r>
            <w:r w:rsidR="004A5836">
              <w:rPr>
                <w:b/>
                <w:spacing w:val="-1"/>
                <w:sz w:val="18"/>
                <w:szCs w:val="18"/>
                <w:highlight w:val="yellow"/>
              </w:rPr>
              <w:t>14</w:t>
            </w:r>
            <w:r w:rsidR="004A5836" w:rsidRPr="00AB3FA7">
              <w:rPr>
                <w:rFonts w:hint="cs"/>
                <w:b/>
                <w:sz w:val="18"/>
                <w:szCs w:val="18"/>
                <w:highlight w:val="yellow"/>
              </w:rPr>
              <w:t>.</w:t>
            </w:r>
            <w:r w:rsidR="004A5836" w:rsidRPr="00AB3FA7">
              <w:rPr>
                <w:rFonts w:hint="cs"/>
                <w:b/>
                <w:spacing w:val="-3"/>
                <w:sz w:val="18"/>
                <w:szCs w:val="18"/>
                <w:highlight w:val="yellow"/>
              </w:rPr>
              <w:t xml:space="preserve"> </w:t>
            </w:r>
            <w:r w:rsidR="004A5836">
              <w:rPr>
                <w:b/>
                <w:sz w:val="18"/>
                <w:szCs w:val="18"/>
                <w:highlight w:val="yellow"/>
              </w:rPr>
              <w:t>novembrim</w:t>
            </w:r>
          </w:p>
          <w:p w14:paraId="5F4B02EE" w14:textId="55766EE4" w:rsidR="00AB3FA7" w:rsidRPr="00AB3FA7" w:rsidRDefault="00AB3FA7" w:rsidP="00FC7832">
            <w:pPr>
              <w:pStyle w:val="BodyText"/>
              <w:rPr>
                <w:bCs/>
                <w:i/>
                <w:iCs/>
                <w:highlight w:val="yellow"/>
              </w:rPr>
            </w:pPr>
            <w:proofErr w:type="spellStart"/>
            <w:r w:rsidRPr="00AB3FA7">
              <w:rPr>
                <w:i/>
                <w:iCs/>
                <w:highlight w:val="yellow"/>
              </w:rPr>
              <w:t>Valid</w:t>
            </w:r>
            <w:proofErr w:type="spellEnd"/>
            <w:r w:rsidRPr="00AB3FA7">
              <w:rPr>
                <w:i/>
                <w:iCs/>
                <w:highlight w:val="yellow"/>
              </w:rPr>
              <w:t xml:space="preserve"> </w:t>
            </w:r>
            <w:proofErr w:type="spellStart"/>
            <w:r w:rsidRPr="00AB3FA7">
              <w:rPr>
                <w:i/>
                <w:iCs/>
                <w:highlight w:val="yellow"/>
              </w:rPr>
              <w:t>until</w:t>
            </w:r>
            <w:proofErr w:type="spellEnd"/>
            <w:r w:rsidRPr="00AB3FA7">
              <w:rPr>
                <w:b/>
                <w:bCs/>
                <w:i/>
                <w:iCs/>
                <w:highlight w:val="yellow"/>
              </w:rPr>
              <w:t xml:space="preserve"> </w:t>
            </w:r>
            <w:r w:rsidR="004A5836">
              <w:rPr>
                <w:b/>
                <w:bCs/>
                <w:i/>
                <w:iCs/>
                <w:highlight w:val="yellow"/>
              </w:rPr>
              <w:t xml:space="preserve"> </w:t>
            </w:r>
            <w:proofErr w:type="spellStart"/>
            <w:r w:rsidR="004A5836">
              <w:rPr>
                <w:b/>
                <w:i/>
                <w:iCs/>
                <w:sz w:val="18"/>
                <w:szCs w:val="18"/>
                <w:highlight w:val="yellow"/>
              </w:rPr>
              <w:t>November</w:t>
            </w:r>
            <w:proofErr w:type="spellEnd"/>
            <w:r w:rsidR="004A5836">
              <w:rPr>
                <w:b/>
                <w:i/>
                <w:iCs/>
                <w:sz w:val="18"/>
                <w:szCs w:val="18"/>
                <w:highlight w:val="yellow"/>
              </w:rPr>
              <w:t xml:space="preserve"> 14</w:t>
            </w:r>
            <w:r w:rsidR="004A5836" w:rsidRPr="00AB3FA7">
              <w:rPr>
                <w:b/>
                <w:i/>
                <w:iCs/>
                <w:sz w:val="18"/>
                <w:szCs w:val="18"/>
                <w:highlight w:val="yellow"/>
              </w:rPr>
              <w:t>, 2025</w:t>
            </w:r>
          </w:p>
        </w:tc>
      </w:tr>
    </w:tbl>
    <w:p w14:paraId="633E18A5" w14:textId="77777777" w:rsidR="00AB3FA7" w:rsidRPr="00950B1D" w:rsidRDefault="00AB3FA7" w:rsidP="00AB3FA7">
      <w:pPr>
        <w:pStyle w:val="ListParagraph"/>
        <w:tabs>
          <w:tab w:val="right" w:pos="9015"/>
        </w:tabs>
        <w:ind w:left="0"/>
        <w:rPr>
          <w:b/>
          <w:bCs/>
          <w:sz w:val="22"/>
          <w:szCs w:val="22"/>
          <w:lang w:val="lv-LV"/>
        </w:rPr>
      </w:pPr>
    </w:p>
    <w:p w14:paraId="60446FAB" w14:textId="77777777" w:rsidR="00AB3FA7" w:rsidRDefault="00AB3FA7" w:rsidP="00AB3FA7">
      <w:pPr>
        <w:tabs>
          <w:tab w:val="right" w:pos="9015"/>
        </w:tabs>
        <w:rPr>
          <w:sz w:val="22"/>
          <w:szCs w:val="22"/>
          <w:lang w:val="lv-LV"/>
        </w:rPr>
      </w:pPr>
    </w:p>
    <w:p w14:paraId="3C7CEB62" w14:textId="77777777" w:rsidR="00AB3FA7" w:rsidRDefault="00AB3FA7" w:rsidP="00AB3FA7">
      <w:pPr>
        <w:tabs>
          <w:tab w:val="right" w:pos="9015"/>
        </w:tabs>
        <w:rPr>
          <w:sz w:val="22"/>
          <w:szCs w:val="22"/>
          <w:lang w:val="lv-LV"/>
        </w:rPr>
      </w:pPr>
    </w:p>
    <w:p w14:paraId="1F5ED689" w14:textId="77777777" w:rsidR="00AB3FA7" w:rsidRDefault="00AB3FA7" w:rsidP="00AB3FA7">
      <w:pPr>
        <w:tabs>
          <w:tab w:val="right" w:pos="9015"/>
        </w:tabs>
        <w:rPr>
          <w:sz w:val="22"/>
          <w:szCs w:val="22"/>
          <w:lang w:val="lv-LV"/>
        </w:rPr>
      </w:pPr>
    </w:p>
    <w:p w14:paraId="145907A2" w14:textId="77777777" w:rsidR="00AB3FA7" w:rsidRPr="00950B1D" w:rsidRDefault="00AB3FA7" w:rsidP="00AB3FA7">
      <w:pPr>
        <w:tabs>
          <w:tab w:val="right" w:pos="9015"/>
        </w:tabs>
        <w:rPr>
          <w:sz w:val="22"/>
          <w:szCs w:val="22"/>
          <w:lang w:val="lv-LV"/>
        </w:rPr>
      </w:pPr>
    </w:p>
    <w:p w14:paraId="36869EBB" w14:textId="77777777" w:rsidR="00AB3FA7" w:rsidRDefault="00AB3FA7" w:rsidP="00AB3FA7">
      <w:pPr>
        <w:tabs>
          <w:tab w:val="right" w:pos="9015"/>
        </w:tabs>
        <w:rPr>
          <w:sz w:val="22"/>
          <w:szCs w:val="22"/>
          <w:lang w:val="lv-LV"/>
        </w:rPr>
      </w:pPr>
      <w:r w:rsidRPr="00950B1D">
        <w:rPr>
          <w:sz w:val="22"/>
          <w:szCs w:val="22"/>
          <w:lang w:val="lv-LV"/>
        </w:rPr>
        <w:t>Cita informācija un pielikumi</w:t>
      </w:r>
      <w:r>
        <w:rPr>
          <w:sz w:val="22"/>
          <w:szCs w:val="22"/>
          <w:lang w:val="lv-LV"/>
        </w:rPr>
        <w:t xml:space="preserve"> / </w:t>
      </w:r>
      <w:proofErr w:type="spellStart"/>
      <w:r w:rsidRPr="00950B1D">
        <w:rPr>
          <w:i/>
          <w:iCs/>
          <w:sz w:val="22"/>
          <w:szCs w:val="22"/>
          <w:lang w:val="lv-LV"/>
        </w:rPr>
        <w:t>Other</w:t>
      </w:r>
      <w:proofErr w:type="spellEnd"/>
      <w:r w:rsidRPr="00950B1D">
        <w:rPr>
          <w:i/>
          <w:iCs/>
          <w:sz w:val="22"/>
          <w:szCs w:val="22"/>
          <w:lang w:val="lv-LV"/>
        </w:rPr>
        <w:t xml:space="preserve"> </w:t>
      </w:r>
      <w:proofErr w:type="spellStart"/>
      <w:r w:rsidRPr="00950B1D">
        <w:rPr>
          <w:i/>
          <w:iCs/>
          <w:sz w:val="22"/>
          <w:szCs w:val="22"/>
          <w:lang w:val="lv-LV"/>
        </w:rPr>
        <w:t>information</w:t>
      </w:r>
      <w:proofErr w:type="spellEnd"/>
      <w:r w:rsidRPr="00950B1D">
        <w:rPr>
          <w:i/>
          <w:iCs/>
          <w:sz w:val="22"/>
          <w:szCs w:val="22"/>
          <w:lang w:val="lv-LV"/>
        </w:rPr>
        <w:t xml:space="preserve"> </w:t>
      </w:r>
      <w:proofErr w:type="spellStart"/>
      <w:r w:rsidRPr="00950B1D">
        <w:rPr>
          <w:i/>
          <w:iCs/>
          <w:sz w:val="22"/>
          <w:szCs w:val="22"/>
          <w:lang w:val="lv-LV"/>
        </w:rPr>
        <w:t>and</w:t>
      </w:r>
      <w:proofErr w:type="spellEnd"/>
      <w:r w:rsidRPr="00950B1D">
        <w:rPr>
          <w:i/>
          <w:iCs/>
          <w:sz w:val="22"/>
          <w:szCs w:val="22"/>
          <w:lang w:val="lv-LV"/>
        </w:rPr>
        <w:t xml:space="preserve"> </w:t>
      </w:r>
      <w:proofErr w:type="spellStart"/>
      <w:r w:rsidRPr="00950B1D">
        <w:rPr>
          <w:i/>
          <w:iCs/>
          <w:sz w:val="22"/>
          <w:szCs w:val="22"/>
          <w:lang w:val="lv-LV"/>
        </w:rPr>
        <w:t>attachments</w:t>
      </w:r>
      <w:proofErr w:type="spellEnd"/>
      <w:r w:rsidRPr="00950B1D">
        <w:rPr>
          <w:sz w:val="22"/>
          <w:szCs w:val="22"/>
          <w:lang w:val="lv-LV"/>
        </w:rPr>
        <w:t>: /______/</w:t>
      </w:r>
    </w:p>
    <w:p w14:paraId="65842D58" w14:textId="77777777" w:rsidR="00AB3FA7" w:rsidRDefault="00AB3FA7" w:rsidP="00AB3FA7">
      <w:pPr>
        <w:tabs>
          <w:tab w:val="right" w:pos="9015"/>
        </w:tabs>
        <w:rPr>
          <w:sz w:val="22"/>
          <w:szCs w:val="22"/>
          <w:lang w:val="lv-LV"/>
        </w:rPr>
      </w:pPr>
    </w:p>
    <w:p w14:paraId="1ACC78C4" w14:textId="77777777" w:rsidR="00AB3FA7" w:rsidRDefault="00AB3FA7" w:rsidP="00AB3FA7">
      <w:pPr>
        <w:tabs>
          <w:tab w:val="right" w:pos="9015"/>
        </w:tabs>
        <w:rPr>
          <w:sz w:val="22"/>
          <w:szCs w:val="22"/>
          <w:lang w:val="lv-LV"/>
        </w:rPr>
      </w:pPr>
      <w:r w:rsidRPr="00950B1D">
        <w:rPr>
          <w:sz w:val="22"/>
          <w:szCs w:val="22"/>
          <w:lang w:val="lv-LV"/>
        </w:rPr>
        <w:t xml:space="preserve">Atbildīgā persona un paraksts </w:t>
      </w:r>
      <w:r>
        <w:rPr>
          <w:sz w:val="22"/>
          <w:szCs w:val="22"/>
          <w:lang w:val="lv-LV"/>
        </w:rPr>
        <w:t xml:space="preserve">/ </w:t>
      </w:r>
      <w:proofErr w:type="spellStart"/>
      <w:r w:rsidRPr="00950B1D">
        <w:rPr>
          <w:i/>
          <w:iCs/>
          <w:sz w:val="22"/>
          <w:szCs w:val="22"/>
          <w:lang w:val="lv-LV"/>
        </w:rPr>
        <w:t>Responsible</w:t>
      </w:r>
      <w:proofErr w:type="spellEnd"/>
      <w:r w:rsidRPr="00950B1D">
        <w:rPr>
          <w:i/>
          <w:iCs/>
          <w:sz w:val="22"/>
          <w:szCs w:val="22"/>
          <w:lang w:val="lv-LV"/>
        </w:rPr>
        <w:t xml:space="preserve"> </w:t>
      </w:r>
      <w:proofErr w:type="spellStart"/>
      <w:r w:rsidRPr="00950B1D">
        <w:rPr>
          <w:i/>
          <w:iCs/>
          <w:sz w:val="22"/>
          <w:szCs w:val="22"/>
          <w:lang w:val="lv-LV"/>
        </w:rPr>
        <w:t>person</w:t>
      </w:r>
      <w:proofErr w:type="spellEnd"/>
      <w:r w:rsidRPr="00950B1D">
        <w:rPr>
          <w:i/>
          <w:iCs/>
          <w:sz w:val="22"/>
          <w:szCs w:val="22"/>
          <w:lang w:val="lv-LV"/>
        </w:rPr>
        <w:t xml:space="preserve"> </w:t>
      </w:r>
      <w:proofErr w:type="spellStart"/>
      <w:r w:rsidRPr="00950B1D">
        <w:rPr>
          <w:i/>
          <w:iCs/>
          <w:sz w:val="22"/>
          <w:szCs w:val="22"/>
          <w:lang w:val="lv-LV"/>
        </w:rPr>
        <w:t>and</w:t>
      </w:r>
      <w:proofErr w:type="spellEnd"/>
      <w:r w:rsidRPr="00950B1D">
        <w:rPr>
          <w:i/>
          <w:iCs/>
          <w:sz w:val="22"/>
          <w:szCs w:val="22"/>
          <w:lang w:val="lv-LV"/>
        </w:rPr>
        <w:t xml:space="preserve"> </w:t>
      </w:r>
      <w:proofErr w:type="spellStart"/>
      <w:r w:rsidRPr="00950B1D">
        <w:rPr>
          <w:i/>
          <w:iCs/>
          <w:sz w:val="22"/>
          <w:szCs w:val="22"/>
          <w:lang w:val="lv-LV"/>
        </w:rPr>
        <w:t>signature</w:t>
      </w:r>
      <w:proofErr w:type="spellEnd"/>
      <w:r>
        <w:rPr>
          <w:sz w:val="22"/>
          <w:szCs w:val="22"/>
          <w:lang w:val="lv-LV"/>
        </w:rPr>
        <w:t>:</w:t>
      </w:r>
      <w:r w:rsidRPr="00950B1D">
        <w:rPr>
          <w:sz w:val="22"/>
          <w:szCs w:val="22"/>
          <w:lang w:val="lv-LV"/>
        </w:rPr>
        <w:t xml:space="preserve"> /______/</w:t>
      </w:r>
    </w:p>
    <w:p w14:paraId="3141AAFB" w14:textId="77777777" w:rsidR="00AB3FA7" w:rsidRDefault="00AB3FA7" w:rsidP="00AB3FA7">
      <w:pPr>
        <w:tabs>
          <w:tab w:val="right" w:pos="9015"/>
        </w:tabs>
        <w:rPr>
          <w:sz w:val="22"/>
          <w:szCs w:val="22"/>
          <w:lang w:val="lv-LV"/>
        </w:rPr>
      </w:pPr>
    </w:p>
    <w:p w14:paraId="3F49265E" w14:textId="77777777" w:rsidR="00AB3FA7" w:rsidRDefault="00AB3FA7" w:rsidP="00AB3FA7">
      <w:pPr>
        <w:tabs>
          <w:tab w:val="right" w:pos="9015"/>
        </w:tabs>
        <w:rPr>
          <w:sz w:val="22"/>
          <w:szCs w:val="22"/>
          <w:lang w:val="lv-LV"/>
        </w:rPr>
      </w:pPr>
    </w:p>
    <w:p w14:paraId="7451AD0D" w14:textId="77777777" w:rsidR="00AB3FA7" w:rsidRDefault="00AB3FA7" w:rsidP="00AB3FA7">
      <w:pPr>
        <w:tabs>
          <w:tab w:val="right" w:pos="9015"/>
        </w:tabs>
        <w:rPr>
          <w:sz w:val="22"/>
          <w:szCs w:val="22"/>
          <w:lang w:val="lv-LV"/>
        </w:rPr>
      </w:pPr>
    </w:p>
    <w:p w14:paraId="621E36D9" w14:textId="77777777" w:rsidR="00AB3FA7" w:rsidRPr="00AB3FA7" w:rsidRDefault="00AB3FA7" w:rsidP="003D5EB1">
      <w:pPr>
        <w:tabs>
          <w:tab w:val="right" w:pos="9015"/>
        </w:tabs>
        <w:jc w:val="both"/>
        <w:rPr>
          <w:rFonts w:ascii="TimesNewRomanPS" w:hAnsi="TimesNewRomanPS" w:cs="Tahoma"/>
          <w:sz w:val="18"/>
          <w:szCs w:val="18"/>
          <w:lang w:val="lv-LV"/>
        </w:rPr>
      </w:pPr>
    </w:p>
    <w:sectPr w:rsidR="00AB3FA7" w:rsidRPr="00AB3FA7" w:rsidSect="007A3601">
      <w:headerReference w:type="default" r:id="rId16"/>
      <w:pgSz w:w="11900" w:h="16840"/>
      <w:pgMar w:top="720" w:right="720" w:bottom="720" w:left="720" w:header="708" w:footer="708" w:gutter="0"/>
      <w:cols w:space="708"/>
      <w:docGrid w:linePitch="360"/>
      <w:sectPrChange w:id="1" w:author="Tomass Ulmis" w:date="2025-10-21T14:37:00Z" w16du:dateUtc="2025-10-21T11:37:00Z">
        <w:sectPr w:rsidR="00AB3FA7" w:rsidRPr="00AB3FA7" w:rsidSect="007A3601">
          <w:pgMar w:top="1440" w:right="1440" w:bottom="1440" w:left="1440" w:header="708"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īga Brikmane" w:date="2025-10-21T11:37:00Z" w:initials="LB">
    <w:p w14:paraId="408ECA16" w14:textId="3F92457D" w:rsidR="003D5EB1" w:rsidRDefault="003D5EB1">
      <w:pPr>
        <w:pStyle w:val="CommentText"/>
      </w:pPr>
      <w:r>
        <w:rPr>
          <w:rStyle w:val="CommentReference"/>
        </w:rPr>
        <w:annotationRef/>
      </w:r>
      <w:r>
        <w:t>Šo vajag atstāt, jo tas ir obligātais nosacījums no MK noteikumiem, ja neizpildās, tad nedrīkst likt par piegādi. Varbūt šo jāliek pirms formulas, jo tā tad ir paskaidrojums par visefektīvāko izmantošanu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8ECA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1EF0A" w16cex:dateUtc="2025-10-21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8ECA16" w16cid:durableId="2CA1EF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62AF" w14:textId="77777777" w:rsidR="00C7532F" w:rsidRDefault="00C7532F" w:rsidP="007D790D">
      <w:r>
        <w:separator/>
      </w:r>
    </w:p>
  </w:endnote>
  <w:endnote w:type="continuationSeparator" w:id="0">
    <w:p w14:paraId="0C390070" w14:textId="77777777" w:rsidR="00C7532F" w:rsidRDefault="00C7532F" w:rsidP="007D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ABEF" w14:textId="77777777" w:rsidR="00C7532F" w:rsidRDefault="00C7532F" w:rsidP="007D790D">
      <w:r>
        <w:separator/>
      </w:r>
    </w:p>
  </w:footnote>
  <w:footnote w:type="continuationSeparator" w:id="0">
    <w:p w14:paraId="2803C5C6" w14:textId="77777777" w:rsidR="00C7532F" w:rsidRDefault="00C7532F" w:rsidP="007D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AF2A" w14:textId="77777777" w:rsidR="007D790D" w:rsidRDefault="007D790D" w:rsidP="007D790D">
    <w:pPr>
      <w:tabs>
        <w:tab w:val="right" w:pos="8789"/>
      </w:tabs>
      <w:ind w:right="43"/>
      <w:jc w:val="right"/>
      <w:rPr>
        <w:rFonts w:ascii="TimesNewRomanPS" w:hAnsi="TimesNewRomanPS" w:cs="Tahoma"/>
        <w:bCs/>
        <w:sz w:val="18"/>
        <w:szCs w:val="22"/>
        <w:lang w:val="lv-LV" w:eastAsia="ar-SA"/>
      </w:rPr>
    </w:pPr>
  </w:p>
  <w:p w14:paraId="550EC043" w14:textId="77777777" w:rsidR="007D790D" w:rsidRDefault="007D790D" w:rsidP="007D790D">
    <w:pPr>
      <w:tabs>
        <w:tab w:val="right" w:pos="8789"/>
      </w:tabs>
      <w:ind w:right="43"/>
      <w:jc w:val="right"/>
      <w:rPr>
        <w:rFonts w:ascii="TimesNewRomanPS" w:hAnsi="TimesNewRomanPS" w:cs="Tahoma"/>
        <w:bCs/>
        <w:sz w:val="18"/>
        <w:szCs w:val="22"/>
        <w:lang w:val="lv-LV" w:eastAsia="ar-SA"/>
      </w:rPr>
    </w:pPr>
    <w:r>
      <w:rPr>
        <w:noProof/>
      </w:rPr>
      <w:drawing>
        <wp:anchor distT="0" distB="0" distL="114300" distR="114300" simplePos="0" relativeHeight="251659264" behindDoc="0" locked="0" layoutInCell="1" allowOverlap="1" wp14:anchorId="38B73CF4" wp14:editId="68AA2385">
          <wp:simplePos x="0" y="0"/>
          <wp:positionH relativeFrom="column">
            <wp:posOffset>52705</wp:posOffset>
          </wp:positionH>
          <wp:positionV relativeFrom="paragraph">
            <wp:posOffset>61383</wp:posOffset>
          </wp:positionV>
          <wp:extent cx="1598917" cy="287914"/>
          <wp:effectExtent l="0" t="0" r="1905" b="0"/>
          <wp:wrapNone/>
          <wp:docPr id="5" name="Picture 4" descr="etsa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tsat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917" cy="287914"/>
                  </a:xfrm>
                  <a:prstGeom prst="rect">
                    <a:avLst/>
                  </a:prstGeom>
                  <a:noFill/>
                </pic:spPr>
              </pic:pic>
            </a:graphicData>
          </a:graphic>
          <wp14:sizeRelH relativeFrom="page">
            <wp14:pctWidth>0</wp14:pctWidth>
          </wp14:sizeRelH>
          <wp14:sizeRelV relativeFrom="page">
            <wp14:pctHeight>0</wp14:pctHeight>
          </wp14:sizeRelV>
        </wp:anchor>
      </w:drawing>
    </w:r>
  </w:p>
  <w:p w14:paraId="31F2BAA9" w14:textId="77777777" w:rsidR="007D790D" w:rsidRDefault="007D790D" w:rsidP="007D790D">
    <w:pPr>
      <w:tabs>
        <w:tab w:val="right" w:pos="8789"/>
      </w:tabs>
      <w:ind w:right="43"/>
      <w:jc w:val="right"/>
      <w:rPr>
        <w:rFonts w:ascii="TimesNewRomanPS" w:hAnsi="TimesNewRomanPS" w:cs="Tahoma"/>
        <w:bCs/>
        <w:sz w:val="16"/>
        <w:szCs w:val="22"/>
        <w:lang w:val="lv-LV" w:eastAsia="ar-SA"/>
      </w:rPr>
    </w:pPr>
    <w:r w:rsidRPr="0091629E">
      <w:rPr>
        <w:rFonts w:ascii="TimesNewRomanPS" w:hAnsi="TimesNewRomanPS" w:cs="Tahoma"/>
        <w:bCs/>
        <w:sz w:val="16"/>
        <w:szCs w:val="22"/>
        <w:lang w:val="lv-LV" w:eastAsia="ar-SA"/>
      </w:rPr>
      <w:t>Sabiedrība ar ierobežotu atbildību "Metsatek"</w:t>
    </w:r>
  </w:p>
  <w:p w14:paraId="47EFA396" w14:textId="77777777" w:rsidR="007D790D" w:rsidRPr="0025295F" w:rsidRDefault="007D790D" w:rsidP="007D790D">
    <w:pPr>
      <w:tabs>
        <w:tab w:val="right" w:pos="8789"/>
      </w:tabs>
      <w:ind w:right="43"/>
      <w:jc w:val="right"/>
      <w:rPr>
        <w:rFonts w:ascii="TimesNewRomanPS" w:hAnsi="TimesNewRomanPS" w:cs="Tahoma"/>
        <w:bCs/>
        <w:sz w:val="16"/>
        <w:szCs w:val="22"/>
        <w:lang w:val="lv-LV" w:eastAsia="ar-SA"/>
      </w:rPr>
    </w:pPr>
    <w:r w:rsidRPr="004E6A6D">
      <w:rPr>
        <w:rFonts w:ascii="TimesNewRomanPS" w:hAnsi="TimesNewRomanPS" w:cs="Tahoma"/>
        <w:bCs/>
        <w:sz w:val="16"/>
        <w:szCs w:val="22"/>
        <w:lang w:val="lv-LV" w:eastAsia="ar-SA"/>
      </w:rPr>
      <w:t>Stabu iela 92 - 6, Rīga, LV-1009</w:t>
    </w:r>
    <w:r w:rsidRPr="0025295F">
      <w:rPr>
        <w:rFonts w:ascii="TimesNewRomanPS" w:hAnsi="TimesNewRomanPS" w:cs="Tahoma"/>
        <w:bCs/>
        <w:sz w:val="16"/>
        <w:szCs w:val="22"/>
        <w:lang w:val="lv-LV" w:eastAsia="ar-SA"/>
      </w:rPr>
      <w:t>, Latvija,</w:t>
    </w:r>
    <w:r>
      <w:rPr>
        <w:rFonts w:ascii="TimesNewRomanPS" w:hAnsi="TimesNewRomanPS" w:cs="Tahoma"/>
        <w:bCs/>
        <w:sz w:val="16"/>
        <w:szCs w:val="22"/>
        <w:lang w:val="lv-LV" w:eastAsia="ar-SA"/>
      </w:rPr>
      <w:t xml:space="preserve"> </w:t>
    </w:r>
    <w:proofErr w:type="spellStart"/>
    <w:r>
      <w:rPr>
        <w:rFonts w:ascii="TimesNewRomanPS" w:hAnsi="TimesNewRomanPS" w:cs="Tahoma"/>
        <w:bCs/>
        <w:sz w:val="16"/>
        <w:szCs w:val="22"/>
        <w:lang w:val="lv-LV" w:eastAsia="ar-SA"/>
      </w:rPr>
      <w:t>Reģ</w:t>
    </w:r>
    <w:proofErr w:type="spellEnd"/>
    <w:r>
      <w:rPr>
        <w:rFonts w:ascii="TimesNewRomanPS" w:hAnsi="TimesNewRomanPS" w:cs="Tahoma"/>
        <w:bCs/>
        <w:sz w:val="16"/>
        <w:szCs w:val="22"/>
        <w:lang w:val="lv-LV" w:eastAsia="ar-SA"/>
      </w:rPr>
      <w:t xml:space="preserve">. Nr. </w:t>
    </w:r>
    <w:r w:rsidRPr="004E6A6D">
      <w:rPr>
        <w:rFonts w:ascii="TimesNewRomanPS" w:hAnsi="TimesNewRomanPS" w:cs="Tahoma"/>
        <w:bCs/>
        <w:sz w:val="16"/>
        <w:szCs w:val="22"/>
        <w:lang w:val="lv-LV" w:eastAsia="ar-SA"/>
      </w:rPr>
      <w:t>40003917967</w:t>
    </w:r>
  </w:p>
  <w:p w14:paraId="4F638230" w14:textId="77777777" w:rsidR="007D790D" w:rsidRPr="00B170F4" w:rsidRDefault="007D790D" w:rsidP="007D790D">
    <w:pPr>
      <w:pBdr>
        <w:bottom w:val="single" w:sz="4" w:space="1" w:color="auto"/>
      </w:pBdr>
      <w:tabs>
        <w:tab w:val="right" w:pos="8306"/>
      </w:tabs>
      <w:spacing w:line="360" w:lineRule="auto"/>
      <w:ind w:right="43"/>
      <w:jc w:val="right"/>
      <w:rPr>
        <w:rFonts w:ascii="TimesNewRomanPS" w:hAnsi="TimesNewRomanPS" w:cs="Tahoma"/>
        <w:bCs/>
        <w:sz w:val="16"/>
        <w:szCs w:val="22"/>
        <w:lang w:eastAsia="ar-SA"/>
      </w:rPr>
    </w:pPr>
    <w:r w:rsidRPr="0025295F">
      <w:rPr>
        <w:rFonts w:ascii="TimesNewRomanPS" w:hAnsi="TimesNewRomanPS" w:cs="Tahoma"/>
        <w:bCs/>
        <w:sz w:val="16"/>
        <w:szCs w:val="22"/>
        <w:lang w:val="lv-LV" w:eastAsia="ar-SA"/>
      </w:rPr>
      <w:t xml:space="preserve">Tālr.: </w:t>
    </w:r>
    <w:r>
      <w:rPr>
        <w:rFonts w:ascii="TimesNewRomanPS" w:hAnsi="TimesNewRomanPS" w:cs="Tahoma"/>
        <w:bCs/>
        <w:sz w:val="16"/>
        <w:szCs w:val="22"/>
        <w:lang w:val="lv-LV" w:eastAsia="ar-SA"/>
      </w:rPr>
      <w:t>29169</w:t>
    </w:r>
    <w:r w:rsidRPr="004E6A6D">
      <w:rPr>
        <w:rFonts w:ascii="TimesNewRomanPS" w:hAnsi="TimesNewRomanPS" w:cs="Tahoma"/>
        <w:bCs/>
        <w:sz w:val="16"/>
        <w:szCs w:val="22"/>
        <w:lang w:val="lv-LV" w:eastAsia="ar-SA"/>
      </w:rPr>
      <w:t>818</w:t>
    </w:r>
    <w:r w:rsidRPr="0025295F">
      <w:rPr>
        <w:rFonts w:ascii="TimesNewRomanPS" w:hAnsi="TimesNewRomanPS" w:cs="Tahoma"/>
        <w:bCs/>
        <w:sz w:val="16"/>
        <w:szCs w:val="22"/>
        <w:lang w:val="lv-LV" w:eastAsia="ar-SA"/>
      </w:rPr>
      <w:t xml:space="preserve">, e-pasts: </w:t>
    </w:r>
    <w:r w:rsidRPr="004E6A6D">
      <w:rPr>
        <w:rFonts w:ascii="TimesNewRomanPS" w:hAnsi="TimesNewRomanPS" w:cs="Tahoma"/>
        <w:bCs/>
        <w:sz w:val="16"/>
        <w:szCs w:val="22"/>
        <w:lang w:val="lv-LV" w:eastAsia="ar-SA"/>
      </w:rPr>
      <w:t>info@metsatek.eu</w:t>
    </w:r>
    <w:r w:rsidRPr="0025295F">
      <w:rPr>
        <w:rFonts w:ascii="TimesNewRomanPS" w:hAnsi="TimesNewRomanPS" w:cs="Tahoma"/>
        <w:bCs/>
        <w:sz w:val="16"/>
        <w:szCs w:val="22"/>
        <w:lang w:val="lv-LV" w:eastAsia="ar-SA"/>
      </w:rPr>
      <w:t>, www.</w:t>
    </w:r>
    <w:r>
      <w:rPr>
        <w:rFonts w:ascii="TimesNewRomanPS" w:hAnsi="TimesNewRomanPS" w:cs="Tahoma"/>
        <w:bCs/>
        <w:sz w:val="16"/>
        <w:szCs w:val="22"/>
        <w:lang w:val="lv-LV" w:eastAsia="ar-SA"/>
      </w:rPr>
      <w:t>metsatek.eu</w:t>
    </w:r>
  </w:p>
  <w:p w14:paraId="37865D54" w14:textId="77777777" w:rsidR="007D790D" w:rsidRPr="00315F3C" w:rsidRDefault="007D790D" w:rsidP="007D790D">
    <w:pPr>
      <w:pStyle w:val="Header"/>
      <w:rPr>
        <w:rFonts w:ascii="TimesNewRomanPS" w:hAnsi="TimesNewRomanPS" w:cs="Tahoma"/>
        <w:bCs/>
        <w:sz w:val="16"/>
        <w:lang w:eastAsia="ar-SA"/>
      </w:rPr>
    </w:pPr>
  </w:p>
  <w:p w14:paraId="20202802" w14:textId="77777777" w:rsidR="007D790D" w:rsidRDefault="007D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4C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9B7439"/>
    <w:multiLevelType w:val="multilevel"/>
    <w:tmpl w:val="529C9D8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8B39C3"/>
    <w:multiLevelType w:val="hybridMultilevel"/>
    <w:tmpl w:val="E384D882"/>
    <w:lvl w:ilvl="0" w:tplc="0809000F">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1D1D8E"/>
    <w:multiLevelType w:val="multilevel"/>
    <w:tmpl w:val="03F4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9724B4"/>
    <w:multiLevelType w:val="hybridMultilevel"/>
    <w:tmpl w:val="9B0C8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317847">
    <w:abstractNumId w:val="4"/>
  </w:num>
  <w:num w:numId="2" w16cid:durableId="982657735">
    <w:abstractNumId w:val="2"/>
  </w:num>
  <w:num w:numId="3" w16cid:durableId="1911963139">
    <w:abstractNumId w:val="0"/>
  </w:num>
  <w:num w:numId="4" w16cid:durableId="80295360">
    <w:abstractNumId w:val="1"/>
  </w:num>
  <w:num w:numId="5" w16cid:durableId="12170874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īga Brikmane">
    <w15:presenceInfo w15:providerId="None" w15:userId="Līga Brikmane"/>
  </w15:person>
  <w15:person w15:author="Tomass Ulmis">
    <w15:presenceInfo w15:providerId="Windows Live" w15:userId="931d0faffaee15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95"/>
    <w:rsid w:val="000D3A5C"/>
    <w:rsid w:val="0016769D"/>
    <w:rsid w:val="001A185D"/>
    <w:rsid w:val="001C482B"/>
    <w:rsid w:val="001E03FC"/>
    <w:rsid w:val="001E1FD5"/>
    <w:rsid w:val="00227013"/>
    <w:rsid w:val="00235360"/>
    <w:rsid w:val="00262D96"/>
    <w:rsid w:val="00282642"/>
    <w:rsid w:val="0038435B"/>
    <w:rsid w:val="003D5EB1"/>
    <w:rsid w:val="00420F52"/>
    <w:rsid w:val="004321BC"/>
    <w:rsid w:val="004A5836"/>
    <w:rsid w:val="00513410"/>
    <w:rsid w:val="005F5D86"/>
    <w:rsid w:val="00615D95"/>
    <w:rsid w:val="0070098F"/>
    <w:rsid w:val="007470EE"/>
    <w:rsid w:val="00756C5E"/>
    <w:rsid w:val="0078202A"/>
    <w:rsid w:val="007A3601"/>
    <w:rsid w:val="007A5AAF"/>
    <w:rsid w:val="007D790D"/>
    <w:rsid w:val="00840EA3"/>
    <w:rsid w:val="00846B4A"/>
    <w:rsid w:val="008A48A8"/>
    <w:rsid w:val="0095561F"/>
    <w:rsid w:val="00960F54"/>
    <w:rsid w:val="009D475B"/>
    <w:rsid w:val="00A077D0"/>
    <w:rsid w:val="00A56B6F"/>
    <w:rsid w:val="00A65AC1"/>
    <w:rsid w:val="00A8321E"/>
    <w:rsid w:val="00A9516F"/>
    <w:rsid w:val="00A97C10"/>
    <w:rsid w:val="00AB2182"/>
    <w:rsid w:val="00AB3FA7"/>
    <w:rsid w:val="00AB425D"/>
    <w:rsid w:val="00AF7D9D"/>
    <w:rsid w:val="00AF7F37"/>
    <w:rsid w:val="00B4025F"/>
    <w:rsid w:val="00B451D4"/>
    <w:rsid w:val="00B70E05"/>
    <w:rsid w:val="00B8515A"/>
    <w:rsid w:val="00C25056"/>
    <w:rsid w:val="00C7532F"/>
    <w:rsid w:val="00C9155D"/>
    <w:rsid w:val="00C94E57"/>
    <w:rsid w:val="00D006A7"/>
    <w:rsid w:val="00D22DEF"/>
    <w:rsid w:val="00E95438"/>
    <w:rsid w:val="00EC6CBA"/>
    <w:rsid w:val="00F22266"/>
    <w:rsid w:val="00F43235"/>
    <w:rsid w:val="00F60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4F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3FA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B3FA7"/>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1E1FD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70E05"/>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lv-LV"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raksta rindkopa1,Normal bullet 2,Bullet list,2,Strip,H&amp;P List Paragraph,Dot pt,F5 List Paragraph,List Paragraph1,No Spacing1,List Paragraph Char Char Char,Indicator Text,Colorful List - Accent 11,Numbered Para 1,Bullet 1,Bullet Points,L"/>
    <w:basedOn w:val="Normal"/>
    <w:link w:val="ListParagraphChar"/>
    <w:uiPriority w:val="1"/>
    <w:qFormat/>
    <w:rsid w:val="00615D95"/>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1341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513410"/>
    <w:rPr>
      <w:rFonts w:ascii="Times New Roman" w:hAnsi="Times New Roman" w:cs="Times New Roman"/>
      <w:sz w:val="18"/>
      <w:szCs w:val="18"/>
    </w:rPr>
  </w:style>
  <w:style w:type="paragraph" w:styleId="NormalWeb">
    <w:name w:val="Normal (Web)"/>
    <w:basedOn w:val="Normal"/>
    <w:uiPriority w:val="99"/>
    <w:unhideWhenUsed/>
    <w:rsid w:val="00A077D0"/>
    <w:pPr>
      <w:spacing w:before="100" w:beforeAutospacing="1" w:after="100" w:afterAutospacing="1"/>
    </w:pPr>
    <w:rPr>
      <w:lang w:val="en-US" w:eastAsia="en-US"/>
    </w:rPr>
  </w:style>
  <w:style w:type="paragraph" w:styleId="Header">
    <w:name w:val="header"/>
    <w:basedOn w:val="Normal"/>
    <w:link w:val="HeaderChar"/>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D790D"/>
  </w:style>
  <w:style w:type="paragraph" w:styleId="Footer">
    <w:name w:val="footer"/>
    <w:basedOn w:val="Normal"/>
    <w:link w:val="FooterChar"/>
    <w:uiPriority w:val="99"/>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D790D"/>
  </w:style>
  <w:style w:type="table" w:styleId="TableGrid">
    <w:name w:val="Table Grid"/>
    <w:basedOn w:val="TableNormal"/>
    <w:uiPriority w:val="39"/>
    <w:rsid w:val="00EC6CBA"/>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C6CBA"/>
    <w:pPr>
      <w:widowControl w:val="0"/>
      <w:autoSpaceDE w:val="0"/>
      <w:autoSpaceDN w:val="0"/>
    </w:pPr>
    <w:rPr>
      <w:lang w:val="lv-LV" w:eastAsia="lv-LV" w:bidi="lv-LV"/>
    </w:rPr>
  </w:style>
  <w:style w:type="character" w:customStyle="1" w:styleId="BodyTextChar">
    <w:name w:val="Body Text Char"/>
    <w:basedOn w:val="DefaultParagraphFont"/>
    <w:link w:val="BodyText"/>
    <w:uiPriority w:val="1"/>
    <w:rsid w:val="00EC6CBA"/>
    <w:rPr>
      <w:rFonts w:ascii="Times New Roman" w:eastAsia="Times New Roman" w:hAnsi="Times New Roman" w:cs="Times New Roman"/>
      <w:lang w:val="lv-LV" w:eastAsia="lv-LV" w:bidi="lv-LV"/>
    </w:rPr>
  </w:style>
  <w:style w:type="character" w:customStyle="1" w:styleId="s4">
    <w:name w:val="s4"/>
    <w:basedOn w:val="DefaultParagraphFont"/>
    <w:rsid w:val="00EC6CBA"/>
  </w:style>
  <w:style w:type="character" w:customStyle="1" w:styleId="apple-converted-space">
    <w:name w:val="apple-converted-space"/>
    <w:basedOn w:val="DefaultParagraphFont"/>
    <w:rsid w:val="00EC6CBA"/>
  </w:style>
  <w:style w:type="character" w:styleId="Emphasis">
    <w:name w:val="Emphasis"/>
    <w:basedOn w:val="DefaultParagraphFont"/>
    <w:uiPriority w:val="20"/>
    <w:qFormat/>
    <w:rsid w:val="00C9155D"/>
    <w:rPr>
      <w:i/>
      <w:iCs/>
    </w:rPr>
  </w:style>
  <w:style w:type="character" w:styleId="Hyperlink">
    <w:name w:val="Hyperlink"/>
    <w:basedOn w:val="DefaultParagraphFont"/>
    <w:uiPriority w:val="99"/>
    <w:rsid w:val="00AB3FA7"/>
    <w:rPr>
      <w:color w:val="0000FF"/>
      <w:u w:val="single"/>
    </w:rPr>
  </w:style>
  <w:style w:type="paragraph" w:customStyle="1" w:styleId="TableParagraph">
    <w:name w:val="Table Paragraph"/>
    <w:basedOn w:val="Normal"/>
    <w:uiPriority w:val="1"/>
    <w:qFormat/>
    <w:rsid w:val="00AB3FA7"/>
    <w:pPr>
      <w:widowControl w:val="0"/>
      <w:ind w:left="127"/>
    </w:pPr>
    <w:rPr>
      <w:sz w:val="22"/>
      <w:szCs w:val="22"/>
      <w:lang w:val="en-US" w:eastAsia="en-US"/>
    </w:rPr>
  </w:style>
  <w:style w:type="character" w:customStyle="1" w:styleId="ListParagraphChar">
    <w:name w:val="List Paragraph Char"/>
    <w:aliases w:val="Saraksta rindkopa1 Char,Normal bullet 2 Char,Bullet list Char,2 Char,Strip Char,H&amp;P List Paragraph Char,Dot pt Char,F5 List Paragraph Char,List Paragraph1 Char,No Spacing1 Char,List Paragraph Char Char Char Char,Indicator Text Char"/>
    <w:link w:val="ListParagraph"/>
    <w:qFormat/>
    <w:locked/>
    <w:rsid w:val="00AB3FA7"/>
  </w:style>
  <w:style w:type="character" w:styleId="UnresolvedMention">
    <w:name w:val="Unresolved Mention"/>
    <w:basedOn w:val="DefaultParagraphFont"/>
    <w:uiPriority w:val="99"/>
    <w:rsid w:val="00AB3FA7"/>
    <w:rPr>
      <w:color w:val="605E5C"/>
      <w:shd w:val="clear" w:color="auto" w:fill="E1DFDD"/>
    </w:rPr>
  </w:style>
  <w:style w:type="character" w:customStyle="1" w:styleId="Heading1Char">
    <w:name w:val="Heading 1 Char"/>
    <w:basedOn w:val="DefaultParagraphFont"/>
    <w:link w:val="Heading1"/>
    <w:uiPriority w:val="9"/>
    <w:rsid w:val="00AB3FA7"/>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70098F"/>
    <w:rPr>
      <w:sz w:val="16"/>
      <w:szCs w:val="16"/>
    </w:rPr>
  </w:style>
  <w:style w:type="paragraph" w:styleId="CommentText">
    <w:name w:val="annotation text"/>
    <w:basedOn w:val="Normal"/>
    <w:link w:val="CommentTextChar"/>
    <w:uiPriority w:val="99"/>
    <w:unhideWhenUsed/>
    <w:rsid w:val="0070098F"/>
    <w:rPr>
      <w:sz w:val="20"/>
      <w:szCs w:val="20"/>
    </w:rPr>
  </w:style>
  <w:style w:type="character" w:customStyle="1" w:styleId="CommentTextChar">
    <w:name w:val="Comment Text Char"/>
    <w:basedOn w:val="DefaultParagraphFont"/>
    <w:link w:val="CommentText"/>
    <w:uiPriority w:val="99"/>
    <w:rsid w:val="0070098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0098F"/>
    <w:rPr>
      <w:b/>
      <w:bCs/>
    </w:rPr>
  </w:style>
  <w:style w:type="character" w:customStyle="1" w:styleId="CommentSubjectChar">
    <w:name w:val="Comment Subject Char"/>
    <w:basedOn w:val="CommentTextChar"/>
    <w:link w:val="CommentSubject"/>
    <w:uiPriority w:val="99"/>
    <w:semiHidden/>
    <w:rsid w:val="0070098F"/>
    <w:rPr>
      <w:rFonts w:ascii="Times New Roman" w:eastAsia="Times New Roman" w:hAnsi="Times New Roman" w:cs="Times New Roman"/>
      <w:b/>
      <w:bCs/>
      <w:sz w:val="20"/>
      <w:szCs w:val="20"/>
      <w:lang w:eastAsia="en-GB"/>
    </w:rPr>
  </w:style>
  <w:style w:type="paragraph" w:styleId="Revision">
    <w:name w:val="Revision"/>
    <w:hidden/>
    <w:uiPriority w:val="99"/>
    <w:semiHidden/>
    <w:rsid w:val="00A97C10"/>
    <w:rPr>
      <w:rFonts w:ascii="Times New Roman" w:eastAsia="Times New Roman" w:hAnsi="Times New Roman" w:cs="Times New Roman"/>
      <w:lang w:eastAsia="en-GB"/>
    </w:rPr>
  </w:style>
  <w:style w:type="paragraph" w:styleId="HTMLPreformatted">
    <w:name w:val="HTML Preformatted"/>
    <w:basedOn w:val="Normal"/>
    <w:link w:val="HTMLPreformattedChar"/>
    <w:uiPriority w:val="99"/>
    <w:semiHidden/>
    <w:unhideWhenUsed/>
    <w:rsid w:val="00A97C1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97C10"/>
    <w:rPr>
      <w:rFonts w:ascii="Consolas" w:eastAsia="Times New Roman" w:hAnsi="Consolas" w:cs="Times New Roman"/>
      <w:sz w:val="20"/>
      <w:szCs w:val="20"/>
      <w:lang w:eastAsia="en-GB"/>
    </w:rPr>
  </w:style>
  <w:style w:type="character" w:customStyle="1" w:styleId="Heading3Char">
    <w:name w:val="Heading 3 Char"/>
    <w:basedOn w:val="DefaultParagraphFont"/>
    <w:link w:val="Heading3"/>
    <w:uiPriority w:val="9"/>
    <w:semiHidden/>
    <w:rsid w:val="001E1FD5"/>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semiHidden/>
    <w:rsid w:val="00B70E05"/>
    <w:rPr>
      <w:rFonts w:eastAsiaTheme="majorEastAsia" w:cstheme="majorBidi"/>
      <w:i/>
      <w:iCs/>
      <w:color w:val="2F5496" w:themeColor="accent1" w:themeShade="BF"/>
      <w:kern w:val="2"/>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146">
      <w:bodyDiv w:val="1"/>
      <w:marLeft w:val="0"/>
      <w:marRight w:val="0"/>
      <w:marTop w:val="0"/>
      <w:marBottom w:val="0"/>
      <w:divBdr>
        <w:top w:val="none" w:sz="0" w:space="0" w:color="auto"/>
        <w:left w:val="none" w:sz="0" w:space="0" w:color="auto"/>
        <w:bottom w:val="none" w:sz="0" w:space="0" w:color="auto"/>
        <w:right w:val="none" w:sz="0" w:space="0" w:color="auto"/>
      </w:divBdr>
    </w:div>
    <w:div w:id="17976197">
      <w:bodyDiv w:val="1"/>
      <w:marLeft w:val="0"/>
      <w:marRight w:val="0"/>
      <w:marTop w:val="0"/>
      <w:marBottom w:val="0"/>
      <w:divBdr>
        <w:top w:val="none" w:sz="0" w:space="0" w:color="auto"/>
        <w:left w:val="none" w:sz="0" w:space="0" w:color="auto"/>
        <w:bottom w:val="none" w:sz="0" w:space="0" w:color="auto"/>
        <w:right w:val="none" w:sz="0" w:space="0" w:color="auto"/>
      </w:divBdr>
    </w:div>
    <w:div w:id="58863507">
      <w:bodyDiv w:val="1"/>
      <w:marLeft w:val="0"/>
      <w:marRight w:val="0"/>
      <w:marTop w:val="0"/>
      <w:marBottom w:val="0"/>
      <w:divBdr>
        <w:top w:val="none" w:sz="0" w:space="0" w:color="auto"/>
        <w:left w:val="none" w:sz="0" w:space="0" w:color="auto"/>
        <w:bottom w:val="none" w:sz="0" w:space="0" w:color="auto"/>
        <w:right w:val="none" w:sz="0" w:space="0" w:color="auto"/>
      </w:divBdr>
      <w:divsChild>
        <w:div w:id="771974868">
          <w:marLeft w:val="0"/>
          <w:marRight w:val="0"/>
          <w:marTop w:val="0"/>
          <w:marBottom w:val="0"/>
          <w:divBdr>
            <w:top w:val="none" w:sz="0" w:space="0" w:color="auto"/>
            <w:left w:val="none" w:sz="0" w:space="0" w:color="auto"/>
            <w:bottom w:val="none" w:sz="0" w:space="0" w:color="auto"/>
            <w:right w:val="none" w:sz="0" w:space="0" w:color="auto"/>
          </w:divBdr>
          <w:divsChild>
            <w:div w:id="908224874">
              <w:marLeft w:val="0"/>
              <w:marRight w:val="0"/>
              <w:marTop w:val="0"/>
              <w:marBottom w:val="0"/>
              <w:divBdr>
                <w:top w:val="none" w:sz="0" w:space="0" w:color="auto"/>
                <w:left w:val="none" w:sz="0" w:space="0" w:color="auto"/>
                <w:bottom w:val="none" w:sz="0" w:space="0" w:color="auto"/>
                <w:right w:val="none" w:sz="0" w:space="0" w:color="auto"/>
              </w:divBdr>
              <w:divsChild>
                <w:div w:id="378752050">
                  <w:marLeft w:val="0"/>
                  <w:marRight w:val="0"/>
                  <w:marTop w:val="0"/>
                  <w:marBottom w:val="0"/>
                  <w:divBdr>
                    <w:top w:val="none" w:sz="0" w:space="0" w:color="auto"/>
                    <w:left w:val="none" w:sz="0" w:space="0" w:color="auto"/>
                    <w:bottom w:val="none" w:sz="0" w:space="0" w:color="auto"/>
                    <w:right w:val="none" w:sz="0" w:space="0" w:color="auto"/>
                  </w:divBdr>
                  <w:divsChild>
                    <w:div w:id="587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82288">
      <w:bodyDiv w:val="1"/>
      <w:marLeft w:val="0"/>
      <w:marRight w:val="0"/>
      <w:marTop w:val="0"/>
      <w:marBottom w:val="0"/>
      <w:divBdr>
        <w:top w:val="none" w:sz="0" w:space="0" w:color="auto"/>
        <w:left w:val="none" w:sz="0" w:space="0" w:color="auto"/>
        <w:bottom w:val="none" w:sz="0" w:space="0" w:color="auto"/>
        <w:right w:val="none" w:sz="0" w:space="0" w:color="auto"/>
      </w:divBdr>
    </w:div>
    <w:div w:id="474495968">
      <w:bodyDiv w:val="1"/>
      <w:marLeft w:val="0"/>
      <w:marRight w:val="0"/>
      <w:marTop w:val="0"/>
      <w:marBottom w:val="0"/>
      <w:divBdr>
        <w:top w:val="none" w:sz="0" w:space="0" w:color="auto"/>
        <w:left w:val="none" w:sz="0" w:space="0" w:color="auto"/>
        <w:bottom w:val="none" w:sz="0" w:space="0" w:color="auto"/>
        <w:right w:val="none" w:sz="0" w:space="0" w:color="auto"/>
      </w:divBdr>
      <w:divsChild>
        <w:div w:id="1969581768">
          <w:marLeft w:val="0"/>
          <w:marRight w:val="0"/>
          <w:marTop w:val="0"/>
          <w:marBottom w:val="0"/>
          <w:divBdr>
            <w:top w:val="none" w:sz="0" w:space="0" w:color="auto"/>
            <w:left w:val="none" w:sz="0" w:space="0" w:color="auto"/>
            <w:bottom w:val="none" w:sz="0" w:space="0" w:color="auto"/>
            <w:right w:val="none" w:sz="0" w:space="0" w:color="auto"/>
          </w:divBdr>
          <w:divsChild>
            <w:div w:id="1172911294">
              <w:marLeft w:val="0"/>
              <w:marRight w:val="0"/>
              <w:marTop w:val="0"/>
              <w:marBottom w:val="0"/>
              <w:divBdr>
                <w:top w:val="none" w:sz="0" w:space="0" w:color="auto"/>
                <w:left w:val="none" w:sz="0" w:space="0" w:color="auto"/>
                <w:bottom w:val="none" w:sz="0" w:space="0" w:color="auto"/>
                <w:right w:val="none" w:sz="0" w:space="0" w:color="auto"/>
              </w:divBdr>
              <w:divsChild>
                <w:div w:id="1482233863">
                  <w:marLeft w:val="0"/>
                  <w:marRight w:val="0"/>
                  <w:marTop w:val="0"/>
                  <w:marBottom w:val="0"/>
                  <w:divBdr>
                    <w:top w:val="none" w:sz="0" w:space="0" w:color="auto"/>
                    <w:left w:val="none" w:sz="0" w:space="0" w:color="auto"/>
                    <w:bottom w:val="none" w:sz="0" w:space="0" w:color="auto"/>
                    <w:right w:val="none" w:sz="0" w:space="0" w:color="auto"/>
                  </w:divBdr>
                  <w:divsChild>
                    <w:div w:id="12506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2784">
      <w:bodyDiv w:val="1"/>
      <w:marLeft w:val="0"/>
      <w:marRight w:val="0"/>
      <w:marTop w:val="0"/>
      <w:marBottom w:val="0"/>
      <w:divBdr>
        <w:top w:val="none" w:sz="0" w:space="0" w:color="auto"/>
        <w:left w:val="none" w:sz="0" w:space="0" w:color="auto"/>
        <w:bottom w:val="none" w:sz="0" w:space="0" w:color="auto"/>
        <w:right w:val="none" w:sz="0" w:space="0" w:color="auto"/>
      </w:divBdr>
    </w:div>
    <w:div w:id="744230379">
      <w:bodyDiv w:val="1"/>
      <w:marLeft w:val="0"/>
      <w:marRight w:val="0"/>
      <w:marTop w:val="0"/>
      <w:marBottom w:val="0"/>
      <w:divBdr>
        <w:top w:val="none" w:sz="0" w:space="0" w:color="auto"/>
        <w:left w:val="none" w:sz="0" w:space="0" w:color="auto"/>
        <w:bottom w:val="none" w:sz="0" w:space="0" w:color="auto"/>
        <w:right w:val="none" w:sz="0" w:space="0" w:color="auto"/>
      </w:divBdr>
    </w:div>
    <w:div w:id="1262488184">
      <w:bodyDiv w:val="1"/>
      <w:marLeft w:val="0"/>
      <w:marRight w:val="0"/>
      <w:marTop w:val="0"/>
      <w:marBottom w:val="0"/>
      <w:divBdr>
        <w:top w:val="none" w:sz="0" w:space="0" w:color="auto"/>
        <w:left w:val="none" w:sz="0" w:space="0" w:color="auto"/>
        <w:bottom w:val="none" w:sz="0" w:space="0" w:color="auto"/>
        <w:right w:val="none" w:sz="0" w:space="0" w:color="auto"/>
      </w:divBdr>
      <w:divsChild>
        <w:div w:id="1413894185">
          <w:marLeft w:val="0"/>
          <w:marRight w:val="0"/>
          <w:marTop w:val="0"/>
          <w:marBottom w:val="0"/>
          <w:divBdr>
            <w:top w:val="none" w:sz="0" w:space="0" w:color="auto"/>
            <w:left w:val="none" w:sz="0" w:space="0" w:color="auto"/>
            <w:bottom w:val="none" w:sz="0" w:space="0" w:color="auto"/>
            <w:right w:val="none" w:sz="0" w:space="0" w:color="auto"/>
          </w:divBdr>
          <w:divsChild>
            <w:div w:id="522979334">
              <w:marLeft w:val="0"/>
              <w:marRight w:val="0"/>
              <w:marTop w:val="0"/>
              <w:marBottom w:val="0"/>
              <w:divBdr>
                <w:top w:val="none" w:sz="0" w:space="0" w:color="auto"/>
                <w:left w:val="none" w:sz="0" w:space="0" w:color="auto"/>
                <w:bottom w:val="none" w:sz="0" w:space="0" w:color="auto"/>
                <w:right w:val="none" w:sz="0" w:space="0" w:color="auto"/>
              </w:divBdr>
              <w:divsChild>
                <w:div w:id="2116124011">
                  <w:marLeft w:val="0"/>
                  <w:marRight w:val="0"/>
                  <w:marTop w:val="0"/>
                  <w:marBottom w:val="0"/>
                  <w:divBdr>
                    <w:top w:val="none" w:sz="0" w:space="0" w:color="auto"/>
                    <w:left w:val="none" w:sz="0" w:space="0" w:color="auto"/>
                    <w:bottom w:val="none" w:sz="0" w:space="0" w:color="auto"/>
                    <w:right w:val="none" w:sz="0" w:space="0" w:color="auto"/>
                  </w:divBdr>
                  <w:divsChild>
                    <w:div w:id="14528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78685">
      <w:bodyDiv w:val="1"/>
      <w:marLeft w:val="0"/>
      <w:marRight w:val="0"/>
      <w:marTop w:val="0"/>
      <w:marBottom w:val="0"/>
      <w:divBdr>
        <w:top w:val="none" w:sz="0" w:space="0" w:color="auto"/>
        <w:left w:val="none" w:sz="0" w:space="0" w:color="auto"/>
        <w:bottom w:val="none" w:sz="0" w:space="0" w:color="auto"/>
        <w:right w:val="none" w:sz="0" w:space="0" w:color="auto"/>
      </w:divBdr>
    </w:div>
    <w:div w:id="1462848723">
      <w:bodyDiv w:val="1"/>
      <w:marLeft w:val="0"/>
      <w:marRight w:val="0"/>
      <w:marTop w:val="0"/>
      <w:marBottom w:val="0"/>
      <w:divBdr>
        <w:top w:val="none" w:sz="0" w:space="0" w:color="auto"/>
        <w:left w:val="none" w:sz="0" w:space="0" w:color="auto"/>
        <w:bottom w:val="none" w:sz="0" w:space="0" w:color="auto"/>
        <w:right w:val="none" w:sz="0" w:space="0" w:color="auto"/>
      </w:divBdr>
    </w:div>
    <w:div w:id="1501654742">
      <w:bodyDiv w:val="1"/>
      <w:marLeft w:val="0"/>
      <w:marRight w:val="0"/>
      <w:marTop w:val="0"/>
      <w:marBottom w:val="0"/>
      <w:divBdr>
        <w:top w:val="none" w:sz="0" w:space="0" w:color="auto"/>
        <w:left w:val="none" w:sz="0" w:space="0" w:color="auto"/>
        <w:bottom w:val="none" w:sz="0" w:space="0" w:color="auto"/>
        <w:right w:val="none" w:sz="0" w:space="0" w:color="auto"/>
      </w:divBdr>
    </w:div>
    <w:div w:id="1695108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C31DE.95BF8690"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b3b085-a6e1-4715-82e1-07fdee4baece" xsi:nil="true"/>
    <lcf76f155ced4ddcb4097134ff3c332f xmlns="f37c3fb5-c98f-4a43-a053-06a5a92b2d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A4CEC8C2C434449DC03985668253F8" ma:contentTypeVersion="18" ma:contentTypeDescription="Create a new document." ma:contentTypeScope="" ma:versionID="ad1ca3bf1f2e41359b1a9bcdcfe9ab2d">
  <xsd:schema xmlns:xsd="http://www.w3.org/2001/XMLSchema" xmlns:xs="http://www.w3.org/2001/XMLSchema" xmlns:p="http://schemas.microsoft.com/office/2006/metadata/properties" xmlns:ns2="f37c3fb5-c98f-4a43-a053-06a5a92b2d2f" xmlns:ns3="7bb3b085-a6e1-4715-82e1-07fdee4baece" targetNamespace="http://schemas.microsoft.com/office/2006/metadata/properties" ma:root="true" ma:fieldsID="873d6e9f31f5cd2b481ac8ee78edcebb" ns2:_="" ns3:_="">
    <xsd:import namespace="f37c3fb5-c98f-4a43-a053-06a5a92b2d2f"/>
    <xsd:import namespace="7bb3b085-a6e1-4715-82e1-07fdee4bae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c3fb5-c98f-4a43-a053-06a5a92b2d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3b085-a6e1-4715-82e1-07fdee4baec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06616ca-78ba-4199-a984-972c5a44d127}" ma:internalName="TaxCatchAll" ma:showField="CatchAllData" ma:web="7bb3b085-a6e1-4715-82e1-07fdee4b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9F1EB-2677-491B-ACB9-E580EEDC6067}">
  <ds:schemaRefs>
    <ds:schemaRef ds:uri="http://schemas.microsoft.com/sharepoint/v3/contenttype/forms"/>
  </ds:schemaRefs>
</ds:datastoreItem>
</file>

<file path=customXml/itemProps2.xml><?xml version="1.0" encoding="utf-8"?>
<ds:datastoreItem xmlns:ds="http://schemas.openxmlformats.org/officeDocument/2006/customXml" ds:itemID="{59EAA1FE-DDE9-43DF-B136-ED1A26A20765}">
  <ds:schemaRefs>
    <ds:schemaRef ds:uri="http://schemas.microsoft.com/office/2006/metadata/properties"/>
    <ds:schemaRef ds:uri="http://schemas.microsoft.com/office/infopath/2007/PartnerControls"/>
    <ds:schemaRef ds:uri="7bb3b085-a6e1-4715-82e1-07fdee4baece"/>
    <ds:schemaRef ds:uri="f37c3fb5-c98f-4a43-a053-06a5a92b2d2f"/>
  </ds:schemaRefs>
</ds:datastoreItem>
</file>

<file path=customXml/itemProps3.xml><?xml version="1.0" encoding="utf-8"?>
<ds:datastoreItem xmlns:ds="http://schemas.openxmlformats.org/officeDocument/2006/customXml" ds:itemID="{B2CD7A27-13C1-4A51-97D1-5465388E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c3fb5-c98f-4a43-a053-06a5a92b2d2f"/>
    <ds:schemaRef ds:uri="7bb3b085-a6e1-4715-82e1-07fdee4ba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10050</Words>
  <Characters>5729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Tomass Ulmis</cp:lastModifiedBy>
  <cp:revision>6</cp:revision>
  <cp:lastPrinted>2025-10-21T11:38:00Z</cp:lastPrinted>
  <dcterms:created xsi:type="dcterms:W3CDTF">2025-10-21T12:17:00Z</dcterms:created>
  <dcterms:modified xsi:type="dcterms:W3CDTF">2025-10-21T12:22:00Z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0x01010023A4CEC8C2C434449DC03985668253F8</vt:lpwstr>
  </property>
</Properties>
</file>