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00CA" w14:textId="77777777" w:rsidR="004F102F" w:rsidRPr="004F102F" w:rsidRDefault="004F102F" w:rsidP="004F102F">
      <w:pPr>
        <w:spacing w:after="0" w:line="276" w:lineRule="auto"/>
        <w:jc w:val="right"/>
        <w:rPr>
          <w:rFonts w:cs="Times New Roman"/>
          <w:bCs/>
          <w:szCs w:val="24"/>
        </w:rPr>
      </w:pPr>
      <w:r w:rsidRPr="004F102F">
        <w:rPr>
          <w:rFonts w:cs="Times New Roman"/>
          <w:bCs/>
          <w:szCs w:val="24"/>
        </w:rPr>
        <w:t>2.pielikums</w:t>
      </w:r>
    </w:p>
    <w:p w14:paraId="62AE9F5B" w14:textId="77777777" w:rsidR="004F102F" w:rsidRPr="000E5024" w:rsidRDefault="004F102F" w:rsidP="004F102F">
      <w:pPr>
        <w:spacing w:after="0" w:line="276" w:lineRule="auto"/>
        <w:jc w:val="center"/>
        <w:rPr>
          <w:rFonts w:cs="Times New Roman"/>
          <w:b/>
          <w:iCs/>
          <w:szCs w:val="24"/>
        </w:rPr>
      </w:pPr>
    </w:p>
    <w:p w14:paraId="6F682404" w14:textId="5D53609F" w:rsidR="004F102F" w:rsidRPr="004F102F" w:rsidRDefault="004F102F" w:rsidP="004F102F">
      <w:pPr>
        <w:spacing w:after="0" w:line="276" w:lineRule="auto"/>
        <w:jc w:val="center"/>
        <w:rPr>
          <w:rFonts w:cs="Times New Roman"/>
          <w:b/>
          <w:iCs/>
          <w:szCs w:val="24"/>
        </w:rPr>
      </w:pPr>
      <w:r w:rsidRPr="004F102F">
        <w:rPr>
          <w:rFonts w:cs="Times New Roman"/>
          <w:b/>
          <w:iCs/>
          <w:szCs w:val="24"/>
        </w:rPr>
        <w:t>TEHNISKĀ SPECIFIKĀCIJA</w:t>
      </w:r>
    </w:p>
    <w:p w14:paraId="093A971B" w14:textId="77777777" w:rsidR="004F102F" w:rsidRPr="004F102F" w:rsidRDefault="004F102F" w:rsidP="004F102F">
      <w:pPr>
        <w:tabs>
          <w:tab w:val="center" w:pos="4153"/>
          <w:tab w:val="right" w:pos="8306"/>
        </w:tabs>
        <w:spacing w:after="0" w:line="276" w:lineRule="auto"/>
        <w:jc w:val="center"/>
        <w:rPr>
          <w:rFonts w:cs="Times New Roman"/>
          <w:szCs w:val="24"/>
          <w:u w:val="single"/>
        </w:rPr>
      </w:pPr>
    </w:p>
    <w:p w14:paraId="27C39EC8" w14:textId="0C1B090F" w:rsidR="004F102F" w:rsidRPr="004F102F" w:rsidRDefault="000E5024" w:rsidP="004F102F">
      <w:pPr>
        <w:tabs>
          <w:tab w:val="left" w:pos="9214"/>
        </w:tabs>
        <w:spacing w:after="0" w:line="276" w:lineRule="auto"/>
        <w:ind w:left="-142"/>
        <w:jc w:val="center"/>
        <w:rPr>
          <w:rFonts w:cs="Times New Roman"/>
          <w:b/>
          <w:szCs w:val="24"/>
        </w:rPr>
      </w:pPr>
      <w:r>
        <w:rPr>
          <w:rFonts w:cs="Times New Roman"/>
          <w:b/>
          <w:szCs w:val="24"/>
        </w:rPr>
        <w:t>Ēkas</w:t>
      </w:r>
      <w:r w:rsidR="004F102F" w:rsidRPr="004F102F">
        <w:rPr>
          <w:rFonts w:cs="Times New Roman"/>
          <w:b/>
          <w:szCs w:val="24"/>
        </w:rPr>
        <w:t xml:space="preserve"> ar kadastra apzīmējumu Nr.</w:t>
      </w:r>
      <w:r>
        <w:rPr>
          <w:rFonts w:cs="Times New Roman"/>
          <w:b/>
          <w:szCs w:val="24"/>
        </w:rPr>
        <w:t>6801</w:t>
      </w:r>
      <w:r w:rsidR="004F102F" w:rsidRPr="004F102F">
        <w:rPr>
          <w:rFonts w:cs="Times New Roman"/>
          <w:b/>
          <w:szCs w:val="24"/>
        </w:rPr>
        <w:t> </w:t>
      </w:r>
      <w:r>
        <w:rPr>
          <w:rFonts w:cs="Times New Roman"/>
          <w:b/>
          <w:szCs w:val="24"/>
        </w:rPr>
        <w:t>004</w:t>
      </w:r>
      <w:r w:rsidR="004F102F" w:rsidRPr="004F102F">
        <w:rPr>
          <w:rFonts w:cs="Times New Roman"/>
          <w:b/>
          <w:szCs w:val="24"/>
        </w:rPr>
        <w:t> 0</w:t>
      </w:r>
      <w:r>
        <w:rPr>
          <w:rFonts w:cs="Times New Roman"/>
          <w:b/>
          <w:szCs w:val="24"/>
        </w:rPr>
        <w:t>391</w:t>
      </w:r>
      <w:r w:rsidR="004F102F" w:rsidRPr="004F102F">
        <w:rPr>
          <w:rFonts w:cs="Times New Roman"/>
          <w:b/>
          <w:szCs w:val="24"/>
        </w:rPr>
        <w:t> </w:t>
      </w:r>
      <w:r>
        <w:rPr>
          <w:rFonts w:cs="Times New Roman"/>
          <w:b/>
          <w:szCs w:val="24"/>
        </w:rPr>
        <w:t>001</w:t>
      </w:r>
      <w:r w:rsidR="004F102F" w:rsidRPr="004F102F">
        <w:rPr>
          <w:rFonts w:cs="Times New Roman"/>
          <w:b/>
          <w:szCs w:val="24"/>
        </w:rPr>
        <w:t xml:space="preserve"> </w:t>
      </w:r>
      <w:r w:rsidR="00FB18EB">
        <w:rPr>
          <w:rFonts w:cs="Times New Roman"/>
          <w:b/>
          <w:szCs w:val="24"/>
        </w:rPr>
        <w:t xml:space="preserve">pirmā stāva </w:t>
      </w:r>
      <w:r w:rsidR="004F102F" w:rsidRPr="004F102F">
        <w:rPr>
          <w:rFonts w:cs="Times New Roman"/>
          <w:b/>
          <w:szCs w:val="24"/>
        </w:rPr>
        <w:t>pārbūve.</w:t>
      </w:r>
    </w:p>
    <w:p w14:paraId="16AF2C6F" w14:textId="008FA224" w:rsidR="004F102F" w:rsidRPr="004F102F" w:rsidRDefault="004F102F" w:rsidP="004F102F">
      <w:pPr>
        <w:tabs>
          <w:tab w:val="left" w:pos="9214"/>
        </w:tabs>
        <w:spacing w:after="0" w:line="276" w:lineRule="auto"/>
        <w:ind w:left="-142"/>
        <w:jc w:val="center"/>
        <w:rPr>
          <w:rFonts w:cs="Times New Roman"/>
          <w:b/>
          <w:szCs w:val="24"/>
        </w:rPr>
      </w:pPr>
      <w:r w:rsidRPr="004F102F">
        <w:rPr>
          <w:rFonts w:cs="Times New Roman"/>
          <w:b/>
          <w:szCs w:val="24"/>
        </w:rPr>
        <w:t xml:space="preserve"> (projektēšanai, </w:t>
      </w:r>
      <w:r w:rsidR="00FB18EB">
        <w:rPr>
          <w:rFonts w:cs="Times New Roman"/>
          <w:b/>
          <w:szCs w:val="24"/>
        </w:rPr>
        <w:t xml:space="preserve">būvniecībai un </w:t>
      </w:r>
      <w:r w:rsidRPr="004F102F">
        <w:rPr>
          <w:rFonts w:cs="Times New Roman"/>
          <w:b/>
          <w:szCs w:val="24"/>
        </w:rPr>
        <w:t xml:space="preserve">autoruzraudzībai) </w:t>
      </w:r>
    </w:p>
    <w:p w14:paraId="594866A1" w14:textId="77777777" w:rsidR="004F102F" w:rsidRPr="004F102F" w:rsidRDefault="004F102F" w:rsidP="004F102F">
      <w:pPr>
        <w:spacing w:after="0" w:line="276" w:lineRule="auto"/>
        <w:rPr>
          <w:rFonts w:eastAsia="Calibri" w:cs="Times New Roman"/>
          <w:szCs w:val="24"/>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
        <w:gridCol w:w="482"/>
        <w:gridCol w:w="8"/>
        <w:gridCol w:w="73"/>
        <w:gridCol w:w="3062"/>
        <w:gridCol w:w="7"/>
        <w:gridCol w:w="5005"/>
      </w:tblGrid>
      <w:tr w:rsidR="004F102F" w:rsidRPr="004F102F" w14:paraId="1D6B1D70" w14:textId="77777777" w:rsidTr="00FB657C">
        <w:trPr>
          <w:gridBefore w:val="1"/>
          <w:wBefore w:w="10" w:type="dxa"/>
        </w:trPr>
        <w:tc>
          <w:tcPr>
            <w:tcW w:w="8637" w:type="dxa"/>
            <w:gridSpan w:val="6"/>
            <w:tcBorders>
              <w:top w:val="single" w:sz="4" w:space="0" w:color="auto"/>
              <w:left w:val="single" w:sz="4" w:space="0" w:color="auto"/>
              <w:bottom w:val="single" w:sz="4" w:space="0" w:color="auto"/>
              <w:right w:val="single" w:sz="4" w:space="0" w:color="auto"/>
            </w:tcBorders>
            <w:hideMark/>
          </w:tcPr>
          <w:p w14:paraId="49961331" w14:textId="77777777" w:rsidR="004F102F" w:rsidRPr="004F102F" w:rsidRDefault="004F102F" w:rsidP="004F102F">
            <w:pPr>
              <w:numPr>
                <w:ilvl w:val="0"/>
                <w:numId w:val="3"/>
              </w:numPr>
              <w:spacing w:after="0" w:line="276" w:lineRule="auto"/>
              <w:rPr>
                <w:rFonts w:eastAsia="Times New Roman" w:cs="Times New Roman"/>
                <w:b/>
                <w:szCs w:val="24"/>
              </w:rPr>
            </w:pPr>
            <w:r w:rsidRPr="004F102F">
              <w:rPr>
                <w:rFonts w:cs="Times New Roman"/>
                <w:b/>
                <w:szCs w:val="24"/>
              </w:rPr>
              <w:t>VISPĀRĪGIE DATI PAR OBJEKTU</w:t>
            </w:r>
          </w:p>
        </w:tc>
      </w:tr>
      <w:tr w:rsidR="004F102F" w:rsidRPr="00FB18EB" w14:paraId="2A634035" w14:textId="77777777" w:rsidTr="00FB657C">
        <w:trPr>
          <w:gridBefore w:val="1"/>
          <w:wBefore w:w="10" w:type="dxa"/>
          <w:trHeight w:val="392"/>
        </w:trPr>
        <w:tc>
          <w:tcPr>
            <w:tcW w:w="482" w:type="dxa"/>
            <w:tcBorders>
              <w:top w:val="single" w:sz="4" w:space="0" w:color="auto"/>
              <w:left w:val="single" w:sz="4" w:space="0" w:color="auto"/>
              <w:bottom w:val="single" w:sz="4" w:space="0" w:color="auto"/>
              <w:right w:val="single" w:sz="4" w:space="0" w:color="auto"/>
            </w:tcBorders>
            <w:hideMark/>
          </w:tcPr>
          <w:p w14:paraId="315514F9" w14:textId="77777777" w:rsidR="004F102F" w:rsidRPr="004F102F" w:rsidRDefault="004F102F" w:rsidP="004F102F">
            <w:pPr>
              <w:spacing w:after="0" w:line="276" w:lineRule="auto"/>
              <w:jc w:val="center"/>
              <w:rPr>
                <w:rFonts w:cs="Times New Roman"/>
                <w:szCs w:val="24"/>
              </w:rPr>
            </w:pPr>
            <w:r w:rsidRPr="004F102F">
              <w:rPr>
                <w:rFonts w:cs="Times New Roman"/>
                <w:szCs w:val="24"/>
              </w:rPr>
              <w:t>1.1.</w:t>
            </w:r>
          </w:p>
        </w:tc>
        <w:tc>
          <w:tcPr>
            <w:tcW w:w="3143" w:type="dxa"/>
            <w:gridSpan w:val="3"/>
            <w:tcBorders>
              <w:top w:val="single" w:sz="4" w:space="0" w:color="auto"/>
              <w:left w:val="single" w:sz="4" w:space="0" w:color="auto"/>
              <w:bottom w:val="single" w:sz="4" w:space="0" w:color="auto"/>
              <w:right w:val="single" w:sz="4" w:space="0" w:color="auto"/>
            </w:tcBorders>
            <w:hideMark/>
          </w:tcPr>
          <w:p w14:paraId="281272A5"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Objekts</w:t>
            </w:r>
          </w:p>
        </w:tc>
        <w:tc>
          <w:tcPr>
            <w:tcW w:w="5012" w:type="dxa"/>
            <w:gridSpan w:val="2"/>
            <w:tcBorders>
              <w:top w:val="single" w:sz="4" w:space="0" w:color="auto"/>
              <w:left w:val="single" w:sz="4" w:space="0" w:color="auto"/>
              <w:bottom w:val="single" w:sz="4" w:space="0" w:color="auto"/>
              <w:right w:val="single" w:sz="4" w:space="0" w:color="auto"/>
            </w:tcBorders>
            <w:hideMark/>
          </w:tcPr>
          <w:p w14:paraId="66C4E3C7" w14:textId="4A87F395" w:rsidR="004F102F" w:rsidRPr="004F102F" w:rsidRDefault="00FB18EB" w:rsidP="004F102F">
            <w:pPr>
              <w:spacing w:after="0" w:line="276" w:lineRule="auto"/>
              <w:ind w:right="141"/>
              <w:jc w:val="both"/>
              <w:rPr>
                <w:rFonts w:cs="Times New Roman"/>
                <w:szCs w:val="24"/>
              </w:rPr>
            </w:pPr>
            <w:r>
              <w:rPr>
                <w:rFonts w:cs="Times New Roman"/>
                <w:szCs w:val="24"/>
              </w:rPr>
              <w:t>Ēkas</w:t>
            </w:r>
            <w:r w:rsidR="004F102F" w:rsidRPr="004F102F">
              <w:rPr>
                <w:rFonts w:cs="Times New Roman"/>
                <w:szCs w:val="24"/>
              </w:rPr>
              <w:t xml:space="preserve"> ar kadastra apzīmējumu </w:t>
            </w:r>
            <w:r>
              <w:rPr>
                <w:rFonts w:cs="Times New Roman"/>
                <w:szCs w:val="24"/>
              </w:rPr>
              <w:t>Nr.</w:t>
            </w:r>
            <w:r w:rsidRPr="00FB18EB">
              <w:rPr>
                <w:rFonts w:cs="Times New Roman"/>
                <w:bCs/>
                <w:szCs w:val="24"/>
              </w:rPr>
              <w:t xml:space="preserve">6801 004 0391 001 pirmā stāva </w:t>
            </w:r>
            <w:r w:rsidR="004F102F" w:rsidRPr="004F102F">
              <w:rPr>
                <w:rFonts w:cs="Times New Roman"/>
                <w:szCs w:val="24"/>
              </w:rPr>
              <w:t>pārbūve</w:t>
            </w:r>
          </w:p>
        </w:tc>
      </w:tr>
      <w:tr w:rsidR="004F102F" w:rsidRPr="004F102F" w14:paraId="4F6D16A0" w14:textId="77777777" w:rsidTr="00FB657C">
        <w:trPr>
          <w:gridBefore w:val="1"/>
          <w:wBefore w:w="10" w:type="dxa"/>
          <w:trHeight w:val="426"/>
        </w:trPr>
        <w:tc>
          <w:tcPr>
            <w:tcW w:w="482" w:type="dxa"/>
            <w:tcBorders>
              <w:top w:val="single" w:sz="4" w:space="0" w:color="auto"/>
              <w:left w:val="single" w:sz="4" w:space="0" w:color="auto"/>
              <w:bottom w:val="single" w:sz="4" w:space="0" w:color="auto"/>
              <w:right w:val="single" w:sz="4" w:space="0" w:color="auto"/>
            </w:tcBorders>
            <w:hideMark/>
          </w:tcPr>
          <w:p w14:paraId="3CA2EED8" w14:textId="77777777" w:rsidR="004F102F" w:rsidRPr="004F102F" w:rsidRDefault="004F102F" w:rsidP="004F102F">
            <w:pPr>
              <w:spacing w:after="0" w:line="276" w:lineRule="auto"/>
              <w:jc w:val="center"/>
              <w:rPr>
                <w:rFonts w:cs="Times New Roman"/>
                <w:szCs w:val="24"/>
              </w:rPr>
            </w:pPr>
            <w:r w:rsidRPr="004F102F">
              <w:rPr>
                <w:rFonts w:cs="Times New Roman"/>
                <w:szCs w:val="24"/>
              </w:rPr>
              <w:t>1.2.</w:t>
            </w:r>
          </w:p>
        </w:tc>
        <w:tc>
          <w:tcPr>
            <w:tcW w:w="3143" w:type="dxa"/>
            <w:gridSpan w:val="3"/>
            <w:tcBorders>
              <w:top w:val="single" w:sz="4" w:space="0" w:color="auto"/>
              <w:left w:val="single" w:sz="4" w:space="0" w:color="auto"/>
              <w:bottom w:val="single" w:sz="4" w:space="0" w:color="auto"/>
              <w:right w:val="single" w:sz="4" w:space="0" w:color="auto"/>
            </w:tcBorders>
            <w:hideMark/>
          </w:tcPr>
          <w:p w14:paraId="51B1BA25"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Objekta adrese</w:t>
            </w:r>
          </w:p>
        </w:tc>
        <w:tc>
          <w:tcPr>
            <w:tcW w:w="5012" w:type="dxa"/>
            <w:gridSpan w:val="2"/>
            <w:tcBorders>
              <w:top w:val="single" w:sz="4" w:space="0" w:color="auto"/>
              <w:left w:val="single" w:sz="4" w:space="0" w:color="auto"/>
              <w:bottom w:val="single" w:sz="4" w:space="0" w:color="auto"/>
              <w:right w:val="single" w:sz="4" w:space="0" w:color="auto"/>
            </w:tcBorders>
            <w:hideMark/>
          </w:tcPr>
          <w:p w14:paraId="2A3F09F0" w14:textId="462E42F1" w:rsidR="004F102F" w:rsidRPr="004F102F" w:rsidRDefault="00FB18EB" w:rsidP="004F102F">
            <w:pPr>
              <w:spacing w:after="0" w:line="276" w:lineRule="auto"/>
              <w:ind w:right="141"/>
              <w:jc w:val="both"/>
              <w:rPr>
                <w:rFonts w:cs="Times New Roman"/>
                <w:szCs w:val="24"/>
              </w:rPr>
            </w:pPr>
            <w:r>
              <w:rPr>
                <w:rFonts w:cs="Times New Roman"/>
                <w:szCs w:val="24"/>
              </w:rPr>
              <w:t xml:space="preserve">Latgales iela 129, Ludza, </w:t>
            </w:r>
            <w:r>
              <w:rPr>
                <w14:ligatures w14:val="standardContextual"/>
              </w:rPr>
              <w:t>LV-5701</w:t>
            </w:r>
          </w:p>
        </w:tc>
      </w:tr>
      <w:tr w:rsidR="004F102F" w:rsidRPr="004F102F" w14:paraId="7DA6D65C" w14:textId="77777777" w:rsidTr="00FB657C">
        <w:trPr>
          <w:gridBefore w:val="1"/>
          <w:wBefore w:w="10" w:type="dxa"/>
          <w:trHeight w:val="426"/>
        </w:trPr>
        <w:tc>
          <w:tcPr>
            <w:tcW w:w="482" w:type="dxa"/>
            <w:tcBorders>
              <w:top w:val="single" w:sz="4" w:space="0" w:color="auto"/>
              <w:left w:val="single" w:sz="4" w:space="0" w:color="auto"/>
              <w:bottom w:val="single" w:sz="4" w:space="0" w:color="auto"/>
              <w:right w:val="single" w:sz="4" w:space="0" w:color="auto"/>
            </w:tcBorders>
            <w:hideMark/>
          </w:tcPr>
          <w:p w14:paraId="2709DB2F" w14:textId="77777777" w:rsidR="004F102F" w:rsidRPr="004F102F" w:rsidRDefault="004F102F" w:rsidP="004F102F">
            <w:pPr>
              <w:spacing w:after="0" w:line="276" w:lineRule="auto"/>
              <w:jc w:val="center"/>
              <w:rPr>
                <w:rFonts w:cs="Times New Roman"/>
                <w:szCs w:val="24"/>
              </w:rPr>
            </w:pPr>
            <w:r w:rsidRPr="004F102F">
              <w:rPr>
                <w:rFonts w:cs="Times New Roman"/>
                <w:szCs w:val="24"/>
              </w:rPr>
              <w:t>1.3.</w:t>
            </w:r>
          </w:p>
        </w:tc>
        <w:tc>
          <w:tcPr>
            <w:tcW w:w="3143" w:type="dxa"/>
            <w:gridSpan w:val="3"/>
            <w:tcBorders>
              <w:top w:val="single" w:sz="4" w:space="0" w:color="auto"/>
              <w:left w:val="single" w:sz="4" w:space="0" w:color="auto"/>
              <w:bottom w:val="single" w:sz="4" w:space="0" w:color="auto"/>
              <w:right w:val="single" w:sz="4" w:space="0" w:color="auto"/>
            </w:tcBorders>
            <w:hideMark/>
          </w:tcPr>
          <w:p w14:paraId="402A527F"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Būves kadastra apzīmējums</w:t>
            </w:r>
          </w:p>
        </w:tc>
        <w:tc>
          <w:tcPr>
            <w:tcW w:w="5012" w:type="dxa"/>
            <w:gridSpan w:val="2"/>
            <w:tcBorders>
              <w:top w:val="single" w:sz="4" w:space="0" w:color="auto"/>
              <w:left w:val="single" w:sz="4" w:space="0" w:color="auto"/>
              <w:bottom w:val="single" w:sz="4" w:space="0" w:color="auto"/>
              <w:right w:val="single" w:sz="4" w:space="0" w:color="auto"/>
            </w:tcBorders>
            <w:hideMark/>
          </w:tcPr>
          <w:p w14:paraId="32ABA35C" w14:textId="447F57F2" w:rsidR="004F102F" w:rsidRPr="004F102F" w:rsidRDefault="00FB18EB" w:rsidP="004F102F">
            <w:pPr>
              <w:spacing w:after="0" w:line="276" w:lineRule="auto"/>
              <w:ind w:right="141"/>
              <w:jc w:val="both"/>
              <w:rPr>
                <w:rFonts w:cs="Times New Roman"/>
                <w:szCs w:val="24"/>
              </w:rPr>
            </w:pPr>
            <w:r>
              <w:rPr>
                <w:rFonts w:cs="Times New Roman"/>
                <w:b/>
                <w:szCs w:val="24"/>
              </w:rPr>
              <w:t>6801</w:t>
            </w:r>
            <w:r w:rsidRPr="004F102F">
              <w:rPr>
                <w:rFonts w:cs="Times New Roman"/>
                <w:b/>
                <w:szCs w:val="24"/>
              </w:rPr>
              <w:t> </w:t>
            </w:r>
            <w:r>
              <w:rPr>
                <w:rFonts w:cs="Times New Roman"/>
                <w:b/>
                <w:szCs w:val="24"/>
              </w:rPr>
              <w:t>004</w:t>
            </w:r>
            <w:r w:rsidRPr="004F102F">
              <w:rPr>
                <w:rFonts w:cs="Times New Roman"/>
                <w:b/>
                <w:szCs w:val="24"/>
              </w:rPr>
              <w:t> 0</w:t>
            </w:r>
            <w:r>
              <w:rPr>
                <w:rFonts w:cs="Times New Roman"/>
                <w:b/>
                <w:szCs w:val="24"/>
              </w:rPr>
              <w:t>391</w:t>
            </w:r>
            <w:r w:rsidRPr="004F102F">
              <w:rPr>
                <w:rFonts w:cs="Times New Roman"/>
                <w:b/>
                <w:szCs w:val="24"/>
              </w:rPr>
              <w:t> </w:t>
            </w:r>
            <w:r>
              <w:rPr>
                <w:rFonts w:cs="Times New Roman"/>
                <w:b/>
                <w:szCs w:val="24"/>
              </w:rPr>
              <w:t xml:space="preserve">001 </w:t>
            </w:r>
          </w:p>
        </w:tc>
      </w:tr>
      <w:tr w:rsidR="004F102F" w:rsidRPr="004F102F" w14:paraId="0D1E8925" w14:textId="77777777" w:rsidTr="00FB657C">
        <w:trPr>
          <w:gridBefore w:val="1"/>
          <w:wBefore w:w="10" w:type="dxa"/>
          <w:trHeight w:val="426"/>
        </w:trPr>
        <w:tc>
          <w:tcPr>
            <w:tcW w:w="482" w:type="dxa"/>
            <w:tcBorders>
              <w:top w:val="single" w:sz="4" w:space="0" w:color="auto"/>
              <w:left w:val="single" w:sz="4" w:space="0" w:color="auto"/>
              <w:bottom w:val="single" w:sz="4" w:space="0" w:color="auto"/>
              <w:right w:val="single" w:sz="4" w:space="0" w:color="auto"/>
            </w:tcBorders>
            <w:hideMark/>
          </w:tcPr>
          <w:p w14:paraId="047A94BE" w14:textId="77777777" w:rsidR="004F102F" w:rsidRPr="004F102F" w:rsidRDefault="004F102F" w:rsidP="004F102F">
            <w:pPr>
              <w:spacing w:after="0" w:line="276" w:lineRule="auto"/>
              <w:jc w:val="center"/>
              <w:rPr>
                <w:rFonts w:cs="Times New Roman"/>
                <w:szCs w:val="24"/>
              </w:rPr>
            </w:pPr>
            <w:bookmarkStart w:id="0" w:name="_Hlk158120589"/>
            <w:r w:rsidRPr="004F102F">
              <w:rPr>
                <w:rFonts w:cs="Times New Roman"/>
                <w:szCs w:val="24"/>
              </w:rPr>
              <w:t>1.4.</w:t>
            </w:r>
          </w:p>
        </w:tc>
        <w:tc>
          <w:tcPr>
            <w:tcW w:w="3143" w:type="dxa"/>
            <w:gridSpan w:val="3"/>
            <w:tcBorders>
              <w:top w:val="single" w:sz="4" w:space="0" w:color="auto"/>
              <w:left w:val="single" w:sz="4" w:space="0" w:color="auto"/>
              <w:bottom w:val="single" w:sz="4" w:space="0" w:color="auto"/>
              <w:right w:val="single" w:sz="4" w:space="0" w:color="auto"/>
            </w:tcBorders>
            <w:hideMark/>
          </w:tcPr>
          <w:p w14:paraId="6DA8E050"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Zemes kadastra numurs</w:t>
            </w:r>
          </w:p>
        </w:tc>
        <w:tc>
          <w:tcPr>
            <w:tcW w:w="5012" w:type="dxa"/>
            <w:gridSpan w:val="2"/>
            <w:tcBorders>
              <w:top w:val="single" w:sz="4" w:space="0" w:color="auto"/>
              <w:left w:val="single" w:sz="4" w:space="0" w:color="auto"/>
              <w:bottom w:val="single" w:sz="4" w:space="0" w:color="auto"/>
              <w:right w:val="single" w:sz="4" w:space="0" w:color="auto"/>
            </w:tcBorders>
            <w:hideMark/>
          </w:tcPr>
          <w:p w14:paraId="02B24C1C" w14:textId="3BF8E811" w:rsidR="004F102F" w:rsidRPr="004F102F" w:rsidRDefault="00FB18EB" w:rsidP="004F102F">
            <w:pPr>
              <w:spacing w:after="0" w:line="276" w:lineRule="auto"/>
              <w:ind w:right="141"/>
              <w:jc w:val="both"/>
              <w:rPr>
                <w:rFonts w:cs="Times New Roman"/>
                <w:szCs w:val="24"/>
              </w:rPr>
            </w:pPr>
            <w:r>
              <w:rPr>
                <w:rFonts w:cs="Times New Roman"/>
                <w:b/>
                <w:szCs w:val="24"/>
              </w:rPr>
              <w:t>6801</w:t>
            </w:r>
            <w:r w:rsidRPr="004F102F">
              <w:rPr>
                <w:rFonts w:cs="Times New Roman"/>
                <w:b/>
                <w:szCs w:val="24"/>
              </w:rPr>
              <w:t> </w:t>
            </w:r>
            <w:r>
              <w:rPr>
                <w:rFonts w:cs="Times New Roman"/>
                <w:b/>
                <w:szCs w:val="24"/>
              </w:rPr>
              <w:t>004</w:t>
            </w:r>
            <w:r w:rsidRPr="004F102F">
              <w:rPr>
                <w:rFonts w:cs="Times New Roman"/>
                <w:b/>
                <w:szCs w:val="24"/>
              </w:rPr>
              <w:t> 0</w:t>
            </w:r>
            <w:r>
              <w:rPr>
                <w:rFonts w:cs="Times New Roman"/>
                <w:b/>
                <w:szCs w:val="24"/>
              </w:rPr>
              <w:t>391</w:t>
            </w:r>
          </w:p>
        </w:tc>
        <w:bookmarkEnd w:id="0"/>
      </w:tr>
      <w:tr w:rsidR="004F102F" w:rsidRPr="00FB18EB" w14:paraId="7BA12D5D" w14:textId="77777777" w:rsidTr="00FB657C">
        <w:trPr>
          <w:gridBefore w:val="1"/>
          <w:wBefore w:w="10" w:type="dxa"/>
          <w:trHeight w:val="701"/>
        </w:trPr>
        <w:tc>
          <w:tcPr>
            <w:tcW w:w="482" w:type="dxa"/>
            <w:tcBorders>
              <w:top w:val="single" w:sz="4" w:space="0" w:color="auto"/>
              <w:left w:val="single" w:sz="4" w:space="0" w:color="auto"/>
              <w:bottom w:val="single" w:sz="4" w:space="0" w:color="auto"/>
              <w:right w:val="single" w:sz="4" w:space="0" w:color="auto"/>
            </w:tcBorders>
            <w:hideMark/>
          </w:tcPr>
          <w:p w14:paraId="6780020B" w14:textId="77777777" w:rsidR="004F102F" w:rsidRPr="004F102F" w:rsidRDefault="004F102F" w:rsidP="004F102F">
            <w:pPr>
              <w:spacing w:after="0" w:line="276" w:lineRule="auto"/>
              <w:jc w:val="center"/>
              <w:rPr>
                <w:rFonts w:cs="Times New Roman"/>
                <w:szCs w:val="24"/>
              </w:rPr>
            </w:pPr>
            <w:r w:rsidRPr="004F102F">
              <w:rPr>
                <w:rFonts w:cs="Times New Roman"/>
                <w:szCs w:val="24"/>
              </w:rPr>
              <w:t>1.5.</w:t>
            </w:r>
          </w:p>
        </w:tc>
        <w:tc>
          <w:tcPr>
            <w:tcW w:w="3143" w:type="dxa"/>
            <w:gridSpan w:val="3"/>
            <w:tcBorders>
              <w:top w:val="single" w:sz="4" w:space="0" w:color="auto"/>
              <w:left w:val="single" w:sz="4" w:space="0" w:color="auto"/>
              <w:bottom w:val="single" w:sz="4" w:space="0" w:color="auto"/>
              <w:right w:val="single" w:sz="4" w:space="0" w:color="auto"/>
            </w:tcBorders>
            <w:hideMark/>
          </w:tcPr>
          <w:p w14:paraId="34DB5A45"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Būves īpašnieks:</w:t>
            </w:r>
          </w:p>
        </w:tc>
        <w:tc>
          <w:tcPr>
            <w:tcW w:w="5012" w:type="dxa"/>
            <w:gridSpan w:val="2"/>
            <w:tcBorders>
              <w:top w:val="single" w:sz="4" w:space="0" w:color="auto"/>
              <w:left w:val="single" w:sz="4" w:space="0" w:color="auto"/>
              <w:bottom w:val="single" w:sz="4" w:space="0" w:color="auto"/>
              <w:right w:val="single" w:sz="4" w:space="0" w:color="auto"/>
            </w:tcBorders>
            <w:hideMark/>
          </w:tcPr>
          <w:p w14:paraId="5E22E467" w14:textId="743C9558" w:rsidR="004F102F" w:rsidRPr="004F102F" w:rsidRDefault="00FB18EB" w:rsidP="004F102F">
            <w:pPr>
              <w:spacing w:after="0" w:line="276" w:lineRule="auto"/>
              <w:ind w:right="141"/>
              <w:jc w:val="both"/>
              <w:rPr>
                <w:rFonts w:cs="Times New Roman"/>
                <w:szCs w:val="24"/>
              </w:rPr>
            </w:pPr>
            <w:r>
              <w:t xml:space="preserve">Biedrība “Latvijas Sarkanais Krusts” </w:t>
            </w:r>
            <w:r w:rsidR="004F102F" w:rsidRPr="004F102F">
              <w:rPr>
                <w:rFonts w:cs="Times New Roman"/>
                <w:szCs w:val="24"/>
              </w:rPr>
              <w:t>reģ</w:t>
            </w:r>
            <w:r>
              <w:rPr>
                <w:rFonts w:cs="Times New Roman"/>
                <w:szCs w:val="24"/>
              </w:rPr>
              <w:t>istrācijas</w:t>
            </w:r>
            <w:r w:rsidR="004F102F" w:rsidRPr="004F102F">
              <w:rPr>
                <w:rFonts w:cs="Times New Roman"/>
                <w:szCs w:val="24"/>
              </w:rPr>
              <w:t> Nr.</w:t>
            </w:r>
            <w:r>
              <w:t>40008002279</w:t>
            </w:r>
            <w:r w:rsidR="004F102F" w:rsidRPr="004F102F">
              <w:rPr>
                <w:rFonts w:cs="Times New Roman"/>
                <w:szCs w:val="24"/>
              </w:rPr>
              <w:t xml:space="preserve">, </w:t>
            </w:r>
            <w:r>
              <w:t xml:space="preserve">Šarlotes iela 1D, Rīga, LV-1001, tālr. +371 67336651, </w:t>
            </w:r>
            <w:r w:rsidRPr="004F102F">
              <w:rPr>
                <w:rFonts w:cs="Times New Roman"/>
                <w:szCs w:val="24"/>
              </w:rPr>
              <w:t>e-pasts:</w:t>
            </w:r>
            <w:r>
              <w:rPr>
                <w:rFonts w:cs="Times New Roman"/>
                <w:szCs w:val="24"/>
              </w:rPr>
              <w:t xml:space="preserve"> </w:t>
            </w:r>
            <w:r>
              <w:t>secretariat@redcross.lv</w:t>
            </w:r>
          </w:p>
        </w:tc>
      </w:tr>
      <w:tr w:rsidR="004F102F" w:rsidRPr="004F102F" w14:paraId="5A40E9AD" w14:textId="77777777" w:rsidTr="00FB657C">
        <w:trPr>
          <w:gridBefore w:val="1"/>
          <w:wBefore w:w="10" w:type="dxa"/>
          <w:trHeight w:val="967"/>
        </w:trPr>
        <w:tc>
          <w:tcPr>
            <w:tcW w:w="482" w:type="dxa"/>
            <w:tcBorders>
              <w:top w:val="single" w:sz="4" w:space="0" w:color="auto"/>
              <w:left w:val="single" w:sz="4" w:space="0" w:color="auto"/>
              <w:bottom w:val="single" w:sz="4" w:space="0" w:color="auto"/>
              <w:right w:val="single" w:sz="4" w:space="0" w:color="auto"/>
            </w:tcBorders>
            <w:hideMark/>
          </w:tcPr>
          <w:p w14:paraId="715642D7" w14:textId="77777777" w:rsidR="004F102F" w:rsidRPr="004F102F" w:rsidRDefault="004F102F" w:rsidP="004F102F">
            <w:pPr>
              <w:spacing w:after="0" w:line="276" w:lineRule="auto"/>
              <w:jc w:val="center"/>
              <w:rPr>
                <w:rFonts w:cs="Times New Roman"/>
                <w:szCs w:val="24"/>
              </w:rPr>
            </w:pPr>
            <w:r w:rsidRPr="004F102F">
              <w:rPr>
                <w:rFonts w:cs="Times New Roman"/>
                <w:szCs w:val="24"/>
              </w:rPr>
              <w:t>1.6.</w:t>
            </w:r>
          </w:p>
        </w:tc>
        <w:tc>
          <w:tcPr>
            <w:tcW w:w="3143" w:type="dxa"/>
            <w:gridSpan w:val="3"/>
            <w:tcBorders>
              <w:top w:val="single" w:sz="4" w:space="0" w:color="auto"/>
              <w:left w:val="single" w:sz="4" w:space="0" w:color="auto"/>
              <w:bottom w:val="single" w:sz="4" w:space="0" w:color="auto"/>
              <w:right w:val="single" w:sz="4" w:space="0" w:color="auto"/>
            </w:tcBorders>
            <w:hideMark/>
          </w:tcPr>
          <w:p w14:paraId="154F2E44"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Objekta pasūtītājs</w:t>
            </w:r>
          </w:p>
        </w:tc>
        <w:tc>
          <w:tcPr>
            <w:tcW w:w="5012" w:type="dxa"/>
            <w:gridSpan w:val="2"/>
            <w:tcBorders>
              <w:top w:val="single" w:sz="4" w:space="0" w:color="auto"/>
              <w:left w:val="single" w:sz="4" w:space="0" w:color="auto"/>
              <w:bottom w:val="single" w:sz="4" w:space="0" w:color="auto"/>
              <w:right w:val="single" w:sz="4" w:space="0" w:color="auto"/>
            </w:tcBorders>
            <w:hideMark/>
          </w:tcPr>
          <w:p w14:paraId="19AE996F" w14:textId="4FAF84D5" w:rsidR="004F102F" w:rsidRPr="004F102F" w:rsidRDefault="00FB18EB" w:rsidP="004F102F">
            <w:pPr>
              <w:spacing w:after="0" w:line="276" w:lineRule="auto"/>
              <w:ind w:right="141"/>
              <w:jc w:val="both"/>
              <w:rPr>
                <w:rFonts w:cs="Times New Roman"/>
                <w:szCs w:val="24"/>
              </w:rPr>
            </w:pPr>
            <w:r>
              <w:t xml:space="preserve">Biedrība “Latvijas Sarkanais Krusts” </w:t>
            </w:r>
            <w:r w:rsidRPr="004F102F">
              <w:rPr>
                <w:rFonts w:cs="Times New Roman"/>
                <w:szCs w:val="24"/>
              </w:rPr>
              <w:t>reģ</w:t>
            </w:r>
            <w:r>
              <w:rPr>
                <w:rFonts w:cs="Times New Roman"/>
                <w:szCs w:val="24"/>
              </w:rPr>
              <w:t>istrācijas</w:t>
            </w:r>
            <w:r w:rsidRPr="004F102F">
              <w:rPr>
                <w:rFonts w:cs="Times New Roman"/>
                <w:szCs w:val="24"/>
              </w:rPr>
              <w:t> Nr.</w:t>
            </w:r>
            <w:r>
              <w:t>40008002279</w:t>
            </w:r>
            <w:r w:rsidRPr="004F102F">
              <w:rPr>
                <w:rFonts w:cs="Times New Roman"/>
                <w:szCs w:val="24"/>
              </w:rPr>
              <w:t xml:space="preserve">, </w:t>
            </w:r>
            <w:r>
              <w:t xml:space="preserve">Šarlotes iela 1D, Rīga, LV-1001, tālr. +371 67336651, </w:t>
            </w:r>
            <w:r w:rsidRPr="004F102F">
              <w:rPr>
                <w:rFonts w:cs="Times New Roman"/>
                <w:szCs w:val="24"/>
              </w:rPr>
              <w:t>e-pasts:</w:t>
            </w:r>
            <w:r>
              <w:rPr>
                <w:rFonts w:cs="Times New Roman"/>
                <w:szCs w:val="24"/>
              </w:rPr>
              <w:t xml:space="preserve"> </w:t>
            </w:r>
            <w:r>
              <w:t>secretariat@redcross.lv</w:t>
            </w:r>
          </w:p>
        </w:tc>
      </w:tr>
      <w:tr w:rsidR="004F102F" w:rsidRPr="004F102F" w14:paraId="5D3A43F3" w14:textId="77777777" w:rsidTr="00FB657C">
        <w:trPr>
          <w:gridBefore w:val="1"/>
          <w:wBefore w:w="10" w:type="dxa"/>
        </w:trPr>
        <w:tc>
          <w:tcPr>
            <w:tcW w:w="8637" w:type="dxa"/>
            <w:gridSpan w:val="6"/>
            <w:tcBorders>
              <w:top w:val="single" w:sz="4" w:space="0" w:color="auto"/>
              <w:left w:val="single" w:sz="4" w:space="0" w:color="auto"/>
              <w:bottom w:val="single" w:sz="4" w:space="0" w:color="auto"/>
              <w:right w:val="single" w:sz="4" w:space="0" w:color="auto"/>
            </w:tcBorders>
            <w:hideMark/>
          </w:tcPr>
          <w:p w14:paraId="7E3BF531" w14:textId="77777777" w:rsidR="004F102F" w:rsidRPr="004F102F" w:rsidRDefault="004F102F" w:rsidP="004F102F">
            <w:pPr>
              <w:numPr>
                <w:ilvl w:val="0"/>
                <w:numId w:val="3"/>
              </w:numPr>
              <w:spacing w:after="0" w:line="276" w:lineRule="auto"/>
              <w:rPr>
                <w:rFonts w:cs="Times New Roman"/>
                <w:b/>
                <w:szCs w:val="24"/>
              </w:rPr>
            </w:pPr>
            <w:r w:rsidRPr="004F102F">
              <w:rPr>
                <w:rFonts w:cs="Times New Roman"/>
                <w:b/>
                <w:szCs w:val="24"/>
              </w:rPr>
              <w:t>VISPĀRĪGIE DATI PAR OBJEKTU</w:t>
            </w:r>
          </w:p>
        </w:tc>
      </w:tr>
      <w:tr w:rsidR="004F102F" w:rsidRPr="004F102F" w14:paraId="20AA7748" w14:textId="77777777" w:rsidTr="00FB657C">
        <w:trPr>
          <w:gridBefore w:val="1"/>
          <w:wBefore w:w="10" w:type="dxa"/>
          <w:trHeight w:val="396"/>
        </w:trPr>
        <w:tc>
          <w:tcPr>
            <w:tcW w:w="482" w:type="dxa"/>
            <w:tcBorders>
              <w:top w:val="single" w:sz="4" w:space="0" w:color="auto"/>
              <w:left w:val="single" w:sz="4" w:space="0" w:color="auto"/>
              <w:bottom w:val="single" w:sz="4" w:space="0" w:color="auto"/>
              <w:right w:val="single" w:sz="4" w:space="0" w:color="auto"/>
            </w:tcBorders>
            <w:hideMark/>
          </w:tcPr>
          <w:p w14:paraId="1F4DA875" w14:textId="77777777" w:rsidR="004F102F" w:rsidRPr="004F102F" w:rsidRDefault="004F102F" w:rsidP="004F102F">
            <w:pPr>
              <w:spacing w:after="0" w:line="276" w:lineRule="auto"/>
              <w:jc w:val="center"/>
              <w:rPr>
                <w:rFonts w:cs="Times New Roman"/>
                <w:szCs w:val="24"/>
              </w:rPr>
            </w:pPr>
            <w:bookmarkStart w:id="1" w:name="_Hlk158120848"/>
            <w:r w:rsidRPr="004F102F">
              <w:rPr>
                <w:rFonts w:cs="Times New Roman"/>
                <w:szCs w:val="24"/>
              </w:rPr>
              <w:t>2.1.</w:t>
            </w:r>
          </w:p>
        </w:tc>
        <w:tc>
          <w:tcPr>
            <w:tcW w:w="3143" w:type="dxa"/>
            <w:gridSpan w:val="3"/>
            <w:tcBorders>
              <w:top w:val="single" w:sz="4" w:space="0" w:color="auto"/>
              <w:left w:val="single" w:sz="4" w:space="0" w:color="auto"/>
              <w:bottom w:val="single" w:sz="4" w:space="0" w:color="auto"/>
              <w:right w:val="single" w:sz="4" w:space="0" w:color="auto"/>
            </w:tcBorders>
            <w:hideMark/>
          </w:tcPr>
          <w:p w14:paraId="0144488E"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Būves grupa</w:t>
            </w:r>
          </w:p>
        </w:tc>
        <w:tc>
          <w:tcPr>
            <w:tcW w:w="5012" w:type="dxa"/>
            <w:gridSpan w:val="2"/>
            <w:tcBorders>
              <w:top w:val="single" w:sz="4" w:space="0" w:color="auto"/>
              <w:left w:val="single" w:sz="4" w:space="0" w:color="auto"/>
              <w:bottom w:val="single" w:sz="4" w:space="0" w:color="auto"/>
              <w:right w:val="single" w:sz="4" w:space="0" w:color="auto"/>
            </w:tcBorders>
            <w:hideMark/>
          </w:tcPr>
          <w:p w14:paraId="33A01DF8" w14:textId="77777777" w:rsidR="004F102F" w:rsidRPr="004F102F" w:rsidRDefault="004F102F" w:rsidP="004F102F">
            <w:pPr>
              <w:spacing w:after="0" w:line="276" w:lineRule="auto"/>
              <w:ind w:right="141"/>
              <w:jc w:val="both"/>
              <w:rPr>
                <w:rFonts w:cs="Times New Roman"/>
                <w:szCs w:val="24"/>
              </w:rPr>
            </w:pPr>
            <w:r w:rsidRPr="004F102F">
              <w:rPr>
                <w:rFonts w:cs="Times New Roman"/>
                <w:szCs w:val="24"/>
              </w:rPr>
              <w:t xml:space="preserve"> II grupa</w:t>
            </w:r>
          </w:p>
        </w:tc>
      </w:tr>
      <w:bookmarkEnd w:id="1"/>
      <w:tr w:rsidR="004F102F" w:rsidRPr="004F102F" w14:paraId="1F809C6A" w14:textId="77777777" w:rsidTr="00FB657C">
        <w:trPr>
          <w:gridBefore w:val="1"/>
          <w:wBefore w:w="10" w:type="dxa"/>
        </w:trPr>
        <w:tc>
          <w:tcPr>
            <w:tcW w:w="482" w:type="dxa"/>
            <w:tcBorders>
              <w:top w:val="single" w:sz="4" w:space="0" w:color="auto"/>
              <w:left w:val="single" w:sz="4" w:space="0" w:color="auto"/>
              <w:bottom w:val="single" w:sz="4" w:space="0" w:color="auto"/>
              <w:right w:val="single" w:sz="4" w:space="0" w:color="auto"/>
            </w:tcBorders>
            <w:hideMark/>
          </w:tcPr>
          <w:p w14:paraId="505E24C6" w14:textId="6E7E36C0" w:rsidR="004F102F" w:rsidRPr="004F102F" w:rsidRDefault="004F102F" w:rsidP="004F102F">
            <w:pPr>
              <w:spacing w:after="0" w:line="276" w:lineRule="auto"/>
              <w:jc w:val="center"/>
              <w:rPr>
                <w:rFonts w:eastAsia="Times New Roman" w:cs="Times New Roman"/>
                <w:szCs w:val="24"/>
              </w:rPr>
            </w:pPr>
            <w:r w:rsidRPr="004F102F">
              <w:rPr>
                <w:rFonts w:cs="Times New Roman"/>
                <w:szCs w:val="24"/>
              </w:rPr>
              <w:t>2.</w:t>
            </w:r>
            <w:r w:rsidR="00FB18EB">
              <w:rPr>
                <w:rFonts w:cs="Times New Roman"/>
                <w:szCs w:val="24"/>
              </w:rPr>
              <w:t>2</w:t>
            </w:r>
            <w:r w:rsidRPr="004F102F">
              <w:rPr>
                <w:rFonts w:cs="Times New Roman"/>
                <w:szCs w:val="24"/>
              </w:rPr>
              <w:t>.</w:t>
            </w:r>
          </w:p>
        </w:tc>
        <w:tc>
          <w:tcPr>
            <w:tcW w:w="3143" w:type="dxa"/>
            <w:gridSpan w:val="3"/>
            <w:tcBorders>
              <w:top w:val="single" w:sz="4" w:space="0" w:color="auto"/>
              <w:left w:val="single" w:sz="4" w:space="0" w:color="auto"/>
              <w:bottom w:val="single" w:sz="4" w:space="0" w:color="auto"/>
              <w:right w:val="single" w:sz="4" w:space="0" w:color="auto"/>
            </w:tcBorders>
            <w:hideMark/>
          </w:tcPr>
          <w:p w14:paraId="46B5AE73" w14:textId="3455BC08" w:rsidR="004F102F" w:rsidRPr="004F102F" w:rsidRDefault="004F102F" w:rsidP="004F102F">
            <w:pPr>
              <w:spacing w:after="0" w:line="276" w:lineRule="auto"/>
              <w:ind w:right="93"/>
              <w:jc w:val="both"/>
              <w:rPr>
                <w:rFonts w:cs="Times New Roman"/>
                <w:szCs w:val="24"/>
              </w:rPr>
            </w:pPr>
            <w:r w:rsidRPr="004F102F">
              <w:rPr>
                <w:rFonts w:cs="Times New Roman"/>
                <w:szCs w:val="24"/>
              </w:rPr>
              <w:t>Projektēšanas</w:t>
            </w:r>
            <w:r w:rsidR="00FB18EB">
              <w:rPr>
                <w:rFonts w:cs="Times New Roman"/>
                <w:szCs w:val="24"/>
              </w:rPr>
              <w:t xml:space="preserve"> un būvniecības</w:t>
            </w:r>
            <w:r w:rsidRPr="004F102F">
              <w:rPr>
                <w:rFonts w:cs="Times New Roman"/>
                <w:szCs w:val="24"/>
              </w:rPr>
              <w:t xml:space="preserve"> mērķis/sasniedzamais rezultāts</w:t>
            </w:r>
          </w:p>
        </w:tc>
        <w:tc>
          <w:tcPr>
            <w:tcW w:w="5012" w:type="dxa"/>
            <w:gridSpan w:val="2"/>
            <w:tcBorders>
              <w:top w:val="single" w:sz="4" w:space="0" w:color="auto"/>
              <w:left w:val="single" w:sz="4" w:space="0" w:color="auto"/>
              <w:bottom w:val="single" w:sz="4" w:space="0" w:color="auto"/>
              <w:right w:val="single" w:sz="4" w:space="0" w:color="auto"/>
            </w:tcBorders>
            <w:hideMark/>
          </w:tcPr>
          <w:p w14:paraId="63D5E35F" w14:textId="0897B101" w:rsidR="004F102F" w:rsidRPr="004F102F" w:rsidRDefault="00562B25" w:rsidP="004F102F">
            <w:pPr>
              <w:spacing w:after="0" w:line="276" w:lineRule="auto"/>
              <w:ind w:left="54" w:right="141"/>
              <w:jc w:val="both"/>
              <w:rPr>
                <w:rFonts w:cs="Times New Roman"/>
                <w:szCs w:val="24"/>
              </w:rPr>
            </w:pPr>
            <w:r>
              <w:rPr>
                <w:rFonts w:cs="Times New Roman"/>
                <w:szCs w:val="24"/>
              </w:rPr>
              <w:t xml:space="preserve">Pārbūve veicama visā ēkas pirmajā stāvā </w:t>
            </w:r>
            <w:proofErr w:type="gramStart"/>
            <w:r>
              <w:rPr>
                <w:rFonts w:cs="Times New Roman"/>
                <w:szCs w:val="24"/>
              </w:rPr>
              <w:t>(</w:t>
            </w:r>
            <w:proofErr w:type="gramEnd"/>
            <w:r>
              <w:rPr>
                <w:rFonts w:cs="Times New Roman"/>
                <w:szCs w:val="24"/>
              </w:rPr>
              <w:t>sk. Iepirkuma Nolikuma 3.pielikuma 1.lpp. (ēkas pirmā stāva plāns))</w:t>
            </w:r>
            <w:r w:rsidR="00DF526B">
              <w:rPr>
                <w:rFonts w:cs="Times New Roman"/>
                <w:szCs w:val="24"/>
              </w:rPr>
              <w:t>,</w:t>
            </w:r>
            <w:r>
              <w:rPr>
                <w:rFonts w:cs="Times New Roman"/>
                <w:szCs w:val="24"/>
              </w:rPr>
              <w:t xml:space="preserve"> projektēšanu un būvniecību veicot tā, lai </w:t>
            </w:r>
            <w:r w:rsidR="00DF526B">
              <w:rPr>
                <w:rFonts w:cs="Times New Roman"/>
                <w:szCs w:val="24"/>
              </w:rPr>
              <w:t xml:space="preserve">projekta iecerē (sk. Iepirkuma Nolikuma 3.pielikuma 2.lpp.) norādītajā platībā 114,09 kvadrātmetros tiktu sasniegti konkrēti projekta mērķi – veikta </w:t>
            </w:r>
            <w:r w:rsidR="00DF526B">
              <w:t>durvju nomaiņa,</w:t>
            </w:r>
            <w:r w:rsidR="00DF526B">
              <w:br/>
              <w:t>jauna grīdas seguma ieklāšana, sienu līdzināšana un krāsošana, veco starpsienu nomaiņa,</w:t>
            </w:r>
            <w:r w:rsidR="00DF526B">
              <w:br/>
              <w:t xml:space="preserve">jaunu griestu uzstādīšana, apkures </w:t>
            </w:r>
            <w:r w:rsidR="00DF526B" w:rsidRPr="00B53F76">
              <w:t xml:space="preserve">sistēmas </w:t>
            </w:r>
            <w:r w:rsidR="00D267E8" w:rsidRPr="00B53F76">
              <w:t>izbūv</w:t>
            </w:r>
            <w:r w:rsidR="00B53F76" w:rsidRPr="00B53F76">
              <w:t>e</w:t>
            </w:r>
            <w:r w:rsidR="00D267E8" w:rsidRPr="00B53F76">
              <w:t xml:space="preserve"> abos ēkas stāvos</w:t>
            </w:r>
            <w:r w:rsidR="00DF526B" w:rsidRPr="00B53F76">
              <w:t xml:space="preserve">, </w:t>
            </w:r>
            <w:r w:rsidR="00DF526B">
              <w:t>elektroinstalācijas modernizācija,</w:t>
            </w:r>
            <w:r w:rsidR="006C6DBF">
              <w:t xml:space="preserve"> </w:t>
            </w:r>
            <w:r w:rsidR="00DF526B">
              <w:t>komunikāciju un interneta ierīkošana, tualešu, santehnikas un kanalizācijas sistēmas remonts,</w:t>
            </w:r>
            <w:r w:rsidR="00B53F76">
              <w:t xml:space="preserve"> </w:t>
            </w:r>
            <w:r w:rsidR="00DF526B">
              <w:t>ventilācijas, ugunsdrošības un drošības sistēmu uzstādīšana, pārbūves ietvaros izbūvējot vienu telpu ar vienu darba vietu individuālām konsultācijām, trīs daudzfunkcionālas telpas, vienu nelielu virtuvi ar atpūtas zonu,</w:t>
            </w:r>
            <w:r w:rsidR="00B53F76">
              <w:t xml:space="preserve"> </w:t>
            </w:r>
            <w:r w:rsidR="00DF526B">
              <w:t xml:space="preserve">plašu gaiteni ar zonām aktivitātēm — sarunām, nodarbībām, konsultācijām. </w:t>
            </w:r>
          </w:p>
        </w:tc>
      </w:tr>
      <w:tr w:rsidR="004F102F" w:rsidRPr="004F102F" w14:paraId="478E1E90" w14:textId="77777777" w:rsidTr="00FB657C">
        <w:trPr>
          <w:gridBefore w:val="1"/>
          <w:wBefore w:w="10" w:type="dxa"/>
        </w:trPr>
        <w:tc>
          <w:tcPr>
            <w:tcW w:w="8637" w:type="dxa"/>
            <w:gridSpan w:val="6"/>
            <w:tcBorders>
              <w:top w:val="single" w:sz="4" w:space="0" w:color="auto"/>
              <w:left w:val="single" w:sz="4" w:space="0" w:color="auto"/>
              <w:bottom w:val="single" w:sz="4" w:space="0" w:color="auto"/>
              <w:right w:val="single" w:sz="4" w:space="0" w:color="auto"/>
            </w:tcBorders>
            <w:hideMark/>
          </w:tcPr>
          <w:p w14:paraId="23FD4D60" w14:textId="77777777" w:rsidR="004F102F" w:rsidRPr="004F102F" w:rsidRDefault="004F102F" w:rsidP="004F102F">
            <w:pPr>
              <w:numPr>
                <w:ilvl w:val="0"/>
                <w:numId w:val="4"/>
              </w:numPr>
              <w:spacing w:after="0" w:line="276" w:lineRule="auto"/>
              <w:contextualSpacing/>
              <w:rPr>
                <w:rFonts w:cs="Times New Roman"/>
                <w:b/>
                <w:szCs w:val="24"/>
              </w:rPr>
            </w:pPr>
            <w:r w:rsidRPr="004F102F">
              <w:rPr>
                <w:rFonts w:cs="Times New Roman"/>
                <w:b/>
                <w:szCs w:val="24"/>
              </w:rPr>
              <w:lastRenderedPageBreak/>
              <w:t>BŪVPROJEKTĒŠANAI NEPIECIEŠAMI DOKUMENTI UN IZEJMATERIĀLI</w:t>
            </w:r>
          </w:p>
        </w:tc>
      </w:tr>
      <w:tr w:rsidR="004F102F" w:rsidRPr="004F102F" w14:paraId="7D46D514" w14:textId="77777777" w:rsidTr="00FB657C">
        <w:trPr>
          <w:gridBefore w:val="1"/>
          <w:wBefore w:w="10" w:type="dxa"/>
        </w:trPr>
        <w:tc>
          <w:tcPr>
            <w:tcW w:w="482" w:type="dxa"/>
            <w:tcBorders>
              <w:top w:val="single" w:sz="4" w:space="0" w:color="auto"/>
              <w:left w:val="single" w:sz="4" w:space="0" w:color="auto"/>
              <w:bottom w:val="single" w:sz="4" w:space="0" w:color="auto"/>
              <w:right w:val="single" w:sz="4" w:space="0" w:color="auto"/>
            </w:tcBorders>
            <w:hideMark/>
          </w:tcPr>
          <w:p w14:paraId="3237471D" w14:textId="77777777" w:rsidR="004F102F" w:rsidRPr="004F102F" w:rsidRDefault="004F102F" w:rsidP="004F102F">
            <w:pPr>
              <w:spacing w:after="0" w:line="276" w:lineRule="auto"/>
              <w:jc w:val="center"/>
              <w:rPr>
                <w:rFonts w:cs="Times New Roman"/>
                <w:szCs w:val="24"/>
              </w:rPr>
            </w:pPr>
            <w:r w:rsidRPr="004F102F">
              <w:rPr>
                <w:rFonts w:cs="Times New Roman"/>
                <w:szCs w:val="24"/>
              </w:rPr>
              <w:t>3.1.</w:t>
            </w:r>
          </w:p>
        </w:tc>
        <w:tc>
          <w:tcPr>
            <w:tcW w:w="3143" w:type="dxa"/>
            <w:gridSpan w:val="3"/>
            <w:tcBorders>
              <w:top w:val="single" w:sz="4" w:space="0" w:color="auto"/>
              <w:left w:val="single" w:sz="4" w:space="0" w:color="auto"/>
              <w:bottom w:val="single" w:sz="4" w:space="0" w:color="auto"/>
              <w:right w:val="single" w:sz="4" w:space="0" w:color="auto"/>
            </w:tcBorders>
            <w:hideMark/>
          </w:tcPr>
          <w:p w14:paraId="0DB00459" w14:textId="31B4F71F" w:rsidR="004F102F" w:rsidRPr="004F102F" w:rsidRDefault="004F102F" w:rsidP="004F102F">
            <w:pPr>
              <w:spacing w:after="0" w:line="276" w:lineRule="auto"/>
              <w:ind w:right="93"/>
              <w:jc w:val="both"/>
              <w:rPr>
                <w:rFonts w:cs="Times New Roman"/>
                <w:szCs w:val="24"/>
              </w:rPr>
            </w:pPr>
            <w:r w:rsidRPr="004F102F">
              <w:rPr>
                <w:rFonts w:cs="Times New Roman"/>
                <w:szCs w:val="24"/>
              </w:rPr>
              <w:t>Īpašuma tiesību apliecinošie dokumenti</w:t>
            </w:r>
            <w:r w:rsidR="005448EC">
              <w:rPr>
                <w:rFonts w:cs="Times New Roman"/>
                <w:szCs w:val="24"/>
              </w:rPr>
              <w:t xml:space="preserve"> </w:t>
            </w:r>
            <w:r w:rsidRPr="004F102F">
              <w:rPr>
                <w:rFonts w:cs="Times New Roman"/>
                <w:szCs w:val="24"/>
              </w:rPr>
              <w:t>zemesgabalam / objektam</w:t>
            </w:r>
          </w:p>
        </w:tc>
        <w:tc>
          <w:tcPr>
            <w:tcW w:w="5012" w:type="dxa"/>
            <w:gridSpan w:val="2"/>
            <w:tcBorders>
              <w:top w:val="single" w:sz="4" w:space="0" w:color="auto"/>
              <w:left w:val="single" w:sz="4" w:space="0" w:color="auto"/>
              <w:bottom w:val="single" w:sz="4" w:space="0" w:color="auto"/>
              <w:right w:val="single" w:sz="4" w:space="0" w:color="auto"/>
            </w:tcBorders>
            <w:hideMark/>
          </w:tcPr>
          <w:p w14:paraId="34A37185" w14:textId="77777777" w:rsidR="004F102F" w:rsidRPr="004F102F" w:rsidRDefault="004F102F" w:rsidP="004F102F">
            <w:pPr>
              <w:spacing w:after="0" w:line="276" w:lineRule="auto"/>
              <w:jc w:val="both"/>
              <w:rPr>
                <w:rFonts w:cs="Times New Roman"/>
                <w:szCs w:val="24"/>
              </w:rPr>
            </w:pPr>
            <w:r w:rsidRPr="004F102F">
              <w:rPr>
                <w:rFonts w:cs="Times New Roman"/>
                <w:szCs w:val="24"/>
              </w:rPr>
              <w:t>Nodrošina Pasūtītājs</w:t>
            </w:r>
          </w:p>
        </w:tc>
      </w:tr>
      <w:tr w:rsidR="004F102F" w:rsidRPr="005448EC" w14:paraId="4790FEE0" w14:textId="77777777" w:rsidTr="00FB657C">
        <w:trPr>
          <w:gridBefore w:val="1"/>
          <w:wBefore w:w="10" w:type="dxa"/>
        </w:trPr>
        <w:tc>
          <w:tcPr>
            <w:tcW w:w="482" w:type="dxa"/>
            <w:tcBorders>
              <w:top w:val="single" w:sz="4" w:space="0" w:color="auto"/>
              <w:left w:val="single" w:sz="4" w:space="0" w:color="auto"/>
              <w:bottom w:val="single" w:sz="4" w:space="0" w:color="auto"/>
              <w:right w:val="single" w:sz="4" w:space="0" w:color="auto"/>
            </w:tcBorders>
            <w:hideMark/>
          </w:tcPr>
          <w:p w14:paraId="21695156" w14:textId="77777777" w:rsidR="004F102F" w:rsidRPr="004F102F" w:rsidRDefault="004F102F" w:rsidP="004F102F">
            <w:pPr>
              <w:spacing w:after="0" w:line="276" w:lineRule="auto"/>
              <w:jc w:val="center"/>
              <w:rPr>
                <w:rFonts w:cs="Times New Roman"/>
                <w:szCs w:val="24"/>
              </w:rPr>
            </w:pPr>
            <w:bookmarkStart w:id="2" w:name="_Hlk158126520"/>
            <w:bookmarkStart w:id="3" w:name="_Hlk158124314"/>
            <w:r w:rsidRPr="004F102F">
              <w:rPr>
                <w:rFonts w:cs="Times New Roman"/>
                <w:szCs w:val="24"/>
              </w:rPr>
              <w:t>3.2.</w:t>
            </w:r>
          </w:p>
        </w:tc>
        <w:tc>
          <w:tcPr>
            <w:tcW w:w="3143" w:type="dxa"/>
            <w:gridSpan w:val="3"/>
            <w:tcBorders>
              <w:top w:val="single" w:sz="4" w:space="0" w:color="auto"/>
              <w:left w:val="single" w:sz="4" w:space="0" w:color="auto"/>
              <w:bottom w:val="single" w:sz="4" w:space="0" w:color="auto"/>
              <w:right w:val="single" w:sz="4" w:space="0" w:color="auto"/>
            </w:tcBorders>
            <w:hideMark/>
          </w:tcPr>
          <w:p w14:paraId="60620776"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Būvniecības ierosinātāja pilnvara</w:t>
            </w:r>
          </w:p>
        </w:tc>
        <w:tc>
          <w:tcPr>
            <w:tcW w:w="5012" w:type="dxa"/>
            <w:gridSpan w:val="2"/>
            <w:tcBorders>
              <w:top w:val="single" w:sz="4" w:space="0" w:color="auto"/>
              <w:left w:val="single" w:sz="4" w:space="0" w:color="auto"/>
              <w:bottom w:val="single" w:sz="4" w:space="0" w:color="auto"/>
              <w:right w:val="single" w:sz="4" w:space="0" w:color="auto"/>
            </w:tcBorders>
            <w:hideMark/>
          </w:tcPr>
          <w:p w14:paraId="2BC5350D" w14:textId="63987646" w:rsidR="004F102F" w:rsidRPr="004F102F" w:rsidRDefault="004F102F" w:rsidP="004F102F">
            <w:pPr>
              <w:spacing w:after="0" w:line="276" w:lineRule="auto"/>
              <w:ind w:right="141"/>
              <w:jc w:val="both"/>
              <w:rPr>
                <w:rFonts w:cs="Times New Roman"/>
                <w:szCs w:val="24"/>
              </w:rPr>
            </w:pPr>
            <w:r w:rsidRPr="004F102F">
              <w:rPr>
                <w:rFonts w:cs="Times New Roman"/>
                <w:szCs w:val="24"/>
              </w:rPr>
              <w:t xml:space="preserve">Sagatavo </w:t>
            </w:r>
            <w:r w:rsidR="005448EC">
              <w:rPr>
                <w:rFonts w:cs="Times New Roman"/>
                <w:szCs w:val="24"/>
              </w:rPr>
              <w:t xml:space="preserve">Izpildītājs un paraksta </w:t>
            </w:r>
            <w:r w:rsidRPr="004F102F">
              <w:rPr>
                <w:rFonts w:cs="Times New Roman"/>
                <w:szCs w:val="24"/>
              </w:rPr>
              <w:t>Pasūtītājs</w:t>
            </w:r>
          </w:p>
        </w:tc>
        <w:bookmarkEnd w:id="2"/>
      </w:tr>
      <w:tr w:rsidR="004F102F" w:rsidRPr="004F102F" w14:paraId="51106CF0" w14:textId="77777777" w:rsidTr="00FB657C">
        <w:trPr>
          <w:gridBefore w:val="1"/>
          <w:wBefore w:w="10" w:type="dxa"/>
        </w:trPr>
        <w:tc>
          <w:tcPr>
            <w:tcW w:w="482" w:type="dxa"/>
            <w:tcBorders>
              <w:top w:val="single" w:sz="4" w:space="0" w:color="auto"/>
              <w:left w:val="single" w:sz="4" w:space="0" w:color="auto"/>
              <w:bottom w:val="single" w:sz="4" w:space="0" w:color="auto"/>
              <w:right w:val="single" w:sz="4" w:space="0" w:color="auto"/>
            </w:tcBorders>
            <w:hideMark/>
          </w:tcPr>
          <w:p w14:paraId="208EB856" w14:textId="77777777" w:rsidR="004F102F" w:rsidRPr="004F102F" w:rsidRDefault="004F102F" w:rsidP="004F102F">
            <w:pPr>
              <w:spacing w:after="0" w:line="276" w:lineRule="auto"/>
              <w:jc w:val="center"/>
              <w:rPr>
                <w:rFonts w:cs="Times New Roman"/>
                <w:szCs w:val="24"/>
              </w:rPr>
            </w:pPr>
            <w:r w:rsidRPr="004F102F">
              <w:rPr>
                <w:rFonts w:cs="Times New Roman"/>
                <w:szCs w:val="24"/>
              </w:rPr>
              <w:t>3.3.</w:t>
            </w:r>
          </w:p>
        </w:tc>
        <w:tc>
          <w:tcPr>
            <w:tcW w:w="3143" w:type="dxa"/>
            <w:gridSpan w:val="3"/>
            <w:tcBorders>
              <w:top w:val="single" w:sz="4" w:space="0" w:color="auto"/>
              <w:left w:val="single" w:sz="4" w:space="0" w:color="auto"/>
              <w:bottom w:val="single" w:sz="4" w:space="0" w:color="auto"/>
              <w:right w:val="single" w:sz="4" w:space="0" w:color="auto"/>
            </w:tcBorders>
            <w:hideMark/>
          </w:tcPr>
          <w:p w14:paraId="1E42705E"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Būves tehniskā apsekošana</w:t>
            </w:r>
          </w:p>
        </w:tc>
        <w:tc>
          <w:tcPr>
            <w:tcW w:w="5012" w:type="dxa"/>
            <w:gridSpan w:val="2"/>
            <w:tcBorders>
              <w:top w:val="single" w:sz="4" w:space="0" w:color="auto"/>
              <w:left w:val="single" w:sz="4" w:space="0" w:color="auto"/>
              <w:bottom w:val="single" w:sz="4" w:space="0" w:color="auto"/>
              <w:right w:val="single" w:sz="4" w:space="0" w:color="auto"/>
            </w:tcBorders>
            <w:hideMark/>
          </w:tcPr>
          <w:p w14:paraId="75DD97AB" w14:textId="05248AC9" w:rsidR="004F102F" w:rsidRPr="004F102F" w:rsidRDefault="004F102F" w:rsidP="004F102F">
            <w:pPr>
              <w:spacing w:after="0" w:line="276" w:lineRule="auto"/>
              <w:ind w:right="141"/>
              <w:jc w:val="both"/>
              <w:rPr>
                <w:rFonts w:cs="Times New Roman"/>
                <w:szCs w:val="24"/>
              </w:rPr>
            </w:pPr>
            <w:r w:rsidRPr="004F102F">
              <w:rPr>
                <w:rFonts w:cs="Times New Roman"/>
                <w:szCs w:val="24"/>
              </w:rPr>
              <w:t xml:space="preserve">Nodrošina </w:t>
            </w:r>
            <w:r w:rsidR="005448EC">
              <w:rPr>
                <w:rFonts w:cs="Times New Roman"/>
                <w:szCs w:val="24"/>
              </w:rPr>
              <w:t>Izpildītājs</w:t>
            </w:r>
            <w:r w:rsidRPr="004F102F">
              <w:rPr>
                <w:rFonts w:cs="Times New Roman"/>
                <w:szCs w:val="24"/>
              </w:rPr>
              <w:t xml:space="preserve"> </w:t>
            </w:r>
          </w:p>
        </w:tc>
      </w:tr>
      <w:tr w:rsidR="004F102F" w:rsidRPr="004F102F" w14:paraId="56F7EB8E" w14:textId="77777777" w:rsidTr="00FB657C">
        <w:trPr>
          <w:gridBefore w:val="1"/>
          <w:wBefore w:w="10" w:type="dxa"/>
        </w:trPr>
        <w:tc>
          <w:tcPr>
            <w:tcW w:w="482" w:type="dxa"/>
            <w:tcBorders>
              <w:top w:val="single" w:sz="4" w:space="0" w:color="auto"/>
              <w:left w:val="single" w:sz="4" w:space="0" w:color="auto"/>
              <w:bottom w:val="single" w:sz="4" w:space="0" w:color="auto"/>
              <w:right w:val="single" w:sz="4" w:space="0" w:color="auto"/>
            </w:tcBorders>
            <w:hideMark/>
          </w:tcPr>
          <w:p w14:paraId="7E3009BA" w14:textId="77777777" w:rsidR="004F102F" w:rsidRPr="004F102F" w:rsidRDefault="004F102F" w:rsidP="004F102F">
            <w:pPr>
              <w:spacing w:after="0" w:line="276" w:lineRule="auto"/>
              <w:jc w:val="center"/>
              <w:rPr>
                <w:rFonts w:cs="Times New Roman"/>
                <w:szCs w:val="24"/>
              </w:rPr>
            </w:pPr>
            <w:bookmarkStart w:id="4" w:name="_Hlk158124327"/>
            <w:r w:rsidRPr="004F102F">
              <w:rPr>
                <w:rFonts w:cs="Times New Roman"/>
                <w:szCs w:val="24"/>
              </w:rPr>
              <w:t>3.4.</w:t>
            </w:r>
          </w:p>
        </w:tc>
        <w:tc>
          <w:tcPr>
            <w:tcW w:w="3143" w:type="dxa"/>
            <w:gridSpan w:val="3"/>
            <w:tcBorders>
              <w:top w:val="single" w:sz="4" w:space="0" w:color="auto"/>
              <w:left w:val="single" w:sz="4" w:space="0" w:color="auto"/>
              <w:bottom w:val="single" w:sz="4" w:space="0" w:color="auto"/>
              <w:right w:val="single" w:sz="4" w:space="0" w:color="auto"/>
            </w:tcBorders>
            <w:hideMark/>
          </w:tcPr>
          <w:p w14:paraId="13F21CE8" w14:textId="65ECED9A" w:rsidR="004F102F" w:rsidRPr="004F102F" w:rsidRDefault="004F102F" w:rsidP="004F102F">
            <w:pPr>
              <w:spacing w:after="0" w:line="276" w:lineRule="auto"/>
              <w:ind w:right="93"/>
              <w:jc w:val="both"/>
              <w:rPr>
                <w:rFonts w:cs="Times New Roman"/>
                <w:szCs w:val="24"/>
              </w:rPr>
            </w:pPr>
            <w:r w:rsidRPr="004F102F">
              <w:rPr>
                <w:rFonts w:cs="Times New Roman"/>
                <w:szCs w:val="24"/>
              </w:rPr>
              <w:t>Izpētes</w:t>
            </w:r>
          </w:p>
        </w:tc>
        <w:tc>
          <w:tcPr>
            <w:tcW w:w="5012" w:type="dxa"/>
            <w:gridSpan w:val="2"/>
            <w:tcBorders>
              <w:top w:val="single" w:sz="4" w:space="0" w:color="auto"/>
              <w:left w:val="single" w:sz="4" w:space="0" w:color="auto"/>
              <w:bottom w:val="single" w:sz="4" w:space="0" w:color="auto"/>
              <w:right w:val="single" w:sz="4" w:space="0" w:color="auto"/>
            </w:tcBorders>
            <w:hideMark/>
          </w:tcPr>
          <w:p w14:paraId="4A4BBF55" w14:textId="77777777" w:rsidR="004F102F" w:rsidRPr="004F102F" w:rsidRDefault="004F102F" w:rsidP="004F102F">
            <w:pPr>
              <w:spacing w:after="0" w:line="276" w:lineRule="auto"/>
              <w:ind w:right="141"/>
              <w:jc w:val="both"/>
              <w:rPr>
                <w:rFonts w:cs="Times New Roman"/>
                <w:szCs w:val="24"/>
              </w:rPr>
            </w:pPr>
            <w:r w:rsidRPr="004F102F">
              <w:rPr>
                <w:rFonts w:cs="Times New Roman"/>
                <w:szCs w:val="24"/>
              </w:rPr>
              <w:t>Veic Izpildītājs</w:t>
            </w:r>
          </w:p>
        </w:tc>
        <w:bookmarkEnd w:id="3"/>
        <w:bookmarkEnd w:id="4"/>
      </w:tr>
      <w:tr w:rsidR="004F102F" w:rsidRPr="004F102F" w14:paraId="548142D0" w14:textId="77777777" w:rsidTr="00FB657C">
        <w:trPr>
          <w:gridBefore w:val="1"/>
          <w:wBefore w:w="10" w:type="dxa"/>
        </w:trPr>
        <w:tc>
          <w:tcPr>
            <w:tcW w:w="482" w:type="dxa"/>
            <w:tcBorders>
              <w:top w:val="single" w:sz="4" w:space="0" w:color="auto"/>
              <w:left w:val="single" w:sz="4" w:space="0" w:color="auto"/>
              <w:bottom w:val="single" w:sz="4" w:space="0" w:color="auto"/>
              <w:right w:val="single" w:sz="4" w:space="0" w:color="auto"/>
            </w:tcBorders>
            <w:hideMark/>
          </w:tcPr>
          <w:p w14:paraId="001491F6" w14:textId="77777777" w:rsidR="004F102F" w:rsidRPr="004F102F" w:rsidRDefault="004F102F" w:rsidP="004F102F">
            <w:pPr>
              <w:spacing w:after="0" w:line="276" w:lineRule="auto"/>
              <w:jc w:val="center"/>
              <w:rPr>
                <w:rFonts w:cs="Times New Roman"/>
                <w:szCs w:val="24"/>
              </w:rPr>
            </w:pPr>
            <w:r w:rsidRPr="004F102F">
              <w:rPr>
                <w:rFonts w:cs="Times New Roman"/>
                <w:szCs w:val="24"/>
              </w:rPr>
              <w:t>3.5.</w:t>
            </w:r>
          </w:p>
        </w:tc>
        <w:tc>
          <w:tcPr>
            <w:tcW w:w="3143" w:type="dxa"/>
            <w:gridSpan w:val="3"/>
            <w:tcBorders>
              <w:top w:val="single" w:sz="4" w:space="0" w:color="auto"/>
              <w:left w:val="single" w:sz="4" w:space="0" w:color="auto"/>
              <w:bottom w:val="single" w:sz="4" w:space="0" w:color="auto"/>
              <w:right w:val="single" w:sz="4" w:space="0" w:color="auto"/>
            </w:tcBorders>
            <w:hideMark/>
          </w:tcPr>
          <w:p w14:paraId="30304902"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Tehniskie noteikumi, saskaņojumi ar trešajām personām</w:t>
            </w:r>
          </w:p>
        </w:tc>
        <w:tc>
          <w:tcPr>
            <w:tcW w:w="5012" w:type="dxa"/>
            <w:gridSpan w:val="2"/>
            <w:tcBorders>
              <w:top w:val="single" w:sz="4" w:space="0" w:color="auto"/>
              <w:left w:val="single" w:sz="4" w:space="0" w:color="auto"/>
              <w:bottom w:val="single" w:sz="4" w:space="0" w:color="auto"/>
              <w:right w:val="single" w:sz="4" w:space="0" w:color="auto"/>
            </w:tcBorders>
            <w:hideMark/>
          </w:tcPr>
          <w:p w14:paraId="476DA5DF" w14:textId="4D6409B5" w:rsidR="004F102F" w:rsidRPr="004F102F" w:rsidRDefault="004F102F" w:rsidP="004F102F">
            <w:pPr>
              <w:spacing w:after="0" w:line="276" w:lineRule="auto"/>
              <w:ind w:right="141"/>
              <w:jc w:val="both"/>
              <w:rPr>
                <w:rFonts w:cs="Times New Roman"/>
                <w:szCs w:val="24"/>
              </w:rPr>
            </w:pPr>
            <w:r w:rsidRPr="004F102F">
              <w:rPr>
                <w:rFonts w:cs="Times New Roman"/>
                <w:szCs w:val="24"/>
              </w:rPr>
              <w:t xml:space="preserve">Veic Izpildītājs saskaņā ar spēkā esošajiem normatīvajiem aktiem. </w:t>
            </w:r>
          </w:p>
        </w:tc>
      </w:tr>
      <w:tr w:rsidR="004F102F" w:rsidRPr="004F102F" w14:paraId="09455620" w14:textId="77777777" w:rsidTr="00FB657C">
        <w:trPr>
          <w:gridBefore w:val="1"/>
          <w:wBefore w:w="10" w:type="dxa"/>
        </w:trPr>
        <w:tc>
          <w:tcPr>
            <w:tcW w:w="8637" w:type="dxa"/>
            <w:gridSpan w:val="6"/>
            <w:tcBorders>
              <w:top w:val="single" w:sz="4" w:space="0" w:color="auto"/>
              <w:left w:val="single" w:sz="4" w:space="0" w:color="auto"/>
              <w:bottom w:val="single" w:sz="4" w:space="0" w:color="auto"/>
              <w:right w:val="single" w:sz="4" w:space="0" w:color="auto"/>
            </w:tcBorders>
            <w:hideMark/>
          </w:tcPr>
          <w:p w14:paraId="7DED077E" w14:textId="77777777" w:rsidR="004F102F" w:rsidRPr="004F102F" w:rsidRDefault="004F102F" w:rsidP="004F102F">
            <w:pPr>
              <w:numPr>
                <w:ilvl w:val="0"/>
                <w:numId w:val="4"/>
              </w:numPr>
              <w:spacing w:after="0" w:line="276" w:lineRule="auto"/>
              <w:jc w:val="both"/>
              <w:rPr>
                <w:rFonts w:cs="Times New Roman"/>
                <w:b/>
                <w:szCs w:val="24"/>
              </w:rPr>
            </w:pPr>
            <w:r w:rsidRPr="004F102F">
              <w:rPr>
                <w:rFonts w:cs="Times New Roman"/>
                <w:b/>
                <w:szCs w:val="24"/>
              </w:rPr>
              <w:t>PRASĪBAS TEHNISKAJIEM RISINĀJUMIEM</w:t>
            </w:r>
          </w:p>
        </w:tc>
      </w:tr>
      <w:tr w:rsidR="004F102F" w:rsidRPr="004F102F" w14:paraId="2C300870" w14:textId="77777777" w:rsidTr="00FB657C">
        <w:trPr>
          <w:gridBefore w:val="1"/>
          <w:wBefore w:w="10" w:type="dxa"/>
        </w:trPr>
        <w:tc>
          <w:tcPr>
            <w:tcW w:w="482" w:type="dxa"/>
            <w:tcBorders>
              <w:top w:val="single" w:sz="4" w:space="0" w:color="auto"/>
              <w:left w:val="single" w:sz="4" w:space="0" w:color="auto"/>
              <w:bottom w:val="single" w:sz="4" w:space="0" w:color="auto"/>
              <w:right w:val="single" w:sz="4" w:space="0" w:color="auto"/>
            </w:tcBorders>
            <w:hideMark/>
          </w:tcPr>
          <w:p w14:paraId="4405CC16" w14:textId="77777777" w:rsidR="004F102F" w:rsidRPr="004F102F" w:rsidRDefault="004F102F" w:rsidP="004F102F">
            <w:pPr>
              <w:spacing w:after="0" w:line="276" w:lineRule="auto"/>
              <w:jc w:val="center"/>
              <w:rPr>
                <w:rFonts w:cs="Times New Roman"/>
                <w:szCs w:val="24"/>
              </w:rPr>
            </w:pPr>
            <w:r w:rsidRPr="004F102F">
              <w:rPr>
                <w:rFonts w:cs="Times New Roman"/>
                <w:szCs w:val="24"/>
              </w:rPr>
              <w:t>4.1.</w:t>
            </w:r>
          </w:p>
        </w:tc>
        <w:tc>
          <w:tcPr>
            <w:tcW w:w="3143" w:type="dxa"/>
            <w:gridSpan w:val="3"/>
            <w:tcBorders>
              <w:top w:val="single" w:sz="4" w:space="0" w:color="auto"/>
              <w:left w:val="single" w:sz="4" w:space="0" w:color="auto"/>
              <w:bottom w:val="single" w:sz="4" w:space="0" w:color="auto"/>
              <w:right w:val="single" w:sz="4" w:space="0" w:color="auto"/>
            </w:tcBorders>
            <w:hideMark/>
          </w:tcPr>
          <w:p w14:paraId="2D734641"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Vispārīgie projektēšanas un būvdarbu veikšanas noteikumi</w:t>
            </w:r>
          </w:p>
        </w:tc>
        <w:tc>
          <w:tcPr>
            <w:tcW w:w="5012" w:type="dxa"/>
            <w:gridSpan w:val="2"/>
            <w:tcBorders>
              <w:top w:val="single" w:sz="4" w:space="0" w:color="auto"/>
              <w:left w:val="single" w:sz="4" w:space="0" w:color="auto"/>
              <w:bottom w:val="single" w:sz="4" w:space="0" w:color="auto"/>
              <w:right w:val="single" w:sz="4" w:space="0" w:color="auto"/>
            </w:tcBorders>
            <w:hideMark/>
          </w:tcPr>
          <w:p w14:paraId="3A5AF26C" w14:textId="77777777" w:rsidR="004F102F" w:rsidRPr="004F102F" w:rsidRDefault="004F102F" w:rsidP="005448EC">
            <w:pPr>
              <w:numPr>
                <w:ilvl w:val="2"/>
                <w:numId w:val="5"/>
              </w:numPr>
              <w:spacing w:after="0" w:line="276" w:lineRule="auto"/>
              <w:ind w:right="137" w:hanging="1026"/>
              <w:contextualSpacing/>
              <w:jc w:val="both"/>
              <w:rPr>
                <w:rFonts w:cs="Times New Roman"/>
                <w:szCs w:val="24"/>
              </w:rPr>
            </w:pPr>
            <w:r w:rsidRPr="004F102F">
              <w:rPr>
                <w:rFonts w:cs="Times New Roman"/>
                <w:szCs w:val="24"/>
              </w:rPr>
              <w:t xml:space="preserve">Jāveic </w:t>
            </w:r>
            <w:proofErr w:type="gramStart"/>
            <w:r w:rsidRPr="004F102F">
              <w:rPr>
                <w:rFonts w:cs="Times New Roman"/>
                <w:szCs w:val="24"/>
              </w:rPr>
              <w:t>nepieciešamo tehnisko noteikumu</w:t>
            </w:r>
            <w:proofErr w:type="gramEnd"/>
            <w:r w:rsidRPr="004F102F">
              <w:rPr>
                <w:rFonts w:cs="Times New Roman"/>
                <w:szCs w:val="24"/>
              </w:rPr>
              <w:t xml:space="preserve"> / atzinumu pieprasīšana un saņemšana atbilstoši normatīvo aktu prasībām.</w:t>
            </w:r>
          </w:p>
          <w:p w14:paraId="460168B9" w14:textId="51F4C6E5" w:rsidR="004F102F" w:rsidRPr="00767955" w:rsidRDefault="004F102F" w:rsidP="005448EC">
            <w:pPr>
              <w:numPr>
                <w:ilvl w:val="2"/>
                <w:numId w:val="5"/>
              </w:numPr>
              <w:spacing w:after="0" w:line="276" w:lineRule="auto"/>
              <w:ind w:right="141" w:hanging="1026"/>
              <w:contextualSpacing/>
              <w:jc w:val="both"/>
              <w:rPr>
                <w:rFonts w:cs="Times New Roman"/>
                <w:szCs w:val="24"/>
              </w:rPr>
            </w:pPr>
            <w:r w:rsidRPr="004F102F">
              <w:rPr>
                <w:rFonts w:eastAsia="Calibri" w:cs="Times New Roman"/>
                <w:szCs w:val="24"/>
              </w:rPr>
              <w:t>Būvprojekts jāizstrādā un jānoformē atbilstoši Ministru kabineta 2014. gada 2. septembra noteikumos Nr.529 “Ēku būvnoteikumi” norādītajām prasībām, būvnormatīviem un standartiem</w:t>
            </w:r>
            <w:r w:rsidRPr="004F102F">
              <w:rPr>
                <w:rFonts w:eastAsia="Calibri" w:cs="Times New Roman"/>
                <w:bCs/>
                <w:szCs w:val="24"/>
              </w:rPr>
              <w:t>;</w:t>
            </w:r>
          </w:p>
          <w:p w14:paraId="4E8D8E3A" w14:textId="40F45A82" w:rsidR="00767955" w:rsidRDefault="00767955" w:rsidP="005448EC">
            <w:pPr>
              <w:numPr>
                <w:ilvl w:val="2"/>
                <w:numId w:val="5"/>
              </w:numPr>
              <w:spacing w:after="0" w:line="276" w:lineRule="auto"/>
              <w:ind w:right="141" w:hanging="1026"/>
              <w:contextualSpacing/>
              <w:jc w:val="both"/>
              <w:rPr>
                <w:rFonts w:cs="Times New Roman"/>
                <w:szCs w:val="24"/>
              </w:rPr>
            </w:pPr>
            <w:r>
              <w:rPr>
                <w:rFonts w:cs="Times New Roman"/>
                <w:szCs w:val="24"/>
              </w:rPr>
              <w:t xml:space="preserve">Vienlaicīgi ar būvprojekta izstrādi jāsagatavo </w:t>
            </w:r>
            <w:proofErr w:type="spellStart"/>
            <w:r>
              <w:rPr>
                <w:rFonts w:cs="Times New Roman"/>
                <w:szCs w:val="24"/>
              </w:rPr>
              <w:t>būvizmaksu</w:t>
            </w:r>
            <w:proofErr w:type="spellEnd"/>
            <w:r>
              <w:rPr>
                <w:rFonts w:cs="Times New Roman"/>
                <w:szCs w:val="24"/>
              </w:rPr>
              <w:t xml:space="preserve"> tāme atbilstoši </w:t>
            </w:r>
            <w:r w:rsidRPr="004F102F">
              <w:rPr>
                <w:rFonts w:cs="Times New Roman"/>
                <w:szCs w:val="24"/>
              </w:rPr>
              <w:t>Latvijas būvnormatīv</w:t>
            </w:r>
            <w:r>
              <w:rPr>
                <w:rFonts w:cs="Times New Roman"/>
                <w:szCs w:val="24"/>
              </w:rPr>
              <w:t>am</w:t>
            </w:r>
            <w:r w:rsidRPr="004F102F">
              <w:rPr>
                <w:rFonts w:cs="Times New Roman"/>
                <w:szCs w:val="24"/>
              </w:rPr>
              <w:t xml:space="preserve"> LBN 501-17 “</w:t>
            </w:r>
            <w:proofErr w:type="spellStart"/>
            <w:r w:rsidRPr="004F102F">
              <w:rPr>
                <w:rFonts w:cs="Times New Roman"/>
                <w:szCs w:val="24"/>
              </w:rPr>
              <w:t>Būvizmaksu</w:t>
            </w:r>
            <w:proofErr w:type="spellEnd"/>
            <w:r w:rsidRPr="004F102F">
              <w:rPr>
                <w:rFonts w:cs="Times New Roman"/>
                <w:szCs w:val="24"/>
              </w:rPr>
              <w:t xml:space="preserve"> noteikšanas kārtība”</w:t>
            </w:r>
            <w:r>
              <w:rPr>
                <w:rFonts w:cs="Times New Roman"/>
                <w:szCs w:val="24"/>
              </w:rPr>
              <w:t>, kurā norādīto darbu kopējai vērtībai</w:t>
            </w:r>
            <w:proofErr w:type="gramStart"/>
            <w:r>
              <w:rPr>
                <w:rFonts w:cs="Times New Roman"/>
                <w:szCs w:val="24"/>
              </w:rPr>
              <w:t xml:space="preserve"> </w:t>
            </w:r>
            <w:r w:rsidR="00DB4FFE">
              <w:rPr>
                <w:rFonts w:cs="Times New Roman"/>
                <w:szCs w:val="24"/>
              </w:rPr>
              <w:t xml:space="preserve"> </w:t>
            </w:r>
            <w:proofErr w:type="gramEnd"/>
            <w:r w:rsidR="00DB4FFE">
              <w:rPr>
                <w:rFonts w:cs="Times New Roman"/>
                <w:szCs w:val="24"/>
              </w:rPr>
              <w:t xml:space="preserve">(cenai) </w:t>
            </w:r>
            <w:r>
              <w:rPr>
                <w:rFonts w:cs="Times New Roman"/>
                <w:szCs w:val="24"/>
              </w:rPr>
              <w:t>jāatbilst Iepirkumā iesniegtajam finanšu piedāvājumam.</w:t>
            </w:r>
          </w:p>
          <w:p w14:paraId="1E8D2D57" w14:textId="0C96C50E" w:rsidR="00767955" w:rsidRPr="004F102F" w:rsidRDefault="00767955" w:rsidP="005448EC">
            <w:pPr>
              <w:numPr>
                <w:ilvl w:val="2"/>
                <w:numId w:val="5"/>
              </w:numPr>
              <w:spacing w:after="0" w:line="276" w:lineRule="auto"/>
              <w:ind w:right="141" w:hanging="1026"/>
              <w:contextualSpacing/>
              <w:jc w:val="both"/>
              <w:rPr>
                <w:rFonts w:cs="Times New Roman"/>
                <w:szCs w:val="24"/>
              </w:rPr>
            </w:pPr>
            <w:r>
              <w:rPr>
                <w:rFonts w:cs="Times New Roman"/>
                <w:szCs w:val="24"/>
              </w:rPr>
              <w:t xml:space="preserve">Veicot projektēšanas un būvniecības darbus attiecībā uz katlu māju un apkures sistēmu, granulu katla jaudu izvēlēties tādu, lai tā pietiktu ēkas </w:t>
            </w:r>
            <w:r w:rsidR="0036584E">
              <w:rPr>
                <w:rFonts w:cs="Times New Roman"/>
                <w:szCs w:val="24"/>
              </w:rPr>
              <w:t xml:space="preserve">pirmā un </w:t>
            </w:r>
            <w:r>
              <w:rPr>
                <w:rFonts w:cs="Times New Roman"/>
                <w:szCs w:val="24"/>
              </w:rPr>
              <w:t xml:space="preserve">otrā stāva apkurei, kā arī projektēšanu un </w:t>
            </w:r>
            <w:r w:rsidR="0036584E">
              <w:rPr>
                <w:rFonts w:cs="Times New Roman"/>
                <w:szCs w:val="24"/>
              </w:rPr>
              <w:t>apkures sistēm</w:t>
            </w:r>
            <w:r w:rsidR="009C3B05">
              <w:rPr>
                <w:rFonts w:cs="Times New Roman"/>
                <w:szCs w:val="24"/>
              </w:rPr>
              <w:t xml:space="preserve">as </w:t>
            </w:r>
            <w:r w:rsidR="009C3B05" w:rsidRPr="00B53F76">
              <w:rPr>
                <w:rFonts w:cs="Times New Roman"/>
                <w:szCs w:val="24"/>
              </w:rPr>
              <w:t>izbūvi</w:t>
            </w:r>
            <w:r w:rsidR="0036584E" w:rsidRPr="00B53F76">
              <w:rPr>
                <w:rFonts w:cs="Times New Roman"/>
                <w:szCs w:val="24"/>
              </w:rPr>
              <w:t xml:space="preserve"> </w:t>
            </w:r>
            <w:r w:rsidR="0036584E">
              <w:rPr>
                <w:rFonts w:cs="Times New Roman"/>
                <w:szCs w:val="24"/>
              </w:rPr>
              <w:t>veikt visā ēkā (ēkas pirmajā un otrajā stāvā)</w:t>
            </w:r>
            <w:r>
              <w:rPr>
                <w:rFonts w:cs="Times New Roman"/>
                <w:szCs w:val="24"/>
              </w:rPr>
              <w:t xml:space="preserve">. </w:t>
            </w:r>
            <w:r w:rsidR="0036584E">
              <w:rPr>
                <w:rFonts w:cs="Times New Roman"/>
                <w:szCs w:val="24"/>
              </w:rPr>
              <w:t>Šobrīd ēkā esošo apkures krāšņu demontāža, kā arī sienu aizdare demontāžas vietās arī attiecas uz abiem ēkas stāviem.</w:t>
            </w:r>
          </w:p>
          <w:p w14:paraId="18BFBEAE" w14:textId="4DE5D8E7" w:rsidR="004F102F" w:rsidRPr="004F102F" w:rsidRDefault="004F102F" w:rsidP="005448EC">
            <w:pPr>
              <w:numPr>
                <w:ilvl w:val="2"/>
                <w:numId w:val="5"/>
              </w:numPr>
              <w:spacing w:after="0" w:line="276" w:lineRule="auto"/>
              <w:ind w:right="141" w:hanging="1026"/>
              <w:contextualSpacing/>
              <w:jc w:val="both"/>
              <w:rPr>
                <w:rFonts w:cs="Times New Roman"/>
                <w:szCs w:val="24"/>
              </w:rPr>
            </w:pPr>
            <w:r w:rsidRPr="004F102F">
              <w:rPr>
                <w:rFonts w:cs="Times New Roman"/>
                <w:szCs w:val="24"/>
              </w:rPr>
              <w:t xml:space="preserve">Izpildītājam nepieciešamības gadījumā jānodrošina piemērota pagaidu nožogojuma uzstādīšana, lai nodrošinātu kontroli būvlaukumā un </w:t>
            </w:r>
            <w:r w:rsidRPr="004F102F">
              <w:rPr>
                <w:rFonts w:cs="Times New Roman"/>
                <w:szCs w:val="24"/>
              </w:rPr>
              <w:lastRenderedPageBreak/>
              <w:t>neierobežotu satiksmi un gājēju drošu pārvietošanos gar objektu</w:t>
            </w:r>
            <w:r w:rsidR="005448EC">
              <w:rPr>
                <w:rFonts w:cs="Times New Roman"/>
                <w:szCs w:val="24"/>
              </w:rPr>
              <w:t xml:space="preserve"> (attiecās uz āra darbiem, piemēram bruģēta pandusa demontāžu un montāžu)</w:t>
            </w:r>
            <w:r w:rsidRPr="004F102F">
              <w:rPr>
                <w:rFonts w:cs="Times New Roman"/>
                <w:szCs w:val="24"/>
              </w:rPr>
              <w:t>.</w:t>
            </w:r>
          </w:p>
          <w:p w14:paraId="34F13CF1" w14:textId="32314E80" w:rsidR="004F102F" w:rsidRPr="004F102F" w:rsidRDefault="004F102F" w:rsidP="005448EC">
            <w:pPr>
              <w:numPr>
                <w:ilvl w:val="2"/>
                <w:numId w:val="5"/>
              </w:numPr>
              <w:spacing w:after="0" w:line="276" w:lineRule="auto"/>
              <w:ind w:right="137" w:hanging="1026"/>
              <w:contextualSpacing/>
              <w:jc w:val="both"/>
              <w:rPr>
                <w:rFonts w:cs="Times New Roman"/>
                <w:szCs w:val="24"/>
              </w:rPr>
            </w:pPr>
            <w:r w:rsidRPr="004F102F">
              <w:rPr>
                <w:rFonts w:cs="Times New Roman"/>
                <w:szCs w:val="24"/>
              </w:rPr>
              <w:t>Pirms objekta pārbūves būvdarbu uzsākšanas, jāizstrādā un jāsaskaņo ar Pasūtītāju darbu veikšanas projekts.</w:t>
            </w:r>
          </w:p>
          <w:p w14:paraId="530A5E46" w14:textId="77777777" w:rsidR="004F102F" w:rsidRDefault="007E5E09" w:rsidP="005448EC">
            <w:pPr>
              <w:numPr>
                <w:ilvl w:val="2"/>
                <w:numId w:val="5"/>
              </w:numPr>
              <w:spacing w:after="0" w:line="276" w:lineRule="auto"/>
              <w:ind w:right="137" w:hanging="1026"/>
              <w:contextualSpacing/>
              <w:jc w:val="both"/>
              <w:rPr>
                <w:rFonts w:cs="Times New Roman"/>
                <w:szCs w:val="24"/>
              </w:rPr>
            </w:pPr>
            <w:r w:rsidRPr="004F102F">
              <w:rPr>
                <w:rFonts w:cs="Times New Roman"/>
                <w:szCs w:val="24"/>
              </w:rPr>
              <w:t xml:space="preserve">Būvprojektā paredzētos materiālus drīkst aizstāt ar to ekvivalentiem. </w:t>
            </w:r>
            <w:proofErr w:type="gramStart"/>
            <w:r w:rsidRPr="004F102F">
              <w:rPr>
                <w:rFonts w:cs="Times New Roman"/>
                <w:szCs w:val="24"/>
              </w:rPr>
              <w:t>Materiāliem</w:t>
            </w:r>
            <w:proofErr w:type="gramEnd"/>
            <w:r w:rsidRPr="004F102F">
              <w:rPr>
                <w:rFonts w:cs="Times New Roman"/>
                <w:szCs w:val="24"/>
              </w:rPr>
              <w:t xml:space="preserve"> jābūt</w:t>
            </w:r>
            <w:r w:rsidRPr="004F102F">
              <w:rPr>
                <w:rFonts w:cs="Times New Roman"/>
                <w:szCs w:val="24"/>
              </w:rPr>
              <w:tab/>
              <w:t>atbilstošiem</w:t>
            </w:r>
            <w:r>
              <w:rPr>
                <w:rFonts w:cs="Times New Roman"/>
                <w:szCs w:val="24"/>
              </w:rPr>
              <w:t xml:space="preserve"> </w:t>
            </w:r>
            <w:r w:rsidRPr="004F102F">
              <w:rPr>
                <w:rFonts w:cs="Times New Roman"/>
                <w:szCs w:val="24"/>
              </w:rPr>
              <w:t>ES</w:t>
            </w:r>
            <w:r>
              <w:rPr>
                <w:rFonts w:cs="Times New Roman"/>
                <w:szCs w:val="24"/>
              </w:rPr>
              <w:t xml:space="preserve"> </w:t>
            </w:r>
            <w:r w:rsidRPr="004F102F">
              <w:rPr>
                <w:rFonts w:cs="Times New Roman"/>
                <w:szCs w:val="24"/>
              </w:rPr>
              <w:t>standartiem un attiecīgi sertificētiem.</w:t>
            </w:r>
          </w:p>
          <w:p w14:paraId="25BBAEDD" w14:textId="104AC01F" w:rsidR="007E5E09" w:rsidRPr="004F102F" w:rsidRDefault="006C7F15" w:rsidP="005448EC">
            <w:pPr>
              <w:numPr>
                <w:ilvl w:val="2"/>
                <w:numId w:val="5"/>
              </w:numPr>
              <w:spacing w:after="0" w:line="276" w:lineRule="auto"/>
              <w:ind w:right="137" w:hanging="1026"/>
              <w:contextualSpacing/>
              <w:jc w:val="both"/>
              <w:rPr>
                <w:rFonts w:cs="Times New Roman"/>
                <w:szCs w:val="24"/>
              </w:rPr>
            </w:pPr>
            <w:r>
              <w:rPr>
                <w:rFonts w:cs="Times New Roman"/>
                <w:szCs w:val="24"/>
              </w:rPr>
              <w:t>Veicot projektēšanu un būvniecību, jāņem vērā mērķis / sasniedzamais rezultāts un indikatīvie minimālā apjoma veicamie darbi, kas noteikti šajā tehniskajā specifikācijā, paredzot</w:t>
            </w:r>
            <w:r w:rsidRPr="004F102F">
              <w:rPr>
                <w:rFonts w:eastAsia="Calibri" w:cs="Times New Roman"/>
                <w:szCs w:val="24"/>
              </w:rPr>
              <w:t xml:space="preserve"> minēto darbu veikšanai </w:t>
            </w:r>
            <w:r>
              <w:rPr>
                <w:rFonts w:eastAsia="Calibri" w:cs="Times New Roman"/>
                <w:szCs w:val="24"/>
              </w:rPr>
              <w:t xml:space="preserve">visus nepieciešamos </w:t>
            </w:r>
            <w:r w:rsidRPr="004F102F">
              <w:rPr>
                <w:rFonts w:eastAsia="Calibri" w:cs="Times New Roman"/>
                <w:szCs w:val="24"/>
              </w:rPr>
              <w:t>papildu darb</w:t>
            </w:r>
            <w:r>
              <w:rPr>
                <w:rFonts w:eastAsia="Calibri" w:cs="Times New Roman"/>
                <w:szCs w:val="24"/>
              </w:rPr>
              <w:t>us</w:t>
            </w:r>
            <w:r w:rsidRPr="004F102F">
              <w:rPr>
                <w:rFonts w:eastAsia="Calibri" w:cs="Times New Roman"/>
                <w:szCs w:val="24"/>
              </w:rPr>
              <w:t xml:space="preserve">, kas nav minēti </w:t>
            </w:r>
            <w:r>
              <w:rPr>
                <w:rFonts w:eastAsia="Calibri" w:cs="Times New Roman"/>
                <w:szCs w:val="24"/>
              </w:rPr>
              <w:t>minimālā apjoma veicamo darbu sarakstā</w:t>
            </w:r>
            <w:r w:rsidRPr="004F102F">
              <w:rPr>
                <w:rFonts w:eastAsia="Calibri" w:cs="Times New Roman"/>
                <w:szCs w:val="24"/>
              </w:rPr>
              <w:t>, bet bez kuriem minēto darbu veikšana nebūs iespējama tehnoloģiski pareizi pilnā apmērā.</w:t>
            </w:r>
          </w:p>
        </w:tc>
      </w:tr>
      <w:tr w:rsidR="004F102F" w:rsidRPr="004F102F" w14:paraId="6431AC4B" w14:textId="77777777" w:rsidTr="00FB657C">
        <w:trPr>
          <w:gridBefore w:val="1"/>
          <w:wBefore w:w="10" w:type="dxa"/>
        </w:trPr>
        <w:tc>
          <w:tcPr>
            <w:tcW w:w="482" w:type="dxa"/>
            <w:tcBorders>
              <w:top w:val="single" w:sz="4" w:space="0" w:color="auto"/>
              <w:left w:val="single" w:sz="4" w:space="0" w:color="auto"/>
              <w:bottom w:val="single" w:sz="4" w:space="0" w:color="auto"/>
              <w:right w:val="single" w:sz="4" w:space="0" w:color="auto"/>
            </w:tcBorders>
            <w:hideMark/>
          </w:tcPr>
          <w:p w14:paraId="49C07459" w14:textId="77777777" w:rsidR="004F102F" w:rsidRPr="004F102F" w:rsidRDefault="004F102F" w:rsidP="004F102F">
            <w:pPr>
              <w:spacing w:after="0" w:line="276" w:lineRule="auto"/>
              <w:jc w:val="center"/>
              <w:rPr>
                <w:rFonts w:cs="Times New Roman"/>
                <w:szCs w:val="24"/>
              </w:rPr>
            </w:pPr>
            <w:bookmarkStart w:id="5" w:name="_Hlk158126591"/>
            <w:r w:rsidRPr="004F102F">
              <w:rPr>
                <w:rFonts w:cs="Times New Roman"/>
                <w:szCs w:val="24"/>
              </w:rPr>
              <w:lastRenderedPageBreak/>
              <w:t>4.2.</w:t>
            </w:r>
          </w:p>
        </w:tc>
        <w:tc>
          <w:tcPr>
            <w:tcW w:w="3143" w:type="dxa"/>
            <w:gridSpan w:val="3"/>
            <w:tcBorders>
              <w:top w:val="single" w:sz="4" w:space="0" w:color="auto"/>
              <w:left w:val="single" w:sz="4" w:space="0" w:color="auto"/>
              <w:bottom w:val="single" w:sz="4" w:space="0" w:color="auto"/>
              <w:right w:val="single" w:sz="4" w:space="0" w:color="auto"/>
            </w:tcBorders>
            <w:hideMark/>
          </w:tcPr>
          <w:p w14:paraId="773C54FE" w14:textId="77777777" w:rsidR="004F102F" w:rsidRPr="004F102F" w:rsidRDefault="004F102F" w:rsidP="004F102F">
            <w:pPr>
              <w:spacing w:after="0" w:line="276" w:lineRule="auto"/>
              <w:ind w:right="93"/>
              <w:jc w:val="both"/>
              <w:rPr>
                <w:rFonts w:cs="Times New Roman"/>
                <w:szCs w:val="24"/>
              </w:rPr>
            </w:pPr>
            <w:r w:rsidRPr="004F102F">
              <w:rPr>
                <w:rFonts w:cs="Times New Roman"/>
                <w:szCs w:val="24"/>
              </w:rPr>
              <w:t>Būvprojekta sastāvs</w:t>
            </w:r>
          </w:p>
        </w:tc>
        <w:tc>
          <w:tcPr>
            <w:tcW w:w="5012" w:type="dxa"/>
            <w:gridSpan w:val="2"/>
            <w:tcBorders>
              <w:top w:val="single" w:sz="4" w:space="0" w:color="auto"/>
              <w:left w:val="single" w:sz="4" w:space="0" w:color="auto"/>
              <w:bottom w:val="single" w:sz="4" w:space="0" w:color="auto"/>
              <w:right w:val="single" w:sz="4" w:space="0" w:color="auto"/>
            </w:tcBorders>
            <w:hideMark/>
          </w:tcPr>
          <w:p w14:paraId="60958C3B" w14:textId="77777777" w:rsidR="004F102F" w:rsidRPr="004F102F" w:rsidRDefault="004F102F" w:rsidP="004F102F">
            <w:pPr>
              <w:spacing w:after="0" w:line="276" w:lineRule="auto"/>
              <w:ind w:right="141"/>
              <w:jc w:val="both"/>
              <w:rPr>
                <w:rFonts w:cs="Times New Roman"/>
                <w:szCs w:val="24"/>
              </w:rPr>
            </w:pPr>
            <w:r w:rsidRPr="004F102F">
              <w:rPr>
                <w:rFonts w:cs="Times New Roman"/>
                <w:szCs w:val="24"/>
              </w:rPr>
              <w:t>Atbilstoši normatīvo aktu prasībām, ievērojot būves grupu.</w:t>
            </w:r>
          </w:p>
        </w:tc>
      </w:tr>
      <w:bookmarkEnd w:id="5"/>
      <w:tr w:rsidR="004F102F" w:rsidRPr="004F102F" w14:paraId="705F7406" w14:textId="77777777" w:rsidTr="00FB657C">
        <w:trPr>
          <w:gridBefore w:val="1"/>
          <w:wBefore w:w="10" w:type="dxa"/>
        </w:trPr>
        <w:tc>
          <w:tcPr>
            <w:tcW w:w="8637" w:type="dxa"/>
            <w:gridSpan w:val="6"/>
            <w:tcBorders>
              <w:top w:val="single" w:sz="4" w:space="0" w:color="auto"/>
              <w:left w:val="single" w:sz="4" w:space="0" w:color="auto"/>
              <w:bottom w:val="single" w:sz="4" w:space="0" w:color="auto"/>
              <w:right w:val="single" w:sz="4" w:space="0" w:color="auto"/>
            </w:tcBorders>
            <w:hideMark/>
          </w:tcPr>
          <w:p w14:paraId="63EF5A13" w14:textId="77777777" w:rsidR="004F102F" w:rsidRPr="004F102F" w:rsidRDefault="004F102F" w:rsidP="004F102F">
            <w:pPr>
              <w:numPr>
                <w:ilvl w:val="0"/>
                <w:numId w:val="5"/>
              </w:numPr>
              <w:spacing w:after="0" w:line="276" w:lineRule="auto"/>
              <w:contextualSpacing/>
              <w:rPr>
                <w:rFonts w:cs="Times New Roman"/>
                <w:b/>
                <w:szCs w:val="24"/>
              </w:rPr>
            </w:pPr>
            <w:r w:rsidRPr="004F102F">
              <w:rPr>
                <w:rFonts w:cs="Times New Roman"/>
                <w:b/>
                <w:szCs w:val="24"/>
              </w:rPr>
              <w:t>PAKALPOJUMA IZPILDES NOSACĪJUMI PROJEKTĒŠANAI</w:t>
            </w:r>
          </w:p>
        </w:tc>
      </w:tr>
      <w:tr w:rsidR="004F102F" w:rsidRPr="004F102F" w14:paraId="62E1B239" w14:textId="77777777" w:rsidTr="00FB657C">
        <w:trPr>
          <w:gridBefore w:val="1"/>
          <w:wBefore w:w="10" w:type="dxa"/>
          <w:trHeight w:val="699"/>
        </w:trPr>
        <w:tc>
          <w:tcPr>
            <w:tcW w:w="490" w:type="dxa"/>
            <w:gridSpan w:val="2"/>
            <w:tcBorders>
              <w:top w:val="single" w:sz="4" w:space="0" w:color="auto"/>
              <w:left w:val="single" w:sz="4" w:space="0" w:color="auto"/>
              <w:bottom w:val="single" w:sz="4" w:space="0" w:color="auto"/>
              <w:right w:val="single" w:sz="4" w:space="0" w:color="auto"/>
            </w:tcBorders>
            <w:hideMark/>
          </w:tcPr>
          <w:p w14:paraId="18F30451" w14:textId="77777777" w:rsidR="004F102F" w:rsidRPr="004F102F" w:rsidRDefault="004F102F" w:rsidP="004F102F">
            <w:pPr>
              <w:spacing w:after="0" w:line="276" w:lineRule="auto"/>
              <w:jc w:val="center"/>
              <w:rPr>
                <w:rFonts w:cs="Times New Roman"/>
                <w:szCs w:val="24"/>
              </w:rPr>
            </w:pPr>
            <w:r w:rsidRPr="004F102F">
              <w:rPr>
                <w:rFonts w:cs="Times New Roman"/>
                <w:szCs w:val="24"/>
              </w:rPr>
              <w:t>5.1.</w:t>
            </w:r>
          </w:p>
        </w:tc>
        <w:tc>
          <w:tcPr>
            <w:tcW w:w="3142" w:type="dxa"/>
            <w:gridSpan w:val="3"/>
            <w:tcBorders>
              <w:top w:val="single" w:sz="4" w:space="0" w:color="auto"/>
              <w:left w:val="single" w:sz="4" w:space="0" w:color="auto"/>
              <w:bottom w:val="single" w:sz="4" w:space="0" w:color="auto"/>
              <w:right w:val="single" w:sz="4" w:space="0" w:color="auto"/>
            </w:tcBorders>
            <w:hideMark/>
          </w:tcPr>
          <w:p w14:paraId="3DF94DE6" w14:textId="77777777" w:rsidR="004F102F" w:rsidRPr="004F102F" w:rsidRDefault="004F102F" w:rsidP="004F102F">
            <w:pPr>
              <w:spacing w:after="0" w:line="276" w:lineRule="auto"/>
              <w:ind w:right="100"/>
              <w:jc w:val="both"/>
              <w:rPr>
                <w:rFonts w:cs="Times New Roman"/>
                <w:szCs w:val="24"/>
              </w:rPr>
            </w:pPr>
            <w:r w:rsidRPr="004F102F">
              <w:rPr>
                <w:rFonts w:cs="Times New Roman"/>
                <w:szCs w:val="24"/>
              </w:rPr>
              <w:t>Projektēšanas un būvdarbu ilgums</w:t>
            </w:r>
          </w:p>
        </w:tc>
        <w:tc>
          <w:tcPr>
            <w:tcW w:w="5005" w:type="dxa"/>
            <w:tcBorders>
              <w:top w:val="single" w:sz="4" w:space="0" w:color="auto"/>
              <w:left w:val="single" w:sz="4" w:space="0" w:color="auto"/>
              <w:bottom w:val="single" w:sz="4" w:space="0" w:color="auto"/>
              <w:right w:val="single" w:sz="4" w:space="0" w:color="auto"/>
            </w:tcBorders>
            <w:hideMark/>
          </w:tcPr>
          <w:p w14:paraId="2B3672DF" w14:textId="513758D6" w:rsidR="004F102F" w:rsidRPr="004F102F" w:rsidRDefault="004F102F" w:rsidP="006C7F15">
            <w:pPr>
              <w:spacing w:after="0" w:line="276" w:lineRule="auto"/>
              <w:ind w:right="141"/>
              <w:jc w:val="both"/>
              <w:rPr>
                <w:rFonts w:eastAsia="Times New Roman" w:cs="Times New Roman"/>
                <w:szCs w:val="24"/>
              </w:rPr>
            </w:pPr>
            <w:r w:rsidRPr="004F102F">
              <w:rPr>
                <w:rFonts w:cs="Times New Roman"/>
                <w:szCs w:val="24"/>
              </w:rPr>
              <w:t xml:space="preserve">Atbilstoši </w:t>
            </w:r>
            <w:r w:rsidR="006C7F15">
              <w:rPr>
                <w:rFonts w:cs="Times New Roman"/>
                <w:szCs w:val="24"/>
              </w:rPr>
              <w:t>L</w:t>
            </w:r>
            <w:r w:rsidRPr="004F102F">
              <w:rPr>
                <w:rFonts w:cs="Times New Roman"/>
                <w:szCs w:val="24"/>
              </w:rPr>
              <w:t xml:space="preserve">īguma nosacījumiem, paredzot, ka </w:t>
            </w:r>
            <w:r w:rsidRPr="004F102F">
              <w:rPr>
                <w:rFonts w:eastAsia="Calibri" w:cs="Times New Roman"/>
                <w:szCs w:val="24"/>
              </w:rPr>
              <w:t xml:space="preserve">būvdarbiem jābūt pabeigtiem un objektam jābūt nodotam Pasūtītājam ar Darbu pieņemšanas – </w:t>
            </w:r>
            <w:r w:rsidRPr="0036584E">
              <w:rPr>
                <w:rFonts w:eastAsia="Calibri" w:cs="Times New Roman"/>
                <w:color w:val="000000" w:themeColor="text1"/>
                <w:szCs w:val="24"/>
              </w:rPr>
              <w:t xml:space="preserve">nodošanas aktu </w:t>
            </w:r>
            <w:r w:rsidR="0036584E" w:rsidRPr="0036584E">
              <w:rPr>
                <w:rFonts w:eastAsia="Calibri" w:cs="Times New Roman"/>
                <w:color w:val="000000" w:themeColor="text1"/>
                <w:szCs w:val="24"/>
              </w:rPr>
              <w:t>6</w:t>
            </w:r>
            <w:r w:rsidRPr="0036584E">
              <w:rPr>
                <w:rFonts w:eastAsia="Calibri" w:cs="Times New Roman"/>
                <w:color w:val="000000" w:themeColor="text1"/>
                <w:szCs w:val="24"/>
              </w:rPr>
              <w:t xml:space="preserve"> (</w:t>
            </w:r>
            <w:r w:rsidR="0036584E" w:rsidRPr="0036584E">
              <w:rPr>
                <w:rFonts w:eastAsia="Calibri" w:cs="Times New Roman"/>
                <w:color w:val="000000" w:themeColor="text1"/>
                <w:szCs w:val="24"/>
              </w:rPr>
              <w:t>sešu</w:t>
            </w:r>
            <w:r w:rsidRPr="0036584E">
              <w:rPr>
                <w:rFonts w:eastAsia="Calibri" w:cs="Times New Roman"/>
                <w:color w:val="000000" w:themeColor="text1"/>
                <w:szCs w:val="24"/>
              </w:rPr>
              <w:t xml:space="preserve">) mēnešu laikā no </w:t>
            </w:r>
            <w:r w:rsidR="006C7F15" w:rsidRPr="0036584E">
              <w:rPr>
                <w:rFonts w:eastAsia="Calibri" w:cs="Times New Roman"/>
                <w:color w:val="000000" w:themeColor="text1"/>
                <w:szCs w:val="24"/>
              </w:rPr>
              <w:t>L</w:t>
            </w:r>
            <w:r w:rsidRPr="0036584E">
              <w:rPr>
                <w:rFonts w:eastAsia="Calibri" w:cs="Times New Roman"/>
                <w:color w:val="000000" w:themeColor="text1"/>
                <w:szCs w:val="24"/>
              </w:rPr>
              <w:t xml:space="preserve">īguma noslēgšanas </w:t>
            </w:r>
            <w:r w:rsidR="0036584E" w:rsidRPr="0036584E">
              <w:rPr>
                <w:rFonts w:eastAsia="Calibri" w:cs="Times New Roman"/>
                <w:color w:val="000000" w:themeColor="text1"/>
                <w:szCs w:val="24"/>
              </w:rPr>
              <w:t>dienas</w:t>
            </w:r>
            <w:r w:rsidR="006C7F15" w:rsidRPr="0036584E">
              <w:rPr>
                <w:rFonts w:eastAsia="Calibri" w:cs="Times New Roman"/>
                <w:color w:val="000000" w:themeColor="text1"/>
                <w:szCs w:val="24"/>
              </w:rPr>
              <w:t xml:space="preserve">, bet ne vēlāk par </w:t>
            </w:r>
            <w:proofErr w:type="gramStart"/>
            <w:r w:rsidR="006C7F15" w:rsidRPr="0036584E">
              <w:rPr>
                <w:rFonts w:eastAsia="Calibri" w:cs="Times New Roman"/>
                <w:color w:val="000000" w:themeColor="text1"/>
                <w:szCs w:val="24"/>
              </w:rPr>
              <w:t>2026.gada</w:t>
            </w:r>
            <w:proofErr w:type="gramEnd"/>
            <w:r w:rsidR="006C7F15" w:rsidRPr="0036584E">
              <w:rPr>
                <w:rFonts w:eastAsia="Calibri" w:cs="Times New Roman"/>
                <w:color w:val="000000" w:themeColor="text1"/>
                <w:szCs w:val="24"/>
              </w:rPr>
              <w:t xml:space="preserve"> 1.jū</w:t>
            </w:r>
            <w:r w:rsidR="0036584E" w:rsidRPr="0036584E">
              <w:rPr>
                <w:rFonts w:eastAsia="Calibri" w:cs="Times New Roman"/>
                <w:color w:val="000000" w:themeColor="text1"/>
                <w:szCs w:val="24"/>
              </w:rPr>
              <w:t>l</w:t>
            </w:r>
            <w:r w:rsidR="006C7F15" w:rsidRPr="0036584E">
              <w:rPr>
                <w:rFonts w:eastAsia="Calibri" w:cs="Times New Roman"/>
                <w:color w:val="000000" w:themeColor="text1"/>
                <w:szCs w:val="24"/>
              </w:rPr>
              <w:t>iju</w:t>
            </w:r>
            <w:r w:rsidRPr="0036584E">
              <w:rPr>
                <w:rFonts w:eastAsia="Calibri" w:cs="Times New Roman"/>
                <w:color w:val="000000" w:themeColor="text1"/>
                <w:szCs w:val="24"/>
              </w:rPr>
              <w:t xml:space="preserve">. </w:t>
            </w:r>
            <w:r w:rsidRPr="004F102F">
              <w:rPr>
                <w:rFonts w:eastAsia="Calibri" w:cs="Times New Roman"/>
                <w:szCs w:val="24"/>
              </w:rPr>
              <w:t>Izpildītājs var piedāvāt īsāku izpildes termiņu.</w:t>
            </w:r>
          </w:p>
        </w:tc>
      </w:tr>
      <w:tr w:rsidR="004F102F" w:rsidRPr="004F102F" w14:paraId="01A0106F" w14:textId="77777777" w:rsidTr="00FB657C">
        <w:trPr>
          <w:gridBefore w:val="1"/>
          <w:wBefore w:w="10" w:type="dxa"/>
        </w:trPr>
        <w:tc>
          <w:tcPr>
            <w:tcW w:w="490" w:type="dxa"/>
            <w:gridSpan w:val="2"/>
            <w:tcBorders>
              <w:top w:val="single" w:sz="4" w:space="0" w:color="auto"/>
              <w:left w:val="single" w:sz="4" w:space="0" w:color="auto"/>
              <w:bottom w:val="single" w:sz="4" w:space="0" w:color="auto"/>
              <w:right w:val="single" w:sz="4" w:space="0" w:color="auto"/>
            </w:tcBorders>
            <w:hideMark/>
          </w:tcPr>
          <w:p w14:paraId="077F0D0D" w14:textId="77777777" w:rsidR="004F102F" w:rsidRPr="004F102F" w:rsidRDefault="004F102F" w:rsidP="004F102F">
            <w:pPr>
              <w:spacing w:after="0" w:line="276" w:lineRule="auto"/>
              <w:jc w:val="center"/>
              <w:rPr>
                <w:rFonts w:cs="Times New Roman"/>
                <w:szCs w:val="24"/>
              </w:rPr>
            </w:pPr>
            <w:r w:rsidRPr="004F102F">
              <w:rPr>
                <w:rFonts w:cs="Times New Roman"/>
                <w:szCs w:val="24"/>
              </w:rPr>
              <w:t>5.2.</w:t>
            </w:r>
          </w:p>
        </w:tc>
        <w:tc>
          <w:tcPr>
            <w:tcW w:w="3142" w:type="dxa"/>
            <w:gridSpan w:val="3"/>
            <w:tcBorders>
              <w:top w:val="single" w:sz="4" w:space="0" w:color="auto"/>
              <w:left w:val="single" w:sz="4" w:space="0" w:color="auto"/>
              <w:bottom w:val="single" w:sz="4" w:space="0" w:color="auto"/>
              <w:right w:val="single" w:sz="4" w:space="0" w:color="auto"/>
            </w:tcBorders>
            <w:hideMark/>
          </w:tcPr>
          <w:p w14:paraId="3024651E" w14:textId="77777777" w:rsidR="004F102F" w:rsidRPr="004F102F" w:rsidRDefault="004F102F" w:rsidP="004F102F">
            <w:pPr>
              <w:spacing w:after="0" w:line="276" w:lineRule="auto"/>
              <w:ind w:right="100"/>
              <w:jc w:val="both"/>
              <w:rPr>
                <w:rFonts w:cs="Times New Roman"/>
                <w:szCs w:val="24"/>
              </w:rPr>
            </w:pPr>
            <w:r w:rsidRPr="004F102F">
              <w:rPr>
                <w:rFonts w:cs="Times New Roman"/>
                <w:szCs w:val="24"/>
              </w:rPr>
              <w:t>Būvprojekts</w:t>
            </w:r>
          </w:p>
        </w:tc>
        <w:tc>
          <w:tcPr>
            <w:tcW w:w="5005" w:type="dxa"/>
            <w:tcBorders>
              <w:top w:val="single" w:sz="4" w:space="0" w:color="auto"/>
              <w:left w:val="single" w:sz="4" w:space="0" w:color="auto"/>
              <w:bottom w:val="single" w:sz="4" w:space="0" w:color="auto"/>
              <w:right w:val="single" w:sz="4" w:space="0" w:color="auto"/>
            </w:tcBorders>
            <w:hideMark/>
          </w:tcPr>
          <w:p w14:paraId="7F480EFB" w14:textId="77777777" w:rsidR="004F102F" w:rsidRPr="004F102F" w:rsidRDefault="004F102F" w:rsidP="004F102F">
            <w:pPr>
              <w:spacing w:after="0" w:line="276" w:lineRule="auto"/>
              <w:ind w:right="141"/>
              <w:jc w:val="both"/>
              <w:rPr>
                <w:rFonts w:cs="Times New Roman"/>
                <w:szCs w:val="24"/>
              </w:rPr>
            </w:pPr>
            <w:r w:rsidRPr="004F102F">
              <w:rPr>
                <w:rFonts w:cs="Times New Roman"/>
                <w:szCs w:val="24"/>
              </w:rPr>
              <w:t xml:space="preserve">Būvprojekts izstrādājams būvniecības informācijas sistēmā atbilstoši normatīvo aktu prasībām. </w:t>
            </w:r>
          </w:p>
          <w:p w14:paraId="0A73A048" w14:textId="77777777" w:rsidR="004F102F" w:rsidRPr="004F102F" w:rsidRDefault="004F102F" w:rsidP="004F102F">
            <w:pPr>
              <w:spacing w:after="0" w:line="276" w:lineRule="auto"/>
              <w:ind w:right="141"/>
              <w:jc w:val="both"/>
              <w:rPr>
                <w:rFonts w:cs="Times New Roman"/>
                <w:szCs w:val="24"/>
              </w:rPr>
            </w:pPr>
            <w:r w:rsidRPr="004F102F">
              <w:rPr>
                <w:rFonts w:cs="Times New Roman"/>
                <w:szCs w:val="24"/>
              </w:rPr>
              <w:t>Būvprojekts izstrādājams elektroniskā formā, kā arī 2 (divos) papīra eksemplāros:</w:t>
            </w:r>
          </w:p>
          <w:p w14:paraId="10D8AF9E" w14:textId="77777777" w:rsidR="004F102F" w:rsidRPr="004F102F" w:rsidRDefault="004F102F" w:rsidP="004F102F">
            <w:pPr>
              <w:spacing w:after="0" w:line="276" w:lineRule="auto"/>
              <w:ind w:right="141"/>
              <w:jc w:val="both"/>
              <w:rPr>
                <w:rFonts w:cs="Times New Roman"/>
                <w:szCs w:val="24"/>
              </w:rPr>
            </w:pPr>
            <w:r w:rsidRPr="004F102F">
              <w:rPr>
                <w:rFonts w:cs="Times New Roman"/>
                <w:szCs w:val="24"/>
              </w:rPr>
              <w:t xml:space="preserve">- teksts un aprēķini MS </w:t>
            </w:r>
            <w:proofErr w:type="spellStart"/>
            <w:r w:rsidRPr="004F102F">
              <w:rPr>
                <w:rFonts w:cs="Times New Roman"/>
                <w:szCs w:val="24"/>
              </w:rPr>
              <w:t>Office</w:t>
            </w:r>
            <w:proofErr w:type="spellEnd"/>
            <w:r w:rsidRPr="004F102F">
              <w:rPr>
                <w:rFonts w:cs="Times New Roman"/>
                <w:szCs w:val="24"/>
              </w:rPr>
              <w:t xml:space="preserve"> formātā vai PDF formātā,</w:t>
            </w:r>
          </w:p>
          <w:p w14:paraId="242A30D5" w14:textId="53E63F96" w:rsidR="004F102F" w:rsidRPr="004F102F" w:rsidRDefault="004F102F" w:rsidP="004F102F">
            <w:pPr>
              <w:spacing w:after="0" w:line="276" w:lineRule="auto"/>
              <w:ind w:right="141"/>
              <w:jc w:val="both"/>
              <w:rPr>
                <w:rFonts w:cs="Times New Roman"/>
                <w:szCs w:val="24"/>
              </w:rPr>
            </w:pPr>
            <w:r w:rsidRPr="004F102F">
              <w:rPr>
                <w:rFonts w:cs="Times New Roman"/>
                <w:szCs w:val="24"/>
              </w:rPr>
              <w:t xml:space="preserve">- rasējumi </w:t>
            </w:r>
            <w:proofErr w:type="spellStart"/>
            <w:r w:rsidRPr="004F102F">
              <w:rPr>
                <w:rFonts w:cs="Times New Roman"/>
                <w:szCs w:val="24"/>
              </w:rPr>
              <w:t>dwg</w:t>
            </w:r>
            <w:proofErr w:type="spellEnd"/>
            <w:r w:rsidRPr="004F102F">
              <w:rPr>
                <w:rFonts w:cs="Times New Roman"/>
                <w:szCs w:val="24"/>
              </w:rPr>
              <w:t xml:space="preserve">*, </w:t>
            </w:r>
            <w:proofErr w:type="spellStart"/>
            <w:r w:rsidRPr="004F102F">
              <w:rPr>
                <w:rFonts w:cs="Times New Roman"/>
                <w:szCs w:val="24"/>
              </w:rPr>
              <w:t>dgn</w:t>
            </w:r>
            <w:proofErr w:type="spellEnd"/>
            <w:r w:rsidRPr="004F102F">
              <w:rPr>
                <w:rFonts w:cs="Times New Roman"/>
                <w:szCs w:val="24"/>
              </w:rPr>
              <w:t>* formātā un PDF formātā, ar ieskenētiem visiem skaņojumiem un piezīmēm.</w:t>
            </w:r>
          </w:p>
        </w:tc>
      </w:tr>
      <w:tr w:rsidR="004F102F" w:rsidRPr="004F102F" w14:paraId="2FA39588" w14:textId="77777777" w:rsidTr="00FB657C">
        <w:trPr>
          <w:gridBefore w:val="1"/>
          <w:wBefore w:w="10" w:type="dxa"/>
        </w:trPr>
        <w:tc>
          <w:tcPr>
            <w:tcW w:w="8637" w:type="dxa"/>
            <w:gridSpan w:val="6"/>
            <w:tcBorders>
              <w:top w:val="single" w:sz="4" w:space="0" w:color="auto"/>
              <w:left w:val="single" w:sz="4" w:space="0" w:color="auto"/>
              <w:bottom w:val="single" w:sz="4" w:space="0" w:color="auto"/>
              <w:right w:val="single" w:sz="4" w:space="0" w:color="auto"/>
            </w:tcBorders>
            <w:hideMark/>
          </w:tcPr>
          <w:p w14:paraId="74A31683" w14:textId="77777777" w:rsidR="004F102F" w:rsidRPr="004F102F" w:rsidRDefault="004F102F" w:rsidP="004F102F">
            <w:pPr>
              <w:numPr>
                <w:ilvl w:val="0"/>
                <w:numId w:val="5"/>
              </w:numPr>
              <w:spacing w:after="0" w:line="276" w:lineRule="auto"/>
              <w:contextualSpacing/>
              <w:rPr>
                <w:rFonts w:cs="Times New Roman"/>
                <w:b/>
                <w:szCs w:val="24"/>
              </w:rPr>
            </w:pPr>
            <w:r w:rsidRPr="004F102F">
              <w:rPr>
                <w:rFonts w:cs="Times New Roman"/>
                <w:b/>
                <w:szCs w:val="24"/>
              </w:rPr>
              <w:t>PAKALPOJUMA IZPILDES NOSACĪJUMI BŪVNIECĪBAI</w:t>
            </w:r>
          </w:p>
        </w:tc>
      </w:tr>
      <w:tr w:rsidR="004F102F" w:rsidRPr="004F102F" w14:paraId="0631B896" w14:textId="77777777" w:rsidTr="00FB657C">
        <w:trPr>
          <w:gridBefore w:val="1"/>
          <w:wBefore w:w="10" w:type="dxa"/>
        </w:trPr>
        <w:tc>
          <w:tcPr>
            <w:tcW w:w="563" w:type="dxa"/>
            <w:gridSpan w:val="3"/>
            <w:tcBorders>
              <w:top w:val="single" w:sz="4" w:space="0" w:color="auto"/>
              <w:left w:val="single" w:sz="4" w:space="0" w:color="auto"/>
              <w:bottom w:val="single" w:sz="4" w:space="0" w:color="auto"/>
              <w:right w:val="single" w:sz="4" w:space="0" w:color="auto"/>
            </w:tcBorders>
            <w:hideMark/>
          </w:tcPr>
          <w:p w14:paraId="31AC3DAD" w14:textId="77777777" w:rsidR="004F102F" w:rsidRPr="004F102F" w:rsidRDefault="004F102F" w:rsidP="004F102F">
            <w:pPr>
              <w:spacing w:after="0" w:line="276" w:lineRule="auto"/>
              <w:jc w:val="center"/>
              <w:rPr>
                <w:rFonts w:cs="Times New Roman"/>
                <w:szCs w:val="24"/>
              </w:rPr>
            </w:pPr>
            <w:r w:rsidRPr="004F102F">
              <w:rPr>
                <w:rFonts w:cs="Times New Roman"/>
                <w:szCs w:val="24"/>
              </w:rPr>
              <w:t>6.1.</w:t>
            </w:r>
          </w:p>
        </w:tc>
        <w:tc>
          <w:tcPr>
            <w:tcW w:w="3069" w:type="dxa"/>
            <w:gridSpan w:val="2"/>
            <w:tcBorders>
              <w:top w:val="single" w:sz="4" w:space="0" w:color="auto"/>
              <w:left w:val="single" w:sz="4" w:space="0" w:color="auto"/>
              <w:bottom w:val="single" w:sz="4" w:space="0" w:color="auto"/>
              <w:right w:val="single" w:sz="4" w:space="0" w:color="auto"/>
            </w:tcBorders>
            <w:hideMark/>
          </w:tcPr>
          <w:p w14:paraId="37C6E353" w14:textId="77777777" w:rsidR="004F102F" w:rsidRPr="004F102F" w:rsidRDefault="004F102F" w:rsidP="004F102F">
            <w:pPr>
              <w:spacing w:after="0" w:line="276" w:lineRule="auto"/>
              <w:ind w:right="100"/>
              <w:jc w:val="both"/>
              <w:rPr>
                <w:rFonts w:cs="Times New Roman"/>
                <w:szCs w:val="24"/>
              </w:rPr>
            </w:pPr>
            <w:r w:rsidRPr="004F102F">
              <w:rPr>
                <w:rFonts w:cs="Times New Roman"/>
                <w:szCs w:val="24"/>
              </w:rPr>
              <w:t>Termiņi</w:t>
            </w:r>
          </w:p>
        </w:tc>
        <w:tc>
          <w:tcPr>
            <w:tcW w:w="5005" w:type="dxa"/>
            <w:tcBorders>
              <w:top w:val="single" w:sz="4" w:space="0" w:color="auto"/>
              <w:left w:val="single" w:sz="4" w:space="0" w:color="auto"/>
              <w:bottom w:val="single" w:sz="4" w:space="0" w:color="auto"/>
              <w:right w:val="single" w:sz="4" w:space="0" w:color="auto"/>
            </w:tcBorders>
            <w:hideMark/>
          </w:tcPr>
          <w:p w14:paraId="30E96E1A" w14:textId="64FEE494" w:rsidR="004F102F" w:rsidRPr="0036584E" w:rsidRDefault="00910B3E" w:rsidP="004F102F">
            <w:pPr>
              <w:spacing w:after="0" w:line="276" w:lineRule="auto"/>
              <w:ind w:right="141"/>
              <w:jc w:val="both"/>
              <w:rPr>
                <w:rFonts w:eastAsia="Times New Roman" w:cs="Times New Roman"/>
                <w:color w:val="000000" w:themeColor="text1"/>
                <w:szCs w:val="24"/>
              </w:rPr>
            </w:pPr>
            <w:r w:rsidRPr="0036584E">
              <w:rPr>
                <w:rFonts w:cs="Times New Roman"/>
                <w:color w:val="000000" w:themeColor="text1"/>
                <w:szCs w:val="24"/>
              </w:rPr>
              <w:t xml:space="preserve">Atbilstoši Līguma nosacījumiem, paredzot, ka </w:t>
            </w:r>
            <w:r w:rsidRPr="0036584E">
              <w:rPr>
                <w:rFonts w:eastAsia="Calibri" w:cs="Times New Roman"/>
                <w:color w:val="000000" w:themeColor="text1"/>
                <w:szCs w:val="24"/>
              </w:rPr>
              <w:t xml:space="preserve">būvdarbiem jābūt pabeigtiem un objektam jābūt nodotam Pasūtītājam ar Darbu pieņemšanas – nodošanas aktu </w:t>
            </w:r>
            <w:r w:rsidR="0036584E" w:rsidRPr="0036584E">
              <w:rPr>
                <w:rFonts w:eastAsia="Calibri" w:cs="Times New Roman"/>
                <w:color w:val="000000" w:themeColor="text1"/>
                <w:szCs w:val="24"/>
              </w:rPr>
              <w:t>6</w:t>
            </w:r>
            <w:r w:rsidRPr="0036584E">
              <w:rPr>
                <w:rFonts w:eastAsia="Calibri" w:cs="Times New Roman"/>
                <w:color w:val="000000" w:themeColor="text1"/>
                <w:szCs w:val="24"/>
              </w:rPr>
              <w:t xml:space="preserve"> (</w:t>
            </w:r>
            <w:r w:rsidR="0036584E" w:rsidRPr="0036584E">
              <w:rPr>
                <w:rFonts w:eastAsia="Calibri" w:cs="Times New Roman"/>
                <w:color w:val="000000" w:themeColor="text1"/>
                <w:szCs w:val="24"/>
              </w:rPr>
              <w:t>sešu</w:t>
            </w:r>
            <w:r w:rsidRPr="0036584E">
              <w:rPr>
                <w:rFonts w:eastAsia="Calibri" w:cs="Times New Roman"/>
                <w:color w:val="000000" w:themeColor="text1"/>
                <w:szCs w:val="24"/>
              </w:rPr>
              <w:t xml:space="preserve">) mēnešu laikā no Līguma </w:t>
            </w:r>
            <w:r w:rsidRPr="0036584E">
              <w:rPr>
                <w:rFonts w:eastAsia="Calibri" w:cs="Times New Roman"/>
                <w:color w:val="000000" w:themeColor="text1"/>
                <w:szCs w:val="24"/>
              </w:rPr>
              <w:lastRenderedPageBreak/>
              <w:t xml:space="preserve">noslēgšanas </w:t>
            </w:r>
            <w:r w:rsidR="0036584E" w:rsidRPr="0036584E">
              <w:rPr>
                <w:rFonts w:eastAsia="Calibri" w:cs="Times New Roman"/>
                <w:color w:val="000000" w:themeColor="text1"/>
                <w:szCs w:val="24"/>
              </w:rPr>
              <w:t>dienas</w:t>
            </w:r>
            <w:r w:rsidRPr="0036584E">
              <w:rPr>
                <w:rFonts w:eastAsia="Calibri" w:cs="Times New Roman"/>
                <w:color w:val="000000" w:themeColor="text1"/>
                <w:szCs w:val="24"/>
              </w:rPr>
              <w:t xml:space="preserve">, bet ne vēlāk par </w:t>
            </w:r>
            <w:proofErr w:type="gramStart"/>
            <w:r w:rsidRPr="0036584E">
              <w:rPr>
                <w:rFonts w:eastAsia="Calibri" w:cs="Times New Roman"/>
                <w:color w:val="000000" w:themeColor="text1"/>
                <w:szCs w:val="24"/>
              </w:rPr>
              <w:t>2026.gada</w:t>
            </w:r>
            <w:proofErr w:type="gramEnd"/>
            <w:r w:rsidRPr="0036584E">
              <w:rPr>
                <w:rFonts w:eastAsia="Calibri" w:cs="Times New Roman"/>
                <w:color w:val="000000" w:themeColor="text1"/>
                <w:szCs w:val="24"/>
              </w:rPr>
              <w:t xml:space="preserve"> 1.jū</w:t>
            </w:r>
            <w:r w:rsidR="0036584E" w:rsidRPr="0036584E">
              <w:rPr>
                <w:rFonts w:eastAsia="Calibri" w:cs="Times New Roman"/>
                <w:color w:val="000000" w:themeColor="text1"/>
                <w:szCs w:val="24"/>
              </w:rPr>
              <w:t>l</w:t>
            </w:r>
            <w:r w:rsidRPr="0036584E">
              <w:rPr>
                <w:rFonts w:eastAsia="Calibri" w:cs="Times New Roman"/>
                <w:color w:val="000000" w:themeColor="text1"/>
                <w:szCs w:val="24"/>
              </w:rPr>
              <w:t>iju. Izpildītājs var piedāvāt īsāku izpildes termiņu.</w:t>
            </w:r>
          </w:p>
        </w:tc>
      </w:tr>
      <w:tr w:rsidR="004F102F" w:rsidRPr="004F102F" w14:paraId="781EB287" w14:textId="77777777" w:rsidTr="00FB657C">
        <w:trPr>
          <w:gridBefore w:val="1"/>
          <w:wBefore w:w="10" w:type="dxa"/>
        </w:trPr>
        <w:tc>
          <w:tcPr>
            <w:tcW w:w="563" w:type="dxa"/>
            <w:gridSpan w:val="3"/>
            <w:tcBorders>
              <w:top w:val="single" w:sz="4" w:space="0" w:color="auto"/>
              <w:left w:val="single" w:sz="4" w:space="0" w:color="auto"/>
              <w:bottom w:val="single" w:sz="4" w:space="0" w:color="auto"/>
              <w:right w:val="single" w:sz="4" w:space="0" w:color="auto"/>
            </w:tcBorders>
            <w:hideMark/>
          </w:tcPr>
          <w:p w14:paraId="3C82FD80" w14:textId="77777777" w:rsidR="004F102F" w:rsidRPr="004F102F" w:rsidRDefault="004F102F" w:rsidP="004F102F">
            <w:pPr>
              <w:spacing w:after="0" w:line="276" w:lineRule="auto"/>
              <w:jc w:val="center"/>
              <w:rPr>
                <w:rFonts w:cs="Times New Roman"/>
                <w:szCs w:val="24"/>
              </w:rPr>
            </w:pPr>
            <w:bookmarkStart w:id="6" w:name="_Hlk158284268"/>
            <w:r w:rsidRPr="004F102F">
              <w:rPr>
                <w:rFonts w:cs="Times New Roman"/>
                <w:szCs w:val="24"/>
              </w:rPr>
              <w:lastRenderedPageBreak/>
              <w:t>6.2.</w:t>
            </w:r>
          </w:p>
        </w:tc>
        <w:tc>
          <w:tcPr>
            <w:tcW w:w="3069" w:type="dxa"/>
            <w:gridSpan w:val="2"/>
            <w:tcBorders>
              <w:top w:val="single" w:sz="4" w:space="0" w:color="auto"/>
              <w:left w:val="single" w:sz="4" w:space="0" w:color="auto"/>
              <w:bottom w:val="single" w:sz="4" w:space="0" w:color="auto"/>
              <w:right w:val="single" w:sz="4" w:space="0" w:color="auto"/>
            </w:tcBorders>
            <w:hideMark/>
          </w:tcPr>
          <w:p w14:paraId="0843FB62" w14:textId="77777777" w:rsidR="004F102F" w:rsidRPr="004F102F" w:rsidRDefault="004F102F" w:rsidP="004F102F">
            <w:pPr>
              <w:spacing w:after="0" w:line="276" w:lineRule="auto"/>
              <w:ind w:right="100"/>
              <w:jc w:val="both"/>
              <w:rPr>
                <w:rFonts w:cs="Times New Roman"/>
                <w:szCs w:val="24"/>
              </w:rPr>
            </w:pPr>
            <w:r w:rsidRPr="004F102F">
              <w:rPr>
                <w:rFonts w:eastAsia="Calibri" w:cs="Times New Roman"/>
                <w:szCs w:val="24"/>
              </w:rPr>
              <w:t>Uzdevums būvniecības darbiem</w:t>
            </w:r>
          </w:p>
        </w:tc>
        <w:tc>
          <w:tcPr>
            <w:tcW w:w="5005" w:type="dxa"/>
            <w:tcBorders>
              <w:top w:val="single" w:sz="4" w:space="0" w:color="auto"/>
              <w:left w:val="single" w:sz="4" w:space="0" w:color="auto"/>
              <w:bottom w:val="single" w:sz="4" w:space="0" w:color="auto"/>
              <w:right w:val="single" w:sz="4" w:space="0" w:color="auto"/>
            </w:tcBorders>
            <w:hideMark/>
          </w:tcPr>
          <w:p w14:paraId="330F96F3" w14:textId="7B8DB6B3" w:rsidR="004F102F" w:rsidRPr="004F102F" w:rsidRDefault="004F102F" w:rsidP="004F102F">
            <w:pPr>
              <w:tabs>
                <w:tab w:val="left" w:pos="1332"/>
              </w:tabs>
              <w:spacing w:after="0" w:line="276" w:lineRule="auto"/>
              <w:ind w:right="141"/>
              <w:jc w:val="both"/>
              <w:rPr>
                <w:rFonts w:cs="Times New Roman"/>
                <w:szCs w:val="24"/>
              </w:rPr>
            </w:pPr>
            <w:r w:rsidRPr="004F102F">
              <w:rPr>
                <w:rFonts w:cs="Times New Roman"/>
                <w:szCs w:val="24"/>
              </w:rPr>
              <w:t>Būvniecības darbi, kas tiks veikti pēc Izpildītāja izstrādātā Būvprojekta un darbu veikšanas projekta, jāveic atbilstoši saskaņotai tehniskai dokumentācijai, kā arī</w:t>
            </w:r>
            <w:proofErr w:type="gramStart"/>
            <w:r w:rsidRPr="004F102F">
              <w:rPr>
                <w:rFonts w:cs="Times New Roman"/>
                <w:szCs w:val="24"/>
              </w:rPr>
              <w:t xml:space="preserve"> ievērojot būvniecību reglamentējošos normatīvos aktus visā</w:t>
            </w:r>
            <w:proofErr w:type="gramEnd"/>
            <w:r w:rsidRPr="004F102F">
              <w:rPr>
                <w:rFonts w:cs="Times New Roman"/>
                <w:szCs w:val="24"/>
              </w:rPr>
              <w:t xml:space="preserve"> būvdarbu veikšanas laikā līdz objekta nodošanai Pasūtītājam.</w:t>
            </w:r>
          </w:p>
        </w:tc>
      </w:tr>
      <w:bookmarkEnd w:id="6"/>
      <w:tr w:rsidR="00FB657C" w:rsidRPr="004F102F" w14:paraId="7DC95613" w14:textId="77777777" w:rsidTr="00FB657C">
        <w:tc>
          <w:tcPr>
            <w:tcW w:w="8647" w:type="dxa"/>
            <w:gridSpan w:val="7"/>
            <w:tcBorders>
              <w:top w:val="single" w:sz="4" w:space="0" w:color="auto"/>
              <w:left w:val="single" w:sz="4" w:space="0" w:color="auto"/>
              <w:bottom w:val="single" w:sz="4" w:space="0" w:color="auto"/>
              <w:right w:val="single" w:sz="4" w:space="0" w:color="auto"/>
            </w:tcBorders>
            <w:hideMark/>
          </w:tcPr>
          <w:p w14:paraId="7A2F25C8" w14:textId="4D20D01F" w:rsidR="00FB657C" w:rsidRPr="004F102F" w:rsidRDefault="00FB657C" w:rsidP="00D5376E">
            <w:pPr>
              <w:numPr>
                <w:ilvl w:val="0"/>
                <w:numId w:val="5"/>
              </w:numPr>
              <w:spacing w:after="0" w:line="276" w:lineRule="auto"/>
              <w:contextualSpacing/>
              <w:rPr>
                <w:rFonts w:cs="Times New Roman"/>
                <w:b/>
                <w:szCs w:val="24"/>
              </w:rPr>
            </w:pPr>
            <w:r w:rsidRPr="004F102F">
              <w:rPr>
                <w:rFonts w:cs="Times New Roman"/>
                <w:b/>
                <w:szCs w:val="24"/>
              </w:rPr>
              <w:t xml:space="preserve">PAKALPOJUMA IZPILDES NOSACĪJUMI </w:t>
            </w:r>
            <w:r w:rsidR="0036584E">
              <w:rPr>
                <w:rFonts w:cs="Times New Roman"/>
                <w:b/>
                <w:szCs w:val="24"/>
              </w:rPr>
              <w:t>AUTORUZRAUDZĪBAI</w:t>
            </w:r>
          </w:p>
        </w:tc>
      </w:tr>
      <w:tr w:rsidR="00FB657C" w:rsidRPr="004F102F" w14:paraId="408FDFFC" w14:textId="77777777" w:rsidTr="00FB657C">
        <w:tc>
          <w:tcPr>
            <w:tcW w:w="573" w:type="dxa"/>
            <w:gridSpan w:val="4"/>
            <w:tcBorders>
              <w:top w:val="single" w:sz="4" w:space="0" w:color="auto"/>
              <w:left w:val="single" w:sz="4" w:space="0" w:color="auto"/>
              <w:bottom w:val="single" w:sz="4" w:space="0" w:color="auto"/>
              <w:right w:val="single" w:sz="4" w:space="0" w:color="auto"/>
            </w:tcBorders>
            <w:hideMark/>
          </w:tcPr>
          <w:p w14:paraId="2FF810D0" w14:textId="77777777" w:rsidR="00FB657C" w:rsidRPr="004F102F" w:rsidRDefault="00FB657C" w:rsidP="00D5376E">
            <w:pPr>
              <w:spacing w:after="0" w:line="276" w:lineRule="auto"/>
              <w:jc w:val="center"/>
              <w:rPr>
                <w:rFonts w:cs="Times New Roman"/>
                <w:szCs w:val="24"/>
              </w:rPr>
            </w:pPr>
            <w:r w:rsidRPr="004F102F">
              <w:rPr>
                <w:rFonts w:cs="Times New Roman"/>
                <w:szCs w:val="24"/>
              </w:rPr>
              <w:t>6.1.</w:t>
            </w:r>
          </w:p>
        </w:tc>
        <w:tc>
          <w:tcPr>
            <w:tcW w:w="3069" w:type="dxa"/>
            <w:gridSpan w:val="2"/>
            <w:tcBorders>
              <w:top w:val="single" w:sz="4" w:space="0" w:color="auto"/>
              <w:left w:val="single" w:sz="4" w:space="0" w:color="auto"/>
              <w:bottom w:val="single" w:sz="4" w:space="0" w:color="auto"/>
              <w:right w:val="single" w:sz="4" w:space="0" w:color="auto"/>
            </w:tcBorders>
            <w:hideMark/>
          </w:tcPr>
          <w:p w14:paraId="5AA9C36B" w14:textId="77777777" w:rsidR="00FB657C" w:rsidRPr="004F102F" w:rsidRDefault="00FB657C" w:rsidP="00D5376E">
            <w:pPr>
              <w:spacing w:after="0" w:line="276" w:lineRule="auto"/>
              <w:ind w:right="100"/>
              <w:jc w:val="both"/>
              <w:rPr>
                <w:rFonts w:cs="Times New Roman"/>
                <w:szCs w:val="24"/>
              </w:rPr>
            </w:pPr>
            <w:r w:rsidRPr="004F102F">
              <w:rPr>
                <w:rFonts w:cs="Times New Roman"/>
                <w:szCs w:val="24"/>
              </w:rPr>
              <w:t>Termiņi</w:t>
            </w:r>
          </w:p>
        </w:tc>
        <w:tc>
          <w:tcPr>
            <w:tcW w:w="5005" w:type="dxa"/>
            <w:tcBorders>
              <w:top w:val="single" w:sz="4" w:space="0" w:color="auto"/>
              <w:left w:val="single" w:sz="4" w:space="0" w:color="auto"/>
              <w:bottom w:val="single" w:sz="4" w:space="0" w:color="auto"/>
              <w:right w:val="single" w:sz="4" w:space="0" w:color="auto"/>
            </w:tcBorders>
            <w:hideMark/>
          </w:tcPr>
          <w:p w14:paraId="3DBAC121" w14:textId="50F171DC" w:rsidR="00FB657C" w:rsidRPr="004F102F" w:rsidRDefault="00FB657C" w:rsidP="00D5376E">
            <w:pPr>
              <w:spacing w:after="0" w:line="276" w:lineRule="auto"/>
              <w:ind w:right="141"/>
              <w:jc w:val="both"/>
              <w:rPr>
                <w:rFonts w:eastAsia="Times New Roman" w:cs="Times New Roman"/>
                <w:szCs w:val="24"/>
              </w:rPr>
            </w:pPr>
            <w:r w:rsidRPr="004F102F">
              <w:rPr>
                <w:rFonts w:cs="Times New Roman"/>
                <w:szCs w:val="24"/>
              </w:rPr>
              <w:t xml:space="preserve">Atbilstoši </w:t>
            </w:r>
            <w:r>
              <w:rPr>
                <w:rFonts w:cs="Times New Roman"/>
                <w:szCs w:val="24"/>
              </w:rPr>
              <w:t>L</w:t>
            </w:r>
            <w:r w:rsidRPr="004F102F">
              <w:rPr>
                <w:rFonts w:cs="Times New Roman"/>
                <w:szCs w:val="24"/>
              </w:rPr>
              <w:t xml:space="preserve">īguma nosacījumiem, paredzot, ka </w:t>
            </w:r>
            <w:r w:rsidRPr="004F102F">
              <w:rPr>
                <w:rFonts w:eastAsia="Calibri" w:cs="Times New Roman"/>
                <w:szCs w:val="24"/>
              </w:rPr>
              <w:t xml:space="preserve">būvdarbiem jābūt pabeigtiem un objektam jābūt nodotam Pasūtītājam ar Darbu pieņemšanas – </w:t>
            </w:r>
            <w:r w:rsidRPr="0036584E">
              <w:rPr>
                <w:rFonts w:eastAsia="Calibri" w:cs="Times New Roman"/>
                <w:color w:val="000000" w:themeColor="text1"/>
                <w:szCs w:val="24"/>
              </w:rPr>
              <w:t xml:space="preserve">nodošanas aktu </w:t>
            </w:r>
            <w:r w:rsidR="0036584E" w:rsidRPr="0036584E">
              <w:rPr>
                <w:rFonts w:eastAsia="Calibri" w:cs="Times New Roman"/>
                <w:color w:val="000000" w:themeColor="text1"/>
                <w:szCs w:val="24"/>
              </w:rPr>
              <w:t>6</w:t>
            </w:r>
            <w:r w:rsidRPr="0036584E">
              <w:rPr>
                <w:rFonts w:eastAsia="Calibri" w:cs="Times New Roman"/>
                <w:color w:val="000000" w:themeColor="text1"/>
                <w:szCs w:val="24"/>
              </w:rPr>
              <w:t xml:space="preserve"> (</w:t>
            </w:r>
            <w:r w:rsidR="0036584E" w:rsidRPr="0036584E">
              <w:rPr>
                <w:rFonts w:eastAsia="Calibri" w:cs="Times New Roman"/>
                <w:color w:val="000000" w:themeColor="text1"/>
                <w:szCs w:val="24"/>
              </w:rPr>
              <w:t>sešu</w:t>
            </w:r>
            <w:r w:rsidRPr="0036584E">
              <w:rPr>
                <w:rFonts w:eastAsia="Calibri" w:cs="Times New Roman"/>
                <w:color w:val="000000" w:themeColor="text1"/>
                <w:szCs w:val="24"/>
              </w:rPr>
              <w:t xml:space="preserve">) mēnešu laikā no Līguma noslēgšanas </w:t>
            </w:r>
            <w:r w:rsidR="0036584E" w:rsidRPr="0036584E">
              <w:rPr>
                <w:rFonts w:eastAsia="Calibri" w:cs="Times New Roman"/>
                <w:color w:val="000000" w:themeColor="text1"/>
                <w:szCs w:val="24"/>
              </w:rPr>
              <w:t>dienas</w:t>
            </w:r>
            <w:r w:rsidRPr="0036584E">
              <w:rPr>
                <w:rFonts w:eastAsia="Calibri" w:cs="Times New Roman"/>
                <w:color w:val="000000" w:themeColor="text1"/>
                <w:szCs w:val="24"/>
              </w:rPr>
              <w:t xml:space="preserve">, bet ne vēlāk par </w:t>
            </w:r>
            <w:proofErr w:type="gramStart"/>
            <w:r w:rsidRPr="0036584E">
              <w:rPr>
                <w:rFonts w:eastAsia="Calibri" w:cs="Times New Roman"/>
                <w:color w:val="000000" w:themeColor="text1"/>
                <w:szCs w:val="24"/>
              </w:rPr>
              <w:t>2026.gada</w:t>
            </w:r>
            <w:proofErr w:type="gramEnd"/>
            <w:r w:rsidRPr="0036584E">
              <w:rPr>
                <w:rFonts w:eastAsia="Calibri" w:cs="Times New Roman"/>
                <w:color w:val="000000" w:themeColor="text1"/>
                <w:szCs w:val="24"/>
              </w:rPr>
              <w:t xml:space="preserve"> 1.jū</w:t>
            </w:r>
            <w:r w:rsidR="0036584E" w:rsidRPr="0036584E">
              <w:rPr>
                <w:rFonts w:eastAsia="Calibri" w:cs="Times New Roman"/>
                <w:color w:val="000000" w:themeColor="text1"/>
                <w:szCs w:val="24"/>
              </w:rPr>
              <w:t>l</w:t>
            </w:r>
            <w:r w:rsidRPr="0036584E">
              <w:rPr>
                <w:rFonts w:eastAsia="Calibri" w:cs="Times New Roman"/>
                <w:color w:val="000000" w:themeColor="text1"/>
                <w:szCs w:val="24"/>
              </w:rPr>
              <w:t xml:space="preserve">iju. </w:t>
            </w:r>
            <w:r w:rsidRPr="004F102F">
              <w:rPr>
                <w:rFonts w:eastAsia="Calibri" w:cs="Times New Roman"/>
                <w:szCs w:val="24"/>
              </w:rPr>
              <w:t>Izpildītājs var piedāvāt īsāku izpildes termiņu.</w:t>
            </w:r>
            <w:r>
              <w:rPr>
                <w:rFonts w:eastAsia="Calibri" w:cs="Times New Roman"/>
                <w:szCs w:val="24"/>
              </w:rPr>
              <w:t xml:space="preserve"> </w:t>
            </w:r>
            <w:r w:rsidR="0036584E">
              <w:rPr>
                <w:rFonts w:eastAsia="Calibri" w:cs="Times New Roman"/>
                <w:szCs w:val="24"/>
              </w:rPr>
              <w:t>Autor</w:t>
            </w:r>
            <w:r>
              <w:rPr>
                <w:rFonts w:eastAsia="Calibri" w:cs="Times New Roman"/>
                <w:szCs w:val="24"/>
              </w:rPr>
              <w:t>uzraudzība tiek veikta visu būvdarbu izpildes laiku līdz būvdarbu pabeigšanas brīdim</w:t>
            </w:r>
            <w:proofErr w:type="gramStart"/>
            <w:r w:rsidR="00DB4FFE">
              <w:rPr>
                <w:rFonts w:eastAsia="Calibri" w:cs="Times New Roman"/>
                <w:szCs w:val="24"/>
              </w:rPr>
              <w:t xml:space="preserve"> kā arī</w:t>
            </w:r>
            <w:proofErr w:type="gramEnd"/>
            <w:r w:rsidR="00DB4FFE">
              <w:rPr>
                <w:rFonts w:eastAsia="Calibri" w:cs="Times New Roman"/>
                <w:szCs w:val="24"/>
              </w:rPr>
              <w:t xml:space="preserve"> garantijas darbu veikšanas laikā.</w:t>
            </w:r>
          </w:p>
        </w:tc>
      </w:tr>
      <w:tr w:rsidR="00FB657C" w:rsidRPr="004F102F" w14:paraId="12DB6A3D" w14:textId="77777777" w:rsidTr="00FB657C">
        <w:tc>
          <w:tcPr>
            <w:tcW w:w="573" w:type="dxa"/>
            <w:gridSpan w:val="4"/>
            <w:tcBorders>
              <w:top w:val="single" w:sz="4" w:space="0" w:color="auto"/>
              <w:left w:val="single" w:sz="4" w:space="0" w:color="auto"/>
              <w:bottom w:val="single" w:sz="4" w:space="0" w:color="auto"/>
              <w:right w:val="single" w:sz="4" w:space="0" w:color="auto"/>
            </w:tcBorders>
            <w:hideMark/>
          </w:tcPr>
          <w:p w14:paraId="6A90ADF2" w14:textId="77777777" w:rsidR="00FB657C" w:rsidRPr="004F102F" w:rsidRDefault="00FB657C" w:rsidP="00D5376E">
            <w:pPr>
              <w:spacing w:after="0" w:line="276" w:lineRule="auto"/>
              <w:jc w:val="center"/>
              <w:rPr>
                <w:rFonts w:cs="Times New Roman"/>
                <w:szCs w:val="24"/>
              </w:rPr>
            </w:pPr>
            <w:r w:rsidRPr="004F102F">
              <w:rPr>
                <w:rFonts w:cs="Times New Roman"/>
                <w:szCs w:val="24"/>
              </w:rPr>
              <w:t>6.2.</w:t>
            </w:r>
          </w:p>
        </w:tc>
        <w:tc>
          <w:tcPr>
            <w:tcW w:w="3069" w:type="dxa"/>
            <w:gridSpan w:val="2"/>
            <w:tcBorders>
              <w:top w:val="single" w:sz="4" w:space="0" w:color="auto"/>
              <w:left w:val="single" w:sz="4" w:space="0" w:color="auto"/>
              <w:bottom w:val="single" w:sz="4" w:space="0" w:color="auto"/>
              <w:right w:val="single" w:sz="4" w:space="0" w:color="auto"/>
            </w:tcBorders>
            <w:hideMark/>
          </w:tcPr>
          <w:p w14:paraId="4B6E103A" w14:textId="0FC06029" w:rsidR="00FB657C" w:rsidRPr="004F102F" w:rsidRDefault="00FB657C" w:rsidP="00D5376E">
            <w:pPr>
              <w:spacing w:after="0" w:line="276" w:lineRule="auto"/>
              <w:ind w:right="100"/>
              <w:jc w:val="both"/>
              <w:rPr>
                <w:rFonts w:cs="Times New Roman"/>
                <w:szCs w:val="24"/>
              </w:rPr>
            </w:pPr>
            <w:r w:rsidRPr="004F102F">
              <w:rPr>
                <w:rFonts w:eastAsia="Calibri" w:cs="Times New Roman"/>
                <w:szCs w:val="24"/>
              </w:rPr>
              <w:t xml:space="preserve">Uzdevums </w:t>
            </w:r>
            <w:r>
              <w:rPr>
                <w:rFonts w:eastAsia="Calibri" w:cs="Times New Roman"/>
                <w:szCs w:val="24"/>
              </w:rPr>
              <w:t>autoruzraudzības</w:t>
            </w:r>
            <w:r w:rsidRPr="004F102F">
              <w:rPr>
                <w:rFonts w:eastAsia="Calibri" w:cs="Times New Roman"/>
                <w:szCs w:val="24"/>
              </w:rPr>
              <w:t xml:space="preserve"> darbiem</w:t>
            </w:r>
          </w:p>
        </w:tc>
        <w:tc>
          <w:tcPr>
            <w:tcW w:w="5005" w:type="dxa"/>
            <w:tcBorders>
              <w:top w:val="single" w:sz="4" w:space="0" w:color="auto"/>
              <w:left w:val="single" w:sz="4" w:space="0" w:color="auto"/>
              <w:bottom w:val="single" w:sz="4" w:space="0" w:color="auto"/>
              <w:right w:val="single" w:sz="4" w:space="0" w:color="auto"/>
            </w:tcBorders>
            <w:hideMark/>
          </w:tcPr>
          <w:p w14:paraId="6BBB7E6E" w14:textId="73C70329" w:rsidR="00FB657C" w:rsidRPr="00E03D42" w:rsidRDefault="00FB657C" w:rsidP="00A43151">
            <w:pPr>
              <w:spacing w:after="0" w:line="276" w:lineRule="auto"/>
              <w:jc w:val="both"/>
            </w:pPr>
            <w:r w:rsidRPr="00E03D42">
              <w:t xml:space="preserve">Autoruzraudzība objektā </w:t>
            </w:r>
            <w:r w:rsidR="00A43151">
              <w:t xml:space="preserve">notiek </w:t>
            </w:r>
            <w:r w:rsidRPr="00E03D42">
              <w:t xml:space="preserve">atbilstoši Ministru kabineta </w:t>
            </w:r>
            <w:proofErr w:type="gramStart"/>
            <w:r w:rsidRPr="00E03D42">
              <w:t>201</w:t>
            </w:r>
            <w:r w:rsidR="00A43151">
              <w:t>4</w:t>
            </w:r>
            <w:r w:rsidRPr="00E03D42">
              <w:t>.</w:t>
            </w:r>
            <w:r w:rsidR="00A43151">
              <w:t>gada</w:t>
            </w:r>
            <w:proofErr w:type="gramEnd"/>
            <w:r w:rsidR="00A43151">
              <w:t xml:space="preserve"> 19.augusta</w:t>
            </w:r>
            <w:r w:rsidRPr="00E03D42">
              <w:t xml:space="preserve"> noteikumiem Nr.500 “Vispārīgie būvnoteikumi” un citiem normatīvajiem aktiem, sekmējot objekta pārbūvi atbilstoši Būvprojektam un tā kvalitatīvu un autentisku realizāciju dabā, nepieļaujot būvniecības dalībnieku patvaļīgas atkāpes no akceptētā būvprojekta, kā arī saistošo normatīvo aktu un standartu pārkāpumus būvdarbu gaitā.</w:t>
            </w:r>
          </w:p>
          <w:p w14:paraId="56C0F5C8" w14:textId="4C3BC5F3" w:rsidR="00FB657C" w:rsidRPr="00E03D42" w:rsidRDefault="00FB657C" w:rsidP="00A43151">
            <w:pPr>
              <w:spacing w:after="0" w:line="276" w:lineRule="auto"/>
              <w:jc w:val="both"/>
            </w:pPr>
            <w:r w:rsidRPr="00E03D42">
              <w:t xml:space="preserve">1. Veicot </w:t>
            </w:r>
            <w:r w:rsidR="00A43151">
              <w:t>a</w:t>
            </w:r>
            <w:r w:rsidRPr="00E03D42">
              <w:t>utoruzraudzību, jāievēro spēkā esošie būvnoteikumi un citi Latvijas Republikā spēkā esošie normatīvie akti, kas regulē autoruzraudzības darbu veikšanu.</w:t>
            </w:r>
          </w:p>
          <w:p w14:paraId="43A1EFBE" w14:textId="263A8001" w:rsidR="00FB657C" w:rsidRPr="00E03D42" w:rsidRDefault="00A43151" w:rsidP="00A43151">
            <w:pPr>
              <w:spacing w:after="0" w:line="276" w:lineRule="auto"/>
              <w:jc w:val="both"/>
            </w:pPr>
            <w:r>
              <w:t>2</w:t>
            </w:r>
            <w:r w:rsidR="00FB657C" w:rsidRPr="00E03D42">
              <w:t xml:space="preserve">. Papildus normatīvajos aktos noteiktajam </w:t>
            </w:r>
            <w:proofErr w:type="spellStart"/>
            <w:r>
              <w:t>autoruzraugs</w:t>
            </w:r>
            <w:proofErr w:type="spellEnd"/>
            <w:r w:rsidR="00FB657C" w:rsidRPr="00E03D42">
              <w:t xml:space="preserve">: </w:t>
            </w:r>
          </w:p>
          <w:p w14:paraId="3677300E" w14:textId="1002CAAA" w:rsidR="00FB657C" w:rsidRPr="00E03D42" w:rsidRDefault="00A43151" w:rsidP="00A43151">
            <w:pPr>
              <w:spacing w:after="0" w:line="276" w:lineRule="auto"/>
              <w:jc w:val="both"/>
            </w:pPr>
            <w:r>
              <w:t>2</w:t>
            </w:r>
            <w:r w:rsidR="00FB657C" w:rsidRPr="00E03D42">
              <w:t>.1.</w:t>
            </w:r>
            <w:r w:rsidR="00FB657C" w:rsidRPr="00E03D42">
              <w:tab/>
              <w:t>Informē Pasūtītāju u.c. normatīvajos aktos noteiktās institūcijas par būvdarbu gaitā konstatētajiem trūkumiem, pieļautajām atkāpēm no būvprojekta vai Latvijas būvnormatīvu pārkāpumiem;</w:t>
            </w:r>
          </w:p>
          <w:p w14:paraId="157B4F5F" w14:textId="5BA92C13" w:rsidR="00FB657C" w:rsidRPr="00E03D42" w:rsidRDefault="00A43151" w:rsidP="00A43151">
            <w:pPr>
              <w:spacing w:after="0" w:line="276" w:lineRule="auto"/>
              <w:jc w:val="both"/>
            </w:pPr>
            <w:r>
              <w:t>2</w:t>
            </w:r>
            <w:r w:rsidR="00FB657C" w:rsidRPr="00E03D42">
              <w:t>.2.</w:t>
            </w:r>
            <w:r w:rsidR="00FB657C" w:rsidRPr="00E03D42">
              <w:tab/>
              <w:t xml:space="preserve">Nodrošina </w:t>
            </w:r>
            <w:proofErr w:type="spellStart"/>
            <w:r>
              <w:t>autoruzrauga</w:t>
            </w:r>
            <w:proofErr w:type="spellEnd"/>
            <w:r w:rsidR="00FB657C" w:rsidRPr="00E03D42">
              <w:t xml:space="preserve"> ierašanos objektā ne vēlāk kā trīs darba dienās pēc Pasūtītāja, būvdarbu vadītāja vai objekta būvuzrauga rakstiska pieprasījuma saņemšanas vai citā pieprasījumā norādītajā laikā;</w:t>
            </w:r>
          </w:p>
          <w:p w14:paraId="36A0B186" w14:textId="2BA74493" w:rsidR="00FB657C" w:rsidRPr="00E03D42" w:rsidRDefault="00A43151" w:rsidP="00A43151">
            <w:pPr>
              <w:spacing w:after="0" w:line="276" w:lineRule="auto"/>
              <w:jc w:val="both"/>
            </w:pPr>
            <w:r>
              <w:lastRenderedPageBreak/>
              <w:t>2</w:t>
            </w:r>
            <w:r w:rsidR="00FB657C" w:rsidRPr="00E03D42">
              <w:t xml:space="preserve">.3. </w:t>
            </w:r>
            <w:r>
              <w:t>Pretendenta</w:t>
            </w:r>
            <w:r w:rsidR="00FB657C" w:rsidRPr="00E03D42">
              <w:t xml:space="preserve"> piedāvājumā jāiekļauj izmaksas speciālistu objekta apmeklēšanai vismaz reizi nedēļā;</w:t>
            </w:r>
          </w:p>
          <w:p w14:paraId="4DC73C7E" w14:textId="7013EA26" w:rsidR="00FB657C" w:rsidRPr="00E03D42" w:rsidRDefault="00A43151" w:rsidP="00A43151">
            <w:pPr>
              <w:spacing w:after="0" w:line="276" w:lineRule="auto"/>
              <w:jc w:val="both"/>
            </w:pPr>
            <w:r>
              <w:t>2</w:t>
            </w:r>
            <w:r w:rsidR="00FB657C" w:rsidRPr="00E03D42">
              <w:t>.4.</w:t>
            </w:r>
            <w:r>
              <w:t xml:space="preserve"> </w:t>
            </w:r>
            <w:r w:rsidR="00FB657C" w:rsidRPr="00E03D42">
              <w:t xml:space="preserve">Būvdarbu gaitā pārbauda objekta arhitektonisko apjomu atbilstību </w:t>
            </w:r>
            <w:r>
              <w:t>b</w:t>
            </w:r>
            <w:r w:rsidR="00FB657C" w:rsidRPr="00E03D42">
              <w:t>ūvprojekta arhitektūras risinājumiem;</w:t>
            </w:r>
          </w:p>
          <w:p w14:paraId="6F688D4E" w14:textId="1286CF3B" w:rsidR="00FB657C" w:rsidRPr="00E03D42" w:rsidRDefault="00A43151" w:rsidP="00A43151">
            <w:pPr>
              <w:spacing w:after="0" w:line="276" w:lineRule="auto"/>
              <w:jc w:val="both"/>
            </w:pPr>
            <w:r>
              <w:t>2</w:t>
            </w:r>
            <w:r w:rsidR="00FB657C" w:rsidRPr="00E03D42">
              <w:t>.5.</w:t>
            </w:r>
            <w:r w:rsidR="00FB657C" w:rsidRPr="00E03D42">
              <w:tab/>
              <w:t xml:space="preserve">Laikus pārbauda objektā lietoto konstrukciju, būvizstrādājumu un materiālu atbilstību būvprojektam un nepieļaut neatbilstošu konstrukciju, būvizstrādājumu un materiālu iestrādāšanu </w:t>
            </w:r>
            <w:r>
              <w:t>ēkā</w:t>
            </w:r>
            <w:r w:rsidR="00FB657C" w:rsidRPr="00E03D42">
              <w:t>, ja tie nav pilnvērtīgi aizstājēji būvprojektā paredzētajiem;</w:t>
            </w:r>
          </w:p>
          <w:p w14:paraId="1901D9E2" w14:textId="287E455B" w:rsidR="00FB657C" w:rsidRPr="00E03D42" w:rsidRDefault="00A43151" w:rsidP="00A43151">
            <w:pPr>
              <w:spacing w:after="0" w:line="276" w:lineRule="auto"/>
              <w:jc w:val="both"/>
            </w:pPr>
            <w:r>
              <w:t>2</w:t>
            </w:r>
            <w:r w:rsidR="00FB657C" w:rsidRPr="00E03D42">
              <w:t>.6.</w:t>
            </w:r>
            <w:r w:rsidR="00FB657C" w:rsidRPr="00E03D42">
              <w:tab/>
              <w:t xml:space="preserve">Fiksē BIS autoruzraudzības ierakstos visas atkāpes no </w:t>
            </w:r>
            <w:r>
              <w:t>b</w:t>
            </w:r>
            <w:r w:rsidR="00FB657C" w:rsidRPr="00E03D42">
              <w:t>ūvprojekta;</w:t>
            </w:r>
          </w:p>
          <w:p w14:paraId="7163B580" w14:textId="5A652F20" w:rsidR="00FB657C" w:rsidRPr="00E03D42" w:rsidRDefault="00A43151" w:rsidP="00A43151">
            <w:pPr>
              <w:spacing w:after="0" w:line="276" w:lineRule="auto"/>
              <w:jc w:val="both"/>
            </w:pPr>
            <w:r>
              <w:t>2</w:t>
            </w:r>
            <w:r w:rsidR="00FB657C" w:rsidRPr="00E03D42">
              <w:t>.7.</w:t>
            </w:r>
            <w:r w:rsidR="00FB657C" w:rsidRPr="00E03D42">
              <w:tab/>
              <w:t>Sagatavo autoruzraudzības plānu</w:t>
            </w:r>
            <w:r w:rsidR="00AD757E">
              <w:t>, kura ietvaros paredzēts</w:t>
            </w:r>
            <w:r w:rsidR="00FB657C" w:rsidRPr="00E03D42">
              <w:t xml:space="preserve"> apsekot objektu ne retāk kā reiz</w:t>
            </w:r>
            <w:r>
              <w:t>i</w:t>
            </w:r>
            <w:r w:rsidR="00FB657C" w:rsidRPr="00E03D42">
              <w:t xml:space="preserve"> </w:t>
            </w:r>
            <w:r>
              <w:t>nedēļā</w:t>
            </w:r>
            <w:r w:rsidR="00FB657C" w:rsidRPr="00E03D42">
              <w:t xml:space="preserve"> būvdarbu laikā</w:t>
            </w:r>
            <w:r>
              <w:t xml:space="preserve"> (kā arī nepieciešamības gadījumā piedalīties sapulcēs)</w:t>
            </w:r>
            <w:r w:rsidR="00FB657C" w:rsidRPr="00E03D42">
              <w:t>. Pēc būvdarbu pabeigšanas piecu darba dienu laikā jāiesniedz autoruzraudzības plāna atskaite;</w:t>
            </w:r>
          </w:p>
          <w:p w14:paraId="1936E524" w14:textId="58244B58" w:rsidR="00FB657C" w:rsidRPr="00E03D42" w:rsidRDefault="00AD757E" w:rsidP="00A43151">
            <w:pPr>
              <w:spacing w:after="0" w:line="276" w:lineRule="auto"/>
              <w:jc w:val="both"/>
            </w:pPr>
            <w:r>
              <w:t>2</w:t>
            </w:r>
            <w:r w:rsidR="00FB657C" w:rsidRPr="00E03D42">
              <w:t>.8. Saskaņo un paraksta segto darbu, nozīmīgo konstrukciju aktus;</w:t>
            </w:r>
          </w:p>
          <w:p w14:paraId="6A015072" w14:textId="48634A63" w:rsidR="00FB657C" w:rsidRPr="00E03D42" w:rsidRDefault="00AD757E" w:rsidP="00A43151">
            <w:pPr>
              <w:spacing w:after="0" w:line="276" w:lineRule="auto"/>
              <w:jc w:val="both"/>
            </w:pPr>
            <w:r>
              <w:t>2</w:t>
            </w:r>
            <w:r w:rsidR="00FB657C" w:rsidRPr="00E03D42">
              <w:t>.9. Saskaņo un paraksta būvdarbu izmaiņu aktus, izmaiņu tāmes;</w:t>
            </w:r>
          </w:p>
          <w:p w14:paraId="4F78125C" w14:textId="6C160E1A" w:rsidR="00FB657C" w:rsidRPr="00E03D42" w:rsidRDefault="00AD757E" w:rsidP="00A43151">
            <w:pPr>
              <w:spacing w:after="0" w:line="276" w:lineRule="auto"/>
              <w:jc w:val="both"/>
            </w:pPr>
            <w:r>
              <w:t>2</w:t>
            </w:r>
            <w:r w:rsidR="00FB657C" w:rsidRPr="00E03D42">
              <w:t>.</w:t>
            </w:r>
            <w:r>
              <w:t>9</w:t>
            </w:r>
            <w:r w:rsidR="00FB657C" w:rsidRPr="00E03D42">
              <w:t>. Būvdarbu garantijas laikā piedalās defektu konstatēšanā un defektu novēršanas konstatēšanā.</w:t>
            </w:r>
          </w:p>
          <w:p w14:paraId="61216E07" w14:textId="19734E99" w:rsidR="00FB657C" w:rsidRPr="00E03D42" w:rsidRDefault="00AD757E" w:rsidP="00A43151">
            <w:pPr>
              <w:spacing w:after="0" w:line="276" w:lineRule="auto"/>
              <w:jc w:val="both"/>
            </w:pPr>
            <w:r>
              <w:t>2</w:t>
            </w:r>
            <w:r w:rsidR="00FB657C" w:rsidRPr="00E03D42">
              <w:t>.1</w:t>
            </w:r>
            <w:r>
              <w:t>0</w:t>
            </w:r>
            <w:r w:rsidR="00FB657C" w:rsidRPr="00E03D42">
              <w:t xml:space="preserve">. </w:t>
            </w:r>
            <w:proofErr w:type="spellStart"/>
            <w:r w:rsidR="00FB657C" w:rsidRPr="00E03D42">
              <w:t>Autoruzrauga</w:t>
            </w:r>
            <w:proofErr w:type="spellEnd"/>
            <w:r w:rsidR="00FB657C" w:rsidRPr="00E03D42">
              <w:t xml:space="preserve"> pienākums ir būvdarbu laikā izstrādāt būvprojektā iekļauto risinājumu detalizāciju, ja tāda nepieciešama pilnvērtīgu būvdarbu veikšanai;</w:t>
            </w:r>
          </w:p>
          <w:p w14:paraId="58716FD0" w14:textId="2B66F33D" w:rsidR="00FB657C" w:rsidRPr="004F102F" w:rsidRDefault="00AD757E" w:rsidP="00A43151">
            <w:pPr>
              <w:tabs>
                <w:tab w:val="left" w:pos="1332"/>
              </w:tabs>
              <w:spacing w:after="0" w:line="276" w:lineRule="auto"/>
              <w:ind w:right="141"/>
              <w:jc w:val="both"/>
              <w:rPr>
                <w:rFonts w:cs="Times New Roman"/>
                <w:szCs w:val="24"/>
              </w:rPr>
            </w:pPr>
            <w:r>
              <w:t>2</w:t>
            </w:r>
            <w:r w:rsidR="00FB657C" w:rsidRPr="00E03D42">
              <w:t>.1</w:t>
            </w:r>
            <w:r>
              <w:t>1</w:t>
            </w:r>
            <w:r w:rsidR="00FB657C" w:rsidRPr="00E03D42">
              <w:t xml:space="preserve">. Autoruzraudzības kārtībā izstrādātie rasējumi, kas nepieciešami būvprojektā paredzētā mērķa sasniegšanai nav uzskatāmi kā papildus veiktie darbi un par tiem </w:t>
            </w:r>
            <w:proofErr w:type="spellStart"/>
            <w:r>
              <w:t>a</w:t>
            </w:r>
            <w:r w:rsidR="00FB657C" w:rsidRPr="00E03D42">
              <w:t>utoruzraugs</w:t>
            </w:r>
            <w:proofErr w:type="spellEnd"/>
            <w:r w:rsidR="00FB657C" w:rsidRPr="00E03D42">
              <w:t xml:space="preserve"> </w:t>
            </w:r>
            <w:r>
              <w:t xml:space="preserve">(projektētājs) </w:t>
            </w:r>
            <w:r w:rsidR="00FB657C" w:rsidRPr="00E03D42">
              <w:t>nav tiesīgs pieprasīt papildu samaksu</w:t>
            </w:r>
            <w:r>
              <w:t>.</w:t>
            </w:r>
          </w:p>
        </w:tc>
      </w:tr>
    </w:tbl>
    <w:p w14:paraId="2C771352" w14:textId="77777777" w:rsidR="004F102F" w:rsidRPr="004F102F" w:rsidRDefault="004F102F" w:rsidP="004F102F">
      <w:pPr>
        <w:spacing w:after="0" w:line="276" w:lineRule="auto"/>
        <w:rPr>
          <w:rFonts w:cs="Times New Roman"/>
          <w:szCs w:val="24"/>
        </w:rPr>
      </w:pPr>
    </w:p>
    <w:p w14:paraId="6F2D0BC0" w14:textId="4D4D7882" w:rsidR="004F102F" w:rsidRPr="004F102F" w:rsidRDefault="004F102F" w:rsidP="004F102F">
      <w:pPr>
        <w:numPr>
          <w:ilvl w:val="0"/>
          <w:numId w:val="6"/>
        </w:numPr>
        <w:spacing w:after="0" w:line="276" w:lineRule="auto"/>
        <w:jc w:val="both"/>
        <w:rPr>
          <w:rFonts w:cs="Times New Roman"/>
          <w:szCs w:val="24"/>
        </w:rPr>
      </w:pPr>
      <w:r w:rsidRPr="004F102F">
        <w:rPr>
          <w:rFonts w:cs="Times New Roman"/>
          <w:szCs w:val="24"/>
        </w:rPr>
        <w:t xml:space="preserve">Izpildītājam </w:t>
      </w:r>
      <w:r w:rsidR="00910B3E">
        <w:rPr>
          <w:rFonts w:cs="Times New Roman"/>
          <w:szCs w:val="24"/>
        </w:rPr>
        <w:t>d</w:t>
      </w:r>
      <w:r w:rsidRPr="004F102F">
        <w:rPr>
          <w:rFonts w:cs="Times New Roman"/>
          <w:szCs w:val="24"/>
        </w:rPr>
        <w:t xml:space="preserve">arbi jāveic atbilstoši LR normatīvo aktu un spēkā esošo būvnormatīvu prasības. Ja kādu no jomām neregulē LR normatīvi, jāpiemēro ES spēkā esošie normatīvi un labākā pasaulē pārbaudītā prakse. </w:t>
      </w:r>
    </w:p>
    <w:p w14:paraId="2E28B239" w14:textId="03EB1A17" w:rsidR="004F102F" w:rsidRPr="004F102F" w:rsidRDefault="004F102F" w:rsidP="004F102F">
      <w:pPr>
        <w:numPr>
          <w:ilvl w:val="0"/>
          <w:numId w:val="6"/>
        </w:numPr>
        <w:spacing w:after="0" w:line="276" w:lineRule="auto"/>
        <w:jc w:val="both"/>
        <w:rPr>
          <w:rFonts w:cs="Times New Roman"/>
          <w:szCs w:val="24"/>
        </w:rPr>
      </w:pPr>
      <w:r w:rsidRPr="004F102F">
        <w:rPr>
          <w:rFonts w:cs="Times New Roman"/>
          <w:szCs w:val="24"/>
        </w:rPr>
        <w:t xml:space="preserve">Izpildītājs ir atbildīgs par izpildītajiem </w:t>
      </w:r>
      <w:r w:rsidR="00B15C4B">
        <w:rPr>
          <w:rFonts w:cs="Times New Roman"/>
          <w:szCs w:val="24"/>
        </w:rPr>
        <w:t>d</w:t>
      </w:r>
      <w:r w:rsidRPr="004F102F">
        <w:rPr>
          <w:rFonts w:cs="Times New Roman"/>
          <w:szCs w:val="24"/>
        </w:rPr>
        <w:t>arbiem.</w:t>
      </w:r>
    </w:p>
    <w:p w14:paraId="6A49F6B7" w14:textId="77777777" w:rsidR="004F102F" w:rsidRPr="004F102F" w:rsidRDefault="004F102F" w:rsidP="004F102F">
      <w:pPr>
        <w:numPr>
          <w:ilvl w:val="0"/>
          <w:numId w:val="6"/>
        </w:numPr>
        <w:spacing w:after="0" w:line="276" w:lineRule="auto"/>
        <w:jc w:val="both"/>
        <w:rPr>
          <w:rFonts w:cs="Times New Roman"/>
          <w:szCs w:val="24"/>
        </w:rPr>
      </w:pPr>
      <w:r w:rsidRPr="004F102F">
        <w:rPr>
          <w:rFonts w:eastAsia="Calibri" w:cs="Times New Roman"/>
          <w:szCs w:val="24"/>
        </w:rPr>
        <w:t>Pirms piedāvājuma sagatavošanas veikt objekta apsekošanu un precizēt veicamo darbu specifikācijā norādītos darbu apjomus, par neatbilstību paziņojot Pasūtītājam.</w:t>
      </w:r>
    </w:p>
    <w:p w14:paraId="328ACBA8" w14:textId="6A458EBF" w:rsidR="004F102F" w:rsidRPr="004F102F" w:rsidRDefault="004F102F" w:rsidP="004F102F">
      <w:pPr>
        <w:numPr>
          <w:ilvl w:val="0"/>
          <w:numId w:val="6"/>
        </w:numPr>
        <w:spacing w:after="0" w:line="276" w:lineRule="auto"/>
        <w:jc w:val="both"/>
        <w:rPr>
          <w:rFonts w:cs="Times New Roman"/>
          <w:szCs w:val="24"/>
        </w:rPr>
      </w:pPr>
      <w:r w:rsidRPr="004F102F">
        <w:rPr>
          <w:rFonts w:eastAsia="Calibri" w:cs="Times New Roman"/>
          <w:szCs w:val="24"/>
        </w:rPr>
        <w:t xml:space="preserve">Pretendentam jāizvērtē </w:t>
      </w:r>
      <w:r w:rsidR="00B15C4B" w:rsidRPr="00B15C4B">
        <w:rPr>
          <w:rFonts w:cs="Times New Roman"/>
          <w:szCs w:val="24"/>
        </w:rPr>
        <w:t>Indikatīvo minimālā apjoma veicamo darbu</w:t>
      </w:r>
      <w:r w:rsidRPr="004F102F">
        <w:rPr>
          <w:rFonts w:eastAsia="Calibri" w:cs="Times New Roman"/>
          <w:szCs w:val="24"/>
        </w:rPr>
        <w:t xml:space="preserve"> veikšanai </w:t>
      </w:r>
      <w:r w:rsidR="00B15C4B">
        <w:rPr>
          <w:rFonts w:eastAsia="Calibri" w:cs="Times New Roman"/>
          <w:szCs w:val="24"/>
        </w:rPr>
        <w:t xml:space="preserve">nepieciešami </w:t>
      </w:r>
      <w:r w:rsidRPr="004F102F">
        <w:rPr>
          <w:rFonts w:eastAsia="Calibri" w:cs="Times New Roman"/>
          <w:szCs w:val="24"/>
        </w:rPr>
        <w:t xml:space="preserve">papildu darbi, kas nav minēti šajā darbu </w:t>
      </w:r>
      <w:r w:rsidR="00B15C4B">
        <w:rPr>
          <w:rFonts w:eastAsia="Calibri" w:cs="Times New Roman"/>
          <w:szCs w:val="24"/>
        </w:rPr>
        <w:t>sarakstā</w:t>
      </w:r>
      <w:r w:rsidRPr="004F102F">
        <w:rPr>
          <w:rFonts w:eastAsia="Calibri" w:cs="Times New Roman"/>
          <w:szCs w:val="24"/>
        </w:rPr>
        <w:t xml:space="preserve">, bet bez kuriem minēto darbu veikšana </w:t>
      </w:r>
      <w:r w:rsidRPr="004F102F">
        <w:rPr>
          <w:rFonts w:eastAsia="Calibri" w:cs="Times New Roman"/>
          <w:szCs w:val="24"/>
        </w:rPr>
        <w:lastRenderedPageBreak/>
        <w:t>nebūs iespējama tehnoloģiski pareizi pilnā apmērā</w:t>
      </w:r>
      <w:r w:rsidR="00B15C4B">
        <w:rPr>
          <w:rFonts w:eastAsia="Calibri" w:cs="Times New Roman"/>
          <w:szCs w:val="24"/>
        </w:rPr>
        <w:t xml:space="preserve"> un šie darbi jāietver </w:t>
      </w:r>
      <w:r w:rsidR="00B15C4B">
        <w:rPr>
          <w:rFonts w:cs="Times New Roman"/>
          <w:szCs w:val="24"/>
        </w:rPr>
        <w:t xml:space="preserve">atbilstoši </w:t>
      </w:r>
      <w:r w:rsidR="00B15C4B" w:rsidRPr="004F102F">
        <w:rPr>
          <w:rFonts w:cs="Times New Roman"/>
          <w:szCs w:val="24"/>
        </w:rPr>
        <w:t>Latvijas būvnormatīv</w:t>
      </w:r>
      <w:r w:rsidR="00B15C4B">
        <w:rPr>
          <w:rFonts w:cs="Times New Roman"/>
          <w:szCs w:val="24"/>
        </w:rPr>
        <w:t>am</w:t>
      </w:r>
      <w:r w:rsidR="00B15C4B" w:rsidRPr="004F102F">
        <w:rPr>
          <w:rFonts w:cs="Times New Roman"/>
          <w:szCs w:val="24"/>
        </w:rPr>
        <w:t xml:space="preserve"> LBN 501-17 “</w:t>
      </w:r>
      <w:proofErr w:type="spellStart"/>
      <w:r w:rsidR="00B15C4B" w:rsidRPr="004F102F">
        <w:rPr>
          <w:rFonts w:cs="Times New Roman"/>
          <w:szCs w:val="24"/>
        </w:rPr>
        <w:t>Būvizmaksu</w:t>
      </w:r>
      <w:proofErr w:type="spellEnd"/>
      <w:r w:rsidR="00B15C4B" w:rsidRPr="004F102F">
        <w:rPr>
          <w:rFonts w:cs="Times New Roman"/>
          <w:szCs w:val="24"/>
        </w:rPr>
        <w:t xml:space="preserve"> noteikšanas kārtība”</w:t>
      </w:r>
      <w:r w:rsidR="00B15C4B">
        <w:rPr>
          <w:rFonts w:cs="Times New Roman"/>
          <w:szCs w:val="24"/>
        </w:rPr>
        <w:t xml:space="preserve"> sagatavotajā </w:t>
      </w:r>
      <w:proofErr w:type="spellStart"/>
      <w:r w:rsidR="00B15C4B">
        <w:rPr>
          <w:rFonts w:cs="Times New Roman"/>
          <w:szCs w:val="24"/>
        </w:rPr>
        <w:t>būvizmaksu</w:t>
      </w:r>
      <w:proofErr w:type="spellEnd"/>
      <w:r w:rsidR="00B15C4B">
        <w:rPr>
          <w:rFonts w:cs="Times New Roman"/>
          <w:szCs w:val="24"/>
        </w:rPr>
        <w:t xml:space="preserve"> tāmē, izmaksas par šiem darbiem paredzot un iekļaujot Iepirkuma finanšu piedāvājumā</w:t>
      </w:r>
      <w:r w:rsidRPr="004F102F">
        <w:rPr>
          <w:rFonts w:eastAsia="Calibri" w:cs="Times New Roman"/>
          <w:szCs w:val="24"/>
        </w:rPr>
        <w:t xml:space="preserve">. </w:t>
      </w:r>
      <w:r w:rsidR="00B15C4B" w:rsidRPr="004F102F">
        <w:rPr>
          <w:rFonts w:eastAsia="Calibri" w:cs="Times New Roman"/>
          <w:szCs w:val="24"/>
        </w:rPr>
        <w:t>Tāmes jānoformē dokumenta veidā, kā arī elektroniski, faila formātā Microsoft Excel.</w:t>
      </w:r>
    </w:p>
    <w:p w14:paraId="2E58FBA8" w14:textId="3AAD88C9" w:rsidR="004F102F" w:rsidRPr="00B15C4B" w:rsidRDefault="004F102F" w:rsidP="00B15C4B">
      <w:pPr>
        <w:numPr>
          <w:ilvl w:val="0"/>
          <w:numId w:val="6"/>
        </w:numPr>
        <w:spacing w:after="0" w:line="276" w:lineRule="auto"/>
        <w:jc w:val="both"/>
        <w:rPr>
          <w:rFonts w:eastAsia="Calibri" w:cs="Times New Roman"/>
          <w:szCs w:val="24"/>
        </w:rPr>
      </w:pPr>
      <w:r w:rsidRPr="004F102F">
        <w:rPr>
          <w:rFonts w:eastAsia="Calibri" w:cs="Times New Roman"/>
          <w:szCs w:val="24"/>
        </w:rPr>
        <w:t>Piedāvājuma cenā jāiekļauj visas ar darbu veikšanu saistītās izmaksas (</w:t>
      </w:r>
      <w:r w:rsidR="00B15C4B">
        <w:rPr>
          <w:rFonts w:eastAsia="Calibri" w:cs="Times New Roman"/>
          <w:szCs w:val="24"/>
        </w:rPr>
        <w:t xml:space="preserve">materiāli, darbs, </w:t>
      </w:r>
      <w:r w:rsidRPr="004F102F">
        <w:rPr>
          <w:rFonts w:eastAsia="Calibri" w:cs="Times New Roman"/>
          <w:szCs w:val="24"/>
        </w:rPr>
        <w:t>materiālu transportēšana uz objektu</w:t>
      </w:r>
      <w:r w:rsidR="00B15C4B">
        <w:rPr>
          <w:rFonts w:eastAsia="Calibri" w:cs="Times New Roman"/>
          <w:szCs w:val="24"/>
        </w:rPr>
        <w:t>,</w:t>
      </w:r>
      <w:r w:rsidRPr="004F102F">
        <w:rPr>
          <w:rFonts w:eastAsia="Calibri" w:cs="Times New Roman"/>
          <w:szCs w:val="24"/>
        </w:rPr>
        <w:t xml:space="preserve"> darba vietas sakopšana pēc darbu beigšanas</w:t>
      </w:r>
      <w:r w:rsidR="00B15C4B">
        <w:rPr>
          <w:rFonts w:eastAsia="Calibri" w:cs="Times New Roman"/>
          <w:szCs w:val="24"/>
        </w:rPr>
        <w:t>,</w:t>
      </w:r>
      <w:r w:rsidRPr="004F102F">
        <w:rPr>
          <w:rFonts w:eastAsia="Calibri" w:cs="Times New Roman"/>
          <w:szCs w:val="24"/>
        </w:rPr>
        <w:t xml:space="preserve"> būvgružu aiztransportēšana no objekta utt.).</w:t>
      </w:r>
    </w:p>
    <w:p w14:paraId="26BB205E" w14:textId="77777777" w:rsidR="004F102F" w:rsidRPr="004F102F" w:rsidRDefault="004F102F" w:rsidP="004F102F">
      <w:pPr>
        <w:numPr>
          <w:ilvl w:val="0"/>
          <w:numId w:val="6"/>
        </w:numPr>
        <w:spacing w:after="0" w:line="276" w:lineRule="auto"/>
        <w:ind w:left="714" w:hanging="357"/>
        <w:contextualSpacing/>
        <w:jc w:val="both"/>
        <w:rPr>
          <w:rFonts w:eastAsia="Calibri" w:cs="Times New Roman"/>
          <w:szCs w:val="24"/>
        </w:rPr>
      </w:pPr>
      <w:r w:rsidRPr="004F102F">
        <w:rPr>
          <w:rFonts w:eastAsia="Calibri" w:cs="Times New Roman"/>
          <w:szCs w:val="24"/>
        </w:rPr>
        <w:t>Visas norādes iepirkuma procedūras dokumentācijā iekļautajās specifikācijās (tāmēs) uz konkrētu izstrādājumu vai materiālu, tā tirdzniecības marku</w:t>
      </w:r>
      <w:proofErr w:type="gramStart"/>
      <w:r w:rsidRPr="004F102F">
        <w:rPr>
          <w:rFonts w:eastAsia="Calibri" w:cs="Times New Roman"/>
          <w:szCs w:val="24"/>
        </w:rPr>
        <w:t xml:space="preserve"> vai</w:t>
      </w:r>
      <w:proofErr w:type="gramEnd"/>
      <w:r w:rsidRPr="004F102F">
        <w:rPr>
          <w:rFonts w:eastAsia="Calibri" w:cs="Times New Roman"/>
          <w:szCs w:val="24"/>
        </w:rPr>
        <w:t xml:space="preserve"> izcelsmi, jāraksturo šim materiālam vai izstrādājumam izvirzīto prasību līmeni. Pretendentam ir tiesības piedāvāt ekvivalentus izstrādājumus un materiālus, ja tas nav pretrunā ar tehniskajiem risinājumiem.</w:t>
      </w:r>
    </w:p>
    <w:p w14:paraId="73D582CC" w14:textId="77777777" w:rsidR="004F102F" w:rsidRPr="004F102F" w:rsidRDefault="004F102F" w:rsidP="004F102F">
      <w:pPr>
        <w:numPr>
          <w:ilvl w:val="0"/>
          <w:numId w:val="6"/>
        </w:numPr>
        <w:spacing w:after="0" w:line="276" w:lineRule="auto"/>
        <w:ind w:left="714" w:hanging="357"/>
        <w:jc w:val="both"/>
        <w:rPr>
          <w:rFonts w:eastAsia="Calibri" w:cs="Times New Roman"/>
          <w:szCs w:val="24"/>
        </w:rPr>
      </w:pPr>
      <w:r w:rsidRPr="004F102F">
        <w:rPr>
          <w:rFonts w:eastAsia="Calibri" w:cs="Times New Roman"/>
          <w:szCs w:val="24"/>
        </w:rPr>
        <w:t>Tāmē jāparedz izdevumi, kas saistīti ar darba aizsardzības nodrošināšanu objektā.</w:t>
      </w:r>
    </w:p>
    <w:p w14:paraId="6107C557" w14:textId="77777777" w:rsidR="004F102F" w:rsidRPr="004F102F" w:rsidRDefault="004F102F" w:rsidP="004F102F">
      <w:pPr>
        <w:numPr>
          <w:ilvl w:val="0"/>
          <w:numId w:val="6"/>
        </w:numPr>
        <w:spacing w:after="0" w:line="276" w:lineRule="auto"/>
        <w:ind w:left="714" w:hanging="357"/>
        <w:jc w:val="both"/>
        <w:rPr>
          <w:rFonts w:eastAsia="Calibri" w:cs="Times New Roman"/>
          <w:szCs w:val="24"/>
        </w:rPr>
      </w:pPr>
      <w:r w:rsidRPr="004F102F">
        <w:rPr>
          <w:rFonts w:eastAsia="Calibri" w:cs="Times New Roman"/>
          <w:szCs w:val="24"/>
        </w:rPr>
        <w:t>Izpildītājam jāparedz izdevumi autoruzraudzības nodrošināšanai.</w:t>
      </w:r>
    </w:p>
    <w:p w14:paraId="022A96EA" w14:textId="77777777" w:rsidR="004F102F" w:rsidRPr="004F102F" w:rsidRDefault="004F102F" w:rsidP="004F102F">
      <w:pPr>
        <w:numPr>
          <w:ilvl w:val="0"/>
          <w:numId w:val="6"/>
        </w:numPr>
        <w:spacing w:after="0" w:line="276" w:lineRule="auto"/>
        <w:contextualSpacing/>
        <w:jc w:val="both"/>
        <w:rPr>
          <w:rFonts w:eastAsia="Calibri" w:cs="Times New Roman"/>
          <w:szCs w:val="24"/>
        </w:rPr>
      </w:pPr>
      <w:r w:rsidRPr="004F102F">
        <w:rPr>
          <w:rFonts w:eastAsia="Calibri" w:cs="Times New Roman"/>
          <w:szCs w:val="24"/>
        </w:rPr>
        <w:t>Izpildītājam jāparedz visi nepieciešamie mērniecības darbi objektā.</w:t>
      </w:r>
    </w:p>
    <w:p w14:paraId="36EC4F99" w14:textId="77777777" w:rsidR="004F102F" w:rsidRPr="004F102F" w:rsidRDefault="004F102F" w:rsidP="004F102F">
      <w:pPr>
        <w:numPr>
          <w:ilvl w:val="0"/>
          <w:numId w:val="6"/>
        </w:numPr>
        <w:spacing w:after="0" w:line="276" w:lineRule="auto"/>
        <w:contextualSpacing/>
        <w:jc w:val="both"/>
        <w:rPr>
          <w:rFonts w:eastAsia="Calibri" w:cs="Times New Roman"/>
          <w:szCs w:val="24"/>
        </w:rPr>
      </w:pPr>
      <w:r w:rsidRPr="004F102F">
        <w:rPr>
          <w:rFonts w:eastAsia="Calibri" w:cs="Times New Roman"/>
          <w:szCs w:val="24"/>
        </w:rPr>
        <w:t xml:space="preserve">Izpildītājam jānodrošina sakārtots būvlaukums un savlaicīga būvgružu utilizācija. </w:t>
      </w:r>
    </w:p>
    <w:p w14:paraId="22B66A17" w14:textId="2E654CEE" w:rsidR="004F102F" w:rsidRPr="004F102F" w:rsidRDefault="004F102F" w:rsidP="004F102F">
      <w:pPr>
        <w:numPr>
          <w:ilvl w:val="0"/>
          <w:numId w:val="6"/>
        </w:numPr>
        <w:spacing w:after="0" w:line="276" w:lineRule="auto"/>
        <w:contextualSpacing/>
        <w:jc w:val="both"/>
        <w:rPr>
          <w:rFonts w:eastAsia="Calibri" w:cs="Times New Roman"/>
          <w:szCs w:val="24"/>
        </w:rPr>
      </w:pPr>
      <w:r w:rsidRPr="004F102F">
        <w:rPr>
          <w:rFonts w:eastAsia="Calibri" w:cs="Times New Roman"/>
          <w:szCs w:val="24"/>
        </w:rPr>
        <w:t>Pirms būvdarbu uzsākšanas jāprecizē un jāsaskaņo ar Pasūtītāju tehnoloģiskā laukuma (būvlaukuma) novietojums.</w:t>
      </w:r>
    </w:p>
    <w:p w14:paraId="4B10C61A" w14:textId="77777777" w:rsidR="004F102F" w:rsidRPr="004F102F" w:rsidRDefault="004F102F" w:rsidP="004F102F">
      <w:pPr>
        <w:numPr>
          <w:ilvl w:val="0"/>
          <w:numId w:val="6"/>
        </w:numPr>
        <w:spacing w:after="0" w:line="276" w:lineRule="auto"/>
        <w:contextualSpacing/>
        <w:jc w:val="both"/>
        <w:rPr>
          <w:rFonts w:eastAsia="Calibri" w:cs="Times New Roman"/>
          <w:szCs w:val="24"/>
        </w:rPr>
      </w:pPr>
      <w:r w:rsidRPr="004F102F">
        <w:rPr>
          <w:rFonts w:eastAsia="Calibri" w:cs="Times New Roman"/>
          <w:szCs w:val="24"/>
        </w:rPr>
        <w:t>Pirms darbu uzsākšanas jāsaņem visas normatīvos aktos noteiktās atļaujas un licences.</w:t>
      </w:r>
    </w:p>
    <w:p w14:paraId="5D8CB3CD" w14:textId="7F450BFE" w:rsidR="004F102F" w:rsidRPr="004F102F" w:rsidRDefault="004F102F" w:rsidP="004F102F">
      <w:pPr>
        <w:numPr>
          <w:ilvl w:val="0"/>
          <w:numId w:val="6"/>
        </w:numPr>
        <w:spacing w:after="0" w:line="276" w:lineRule="auto"/>
        <w:contextualSpacing/>
        <w:jc w:val="both"/>
        <w:rPr>
          <w:rFonts w:eastAsia="Calibri" w:cs="Times New Roman"/>
          <w:szCs w:val="24"/>
        </w:rPr>
      </w:pPr>
      <w:r w:rsidRPr="004F102F">
        <w:rPr>
          <w:rFonts w:eastAsia="Calibri" w:cs="Times New Roman"/>
          <w:szCs w:val="24"/>
        </w:rPr>
        <w:t>Pirms jebkuru būvdarbu uzsākšanas jāveic apsekošana. Visi esošie defekti jākonstatē, jāreģistrē un jānofotografē.</w:t>
      </w:r>
    </w:p>
    <w:p w14:paraId="79DAAFF0" w14:textId="77777777" w:rsidR="004F102F" w:rsidRPr="004F102F" w:rsidRDefault="004F102F" w:rsidP="004F102F">
      <w:pPr>
        <w:numPr>
          <w:ilvl w:val="0"/>
          <w:numId w:val="6"/>
        </w:numPr>
        <w:spacing w:after="0" w:line="276" w:lineRule="auto"/>
        <w:contextualSpacing/>
        <w:jc w:val="both"/>
        <w:rPr>
          <w:rFonts w:eastAsia="Calibri" w:cs="Times New Roman"/>
          <w:szCs w:val="24"/>
        </w:rPr>
      </w:pPr>
      <w:r w:rsidRPr="004F102F">
        <w:rPr>
          <w:rFonts w:eastAsia="Calibri" w:cs="Times New Roman"/>
          <w:szCs w:val="24"/>
        </w:rPr>
        <w:t>Izpildītājam jāuzņemas visi būvdarbu veikšanai nepieciešami maksājumi par elektrību, ūdeni, kanalizāciju.</w:t>
      </w:r>
    </w:p>
    <w:p w14:paraId="559C7CAD" w14:textId="29DCAA0A" w:rsidR="004F102F" w:rsidRPr="004F102F" w:rsidRDefault="004F102F" w:rsidP="004F102F">
      <w:pPr>
        <w:numPr>
          <w:ilvl w:val="0"/>
          <w:numId w:val="6"/>
        </w:numPr>
        <w:spacing w:after="0" w:line="276" w:lineRule="auto"/>
        <w:contextualSpacing/>
        <w:jc w:val="both"/>
        <w:rPr>
          <w:rFonts w:eastAsia="Calibri" w:cs="Times New Roman"/>
          <w:szCs w:val="24"/>
        </w:rPr>
      </w:pPr>
      <w:r w:rsidRPr="004F102F">
        <w:rPr>
          <w:rFonts w:eastAsia="Calibri" w:cs="Times New Roman"/>
          <w:szCs w:val="24"/>
        </w:rPr>
        <w:t>Izpildītājam pēc darbu pabeigšanas jānodrošina visu darbu nodošana Pasūtītāja</w:t>
      </w:r>
      <w:r w:rsidR="00B15C4B">
        <w:rPr>
          <w:rFonts w:eastAsia="Calibri" w:cs="Times New Roman"/>
          <w:szCs w:val="24"/>
        </w:rPr>
        <w:t>m</w:t>
      </w:r>
      <w:r w:rsidRPr="004F102F">
        <w:rPr>
          <w:rFonts w:eastAsia="Calibri" w:cs="Times New Roman"/>
          <w:szCs w:val="24"/>
        </w:rPr>
        <w:t>, iesniedzot izpilddokumentāciju divos eksemplāros (</w:t>
      </w:r>
      <w:proofErr w:type="gramStart"/>
      <w:r w:rsidRPr="004F102F">
        <w:rPr>
          <w:rFonts w:eastAsia="Calibri" w:cs="Times New Roman"/>
          <w:szCs w:val="24"/>
        </w:rPr>
        <w:t>gan izdrukas, gan elektroniskā formātā</w:t>
      </w:r>
      <w:proofErr w:type="gramEnd"/>
      <w:r w:rsidRPr="004F102F">
        <w:rPr>
          <w:rFonts w:eastAsia="Calibri" w:cs="Times New Roman"/>
          <w:szCs w:val="24"/>
        </w:rPr>
        <w:t>), Darbu pieņemšanas – nodošanas aktu un citus ar darbu izpildi un objektu turpmāku ekspluatāciju saistītos dokumentus.</w:t>
      </w:r>
    </w:p>
    <w:p w14:paraId="6F67E7AA" w14:textId="77777777" w:rsidR="004F102F" w:rsidRPr="004F102F" w:rsidRDefault="004F102F" w:rsidP="004F102F">
      <w:pPr>
        <w:numPr>
          <w:ilvl w:val="0"/>
          <w:numId w:val="6"/>
        </w:numPr>
        <w:spacing w:after="0" w:line="276" w:lineRule="auto"/>
        <w:jc w:val="both"/>
        <w:rPr>
          <w:rFonts w:eastAsia="Calibri" w:cs="Times New Roman"/>
          <w:szCs w:val="24"/>
        </w:rPr>
      </w:pPr>
      <w:r w:rsidRPr="004F102F">
        <w:rPr>
          <w:rFonts w:eastAsia="Calibri" w:cs="Times New Roman"/>
          <w:szCs w:val="24"/>
        </w:rPr>
        <w:t>Visus ar darba izpildi saistītos izdevumus sedz Izpildītājs.</w:t>
      </w:r>
    </w:p>
    <w:p w14:paraId="002F5767" w14:textId="77777777" w:rsidR="004F102F" w:rsidRPr="004F102F" w:rsidRDefault="004F102F" w:rsidP="004F102F">
      <w:pPr>
        <w:numPr>
          <w:ilvl w:val="0"/>
          <w:numId w:val="6"/>
        </w:numPr>
        <w:spacing w:after="0" w:line="276" w:lineRule="auto"/>
        <w:jc w:val="both"/>
        <w:rPr>
          <w:rFonts w:eastAsia="Calibri" w:cs="Times New Roman"/>
          <w:szCs w:val="24"/>
        </w:rPr>
      </w:pPr>
      <w:r w:rsidRPr="004F102F">
        <w:rPr>
          <w:rFonts w:eastAsia="Calibri" w:cs="Times New Roman"/>
          <w:szCs w:val="24"/>
        </w:rPr>
        <w:t>Izpildītājam jāseko, lai būvdarbi tiktu veikti plānotajā laikā un to veikšanai tiktu piesaistīti pietiekami resursi.</w:t>
      </w:r>
    </w:p>
    <w:p w14:paraId="3338BA99" w14:textId="240CD33C" w:rsidR="004F102F" w:rsidRPr="004F102F" w:rsidRDefault="004F102F" w:rsidP="004F102F">
      <w:pPr>
        <w:numPr>
          <w:ilvl w:val="0"/>
          <w:numId w:val="6"/>
        </w:numPr>
        <w:spacing w:after="0" w:line="276" w:lineRule="auto"/>
        <w:jc w:val="both"/>
        <w:rPr>
          <w:rFonts w:eastAsia="Calibri" w:cs="Times New Roman"/>
          <w:szCs w:val="24"/>
        </w:rPr>
      </w:pPr>
      <w:r w:rsidRPr="004F102F">
        <w:rPr>
          <w:rFonts w:eastAsia="Calibri" w:cs="Times New Roman"/>
          <w:szCs w:val="24"/>
        </w:rPr>
        <w:t xml:space="preserve">Ja būvdarbu laikā rodas situācijas, kas apdraud būvdarbu kvalitāti, termiņus, izmaksas, drošību vai ir pretrunā ar </w:t>
      </w:r>
      <w:r w:rsidR="00B15C4B">
        <w:rPr>
          <w:rFonts w:eastAsia="Calibri" w:cs="Times New Roman"/>
          <w:szCs w:val="24"/>
        </w:rPr>
        <w:t>normatīvajos</w:t>
      </w:r>
      <w:r w:rsidRPr="004F102F">
        <w:rPr>
          <w:rFonts w:eastAsia="Calibri" w:cs="Times New Roman"/>
          <w:szCs w:val="24"/>
        </w:rPr>
        <w:t xml:space="preserve"> aktos izvirzītajām prasībām, Izpildītājam ir jāziņo Pasūtītājam un jāpieņem lēmums par apdraudējuma vai problēmas novēršanu.  </w:t>
      </w:r>
    </w:p>
    <w:p w14:paraId="225B518F" w14:textId="7FB584A4" w:rsidR="004F102F" w:rsidRPr="0036584E" w:rsidRDefault="000F2921" w:rsidP="004F102F">
      <w:pPr>
        <w:numPr>
          <w:ilvl w:val="0"/>
          <w:numId w:val="6"/>
        </w:numPr>
        <w:spacing w:after="0" w:line="276" w:lineRule="auto"/>
        <w:jc w:val="both"/>
        <w:rPr>
          <w:rFonts w:eastAsia="Calibri" w:cs="Times New Roman"/>
          <w:color w:val="000000" w:themeColor="text1"/>
          <w:szCs w:val="24"/>
        </w:rPr>
      </w:pPr>
      <w:r>
        <w:rPr>
          <w:rFonts w:eastAsia="Calibri" w:cs="Times New Roman"/>
          <w:color w:val="000000" w:themeColor="text1"/>
          <w:szCs w:val="24"/>
        </w:rPr>
        <w:t>G</w:t>
      </w:r>
      <w:r w:rsidR="004F102F" w:rsidRPr="0036584E">
        <w:rPr>
          <w:rFonts w:eastAsia="Calibri" w:cs="Times New Roman"/>
          <w:color w:val="000000" w:themeColor="text1"/>
          <w:szCs w:val="24"/>
        </w:rPr>
        <w:t xml:space="preserve">arantijas laiks </w:t>
      </w:r>
      <w:r w:rsidR="008231BB" w:rsidRPr="0036584E">
        <w:rPr>
          <w:rFonts w:eastAsia="Calibri" w:cs="Times New Roman"/>
          <w:color w:val="000000" w:themeColor="text1"/>
          <w:szCs w:val="24"/>
        </w:rPr>
        <w:t>būv</w:t>
      </w:r>
      <w:r w:rsidR="004F102F" w:rsidRPr="0036584E">
        <w:rPr>
          <w:rFonts w:eastAsia="Calibri" w:cs="Times New Roman"/>
          <w:color w:val="000000" w:themeColor="text1"/>
          <w:szCs w:val="24"/>
        </w:rPr>
        <w:t>darbiem – 36 (trīsdesmit seši) mēneši, skaitot no būves pieņemšanas ekspluatācijā akta parakstīšanas dienas</w:t>
      </w:r>
      <w:r w:rsidR="008231BB" w:rsidRPr="0036584E">
        <w:rPr>
          <w:rFonts w:eastAsia="Calibri" w:cs="Times New Roman"/>
          <w:color w:val="000000" w:themeColor="text1"/>
          <w:szCs w:val="24"/>
        </w:rPr>
        <w:t xml:space="preserve">, bet </w:t>
      </w:r>
      <w:r w:rsidR="008231BB" w:rsidRPr="0036584E">
        <w:rPr>
          <w:color w:val="000000" w:themeColor="text1"/>
        </w:rPr>
        <w:t>būvdarbos izmantoto materiālu, iekārtu un izstrādājumu garantijas termiņš tiek noteikts atbilstoši to izgatavotāja dotajam garantijas termiņam, kurš nevar būt īsāks par 2 (diviem) gadiem</w:t>
      </w:r>
      <w:r w:rsidR="004F102F" w:rsidRPr="0036584E">
        <w:rPr>
          <w:rFonts w:eastAsia="Calibri" w:cs="Times New Roman"/>
          <w:color w:val="000000" w:themeColor="text1"/>
          <w:szCs w:val="24"/>
        </w:rPr>
        <w:t>.</w:t>
      </w:r>
    </w:p>
    <w:p w14:paraId="245491E0" w14:textId="77777777" w:rsidR="004F102F" w:rsidRDefault="004F102F" w:rsidP="000E5024">
      <w:pPr>
        <w:spacing w:after="0" w:line="276" w:lineRule="auto"/>
        <w:jc w:val="both"/>
        <w:rPr>
          <w:rFonts w:eastAsia="Times New Roman" w:cs="Times New Roman"/>
          <w:szCs w:val="24"/>
        </w:rPr>
      </w:pPr>
    </w:p>
    <w:p w14:paraId="16209E10" w14:textId="73390511" w:rsidR="004F102F" w:rsidRPr="007E5E09" w:rsidRDefault="007E5E09" w:rsidP="004F102F">
      <w:pPr>
        <w:spacing w:after="0" w:line="276" w:lineRule="auto"/>
        <w:rPr>
          <w:rFonts w:cs="Times New Roman"/>
          <w:b/>
          <w:bCs/>
          <w:szCs w:val="24"/>
        </w:rPr>
      </w:pPr>
      <w:r w:rsidRPr="007E5E09">
        <w:rPr>
          <w:rFonts w:cs="Times New Roman"/>
          <w:b/>
          <w:bCs/>
          <w:szCs w:val="24"/>
        </w:rPr>
        <w:t>Indikatīvie minimālā apjoma veicamie darbi</w:t>
      </w:r>
      <w:r w:rsidR="004F102F" w:rsidRPr="007E5E09">
        <w:rPr>
          <w:rFonts w:cs="Times New Roman"/>
          <w:b/>
          <w:bCs/>
          <w:szCs w:val="24"/>
        </w:rPr>
        <w:t xml:space="preserve">: </w:t>
      </w:r>
    </w:p>
    <w:tbl>
      <w:tblPr>
        <w:tblStyle w:val="TableGrid"/>
        <w:tblW w:w="0" w:type="auto"/>
        <w:tblLook w:val="04A0" w:firstRow="1" w:lastRow="0" w:firstColumn="1" w:lastColumn="0" w:noHBand="0" w:noVBand="1"/>
      </w:tblPr>
      <w:tblGrid>
        <w:gridCol w:w="777"/>
        <w:gridCol w:w="3839"/>
        <w:gridCol w:w="2226"/>
        <w:gridCol w:w="2222"/>
      </w:tblGrid>
      <w:tr w:rsidR="004F102F" w:rsidRPr="006C7F15" w14:paraId="441E04D7" w14:textId="77777777" w:rsidTr="006C7F15">
        <w:tc>
          <w:tcPr>
            <w:tcW w:w="777" w:type="dxa"/>
          </w:tcPr>
          <w:p w14:paraId="7C5C8C06" w14:textId="77777777" w:rsidR="004F102F" w:rsidRPr="006C7F15" w:rsidRDefault="004F102F" w:rsidP="004F102F">
            <w:pPr>
              <w:spacing w:line="276" w:lineRule="auto"/>
              <w:rPr>
                <w:rFonts w:cs="Times New Roman"/>
                <w:b/>
                <w:bCs/>
                <w:szCs w:val="24"/>
              </w:rPr>
            </w:pPr>
            <w:proofErr w:type="spellStart"/>
            <w:r w:rsidRPr="006C7F15">
              <w:rPr>
                <w:rFonts w:cs="Times New Roman"/>
                <w:b/>
                <w:bCs/>
                <w:szCs w:val="24"/>
              </w:rPr>
              <w:t>N.p.k</w:t>
            </w:r>
            <w:proofErr w:type="spellEnd"/>
          </w:p>
        </w:tc>
        <w:tc>
          <w:tcPr>
            <w:tcW w:w="3839" w:type="dxa"/>
          </w:tcPr>
          <w:p w14:paraId="0574B593" w14:textId="77777777" w:rsidR="004F102F" w:rsidRPr="006C7F15" w:rsidRDefault="004F102F" w:rsidP="004F102F">
            <w:pPr>
              <w:spacing w:line="276" w:lineRule="auto"/>
              <w:rPr>
                <w:rFonts w:cs="Times New Roman"/>
                <w:b/>
                <w:bCs/>
                <w:szCs w:val="24"/>
              </w:rPr>
            </w:pPr>
            <w:r w:rsidRPr="006C7F15">
              <w:rPr>
                <w:rFonts w:cs="Times New Roman"/>
                <w:b/>
                <w:bCs/>
                <w:szCs w:val="24"/>
              </w:rPr>
              <w:t>Veicamie darbi</w:t>
            </w:r>
          </w:p>
        </w:tc>
        <w:tc>
          <w:tcPr>
            <w:tcW w:w="2226" w:type="dxa"/>
          </w:tcPr>
          <w:p w14:paraId="69667163" w14:textId="77777777" w:rsidR="004F102F" w:rsidRPr="006C7F15" w:rsidRDefault="004F102F" w:rsidP="004F102F">
            <w:pPr>
              <w:spacing w:line="276" w:lineRule="auto"/>
              <w:rPr>
                <w:rFonts w:cs="Times New Roman"/>
                <w:b/>
                <w:bCs/>
                <w:szCs w:val="24"/>
              </w:rPr>
            </w:pPr>
            <w:r w:rsidRPr="006C7F15">
              <w:rPr>
                <w:rFonts w:cs="Times New Roman"/>
                <w:b/>
                <w:bCs/>
                <w:szCs w:val="24"/>
              </w:rPr>
              <w:t>Mērvienība</w:t>
            </w:r>
          </w:p>
        </w:tc>
        <w:tc>
          <w:tcPr>
            <w:tcW w:w="2222" w:type="dxa"/>
          </w:tcPr>
          <w:p w14:paraId="1A18CA85" w14:textId="77777777" w:rsidR="004F102F" w:rsidRPr="006C7F15" w:rsidRDefault="004F102F" w:rsidP="004F102F">
            <w:pPr>
              <w:spacing w:line="276" w:lineRule="auto"/>
              <w:rPr>
                <w:rFonts w:cs="Times New Roman"/>
                <w:b/>
                <w:bCs/>
                <w:szCs w:val="24"/>
              </w:rPr>
            </w:pPr>
            <w:r w:rsidRPr="006C7F15">
              <w:rPr>
                <w:rFonts w:cs="Times New Roman"/>
                <w:b/>
                <w:bCs/>
                <w:szCs w:val="24"/>
              </w:rPr>
              <w:t>Daudzums</w:t>
            </w:r>
          </w:p>
        </w:tc>
      </w:tr>
      <w:tr w:rsidR="004F102F" w:rsidRPr="004F102F" w14:paraId="46357349" w14:textId="77777777" w:rsidTr="006C7F15">
        <w:tc>
          <w:tcPr>
            <w:tcW w:w="777" w:type="dxa"/>
          </w:tcPr>
          <w:p w14:paraId="2D72B91B"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c>
          <w:tcPr>
            <w:tcW w:w="3839" w:type="dxa"/>
          </w:tcPr>
          <w:p w14:paraId="57125077" w14:textId="1B5C2DF8" w:rsidR="004F102F" w:rsidRPr="004F102F" w:rsidRDefault="004F102F" w:rsidP="004F102F">
            <w:pPr>
              <w:spacing w:line="276" w:lineRule="auto"/>
              <w:rPr>
                <w:rFonts w:cs="Times New Roman"/>
                <w:szCs w:val="24"/>
              </w:rPr>
            </w:pPr>
            <w:r w:rsidRPr="004F102F">
              <w:rPr>
                <w:rFonts w:cs="Times New Roman"/>
                <w:szCs w:val="24"/>
              </w:rPr>
              <w:t>Ailes izbūve esošajā ēkas ārsienā ar siltinātas metāla pārsedzes iebūvēšanu</w:t>
            </w:r>
          </w:p>
        </w:tc>
        <w:tc>
          <w:tcPr>
            <w:tcW w:w="2226" w:type="dxa"/>
          </w:tcPr>
          <w:p w14:paraId="74A5BCD2"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obj.</w:t>
            </w:r>
          </w:p>
        </w:tc>
        <w:tc>
          <w:tcPr>
            <w:tcW w:w="2222" w:type="dxa"/>
          </w:tcPr>
          <w:p w14:paraId="1549AB18"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63DE30F5" w14:textId="77777777" w:rsidTr="006C7F15">
        <w:tc>
          <w:tcPr>
            <w:tcW w:w="777" w:type="dxa"/>
          </w:tcPr>
          <w:p w14:paraId="0B94A0DF"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p>
        </w:tc>
        <w:tc>
          <w:tcPr>
            <w:tcW w:w="3839" w:type="dxa"/>
          </w:tcPr>
          <w:p w14:paraId="075F397B" w14:textId="3A5C5345" w:rsidR="004F102F" w:rsidRPr="004F102F" w:rsidRDefault="004F102F" w:rsidP="004F102F">
            <w:pPr>
              <w:spacing w:line="276" w:lineRule="auto"/>
              <w:rPr>
                <w:rFonts w:cs="Times New Roman"/>
                <w:color w:val="000000"/>
                <w:szCs w:val="24"/>
              </w:rPr>
            </w:pPr>
            <w:r w:rsidRPr="004F102F">
              <w:rPr>
                <w:rFonts w:cs="Times New Roman"/>
                <w:color w:val="000000"/>
                <w:szCs w:val="24"/>
              </w:rPr>
              <w:t>Ugunsdrošo griestu montāža katlu telpā</w:t>
            </w:r>
          </w:p>
        </w:tc>
        <w:tc>
          <w:tcPr>
            <w:tcW w:w="2226" w:type="dxa"/>
          </w:tcPr>
          <w:p w14:paraId="6B2CCC5E"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30A92431"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4,33</w:t>
            </w:r>
          </w:p>
        </w:tc>
      </w:tr>
      <w:tr w:rsidR="004F102F" w:rsidRPr="004F102F" w14:paraId="30F4CA81" w14:textId="77777777" w:rsidTr="006C7F15">
        <w:tc>
          <w:tcPr>
            <w:tcW w:w="777" w:type="dxa"/>
          </w:tcPr>
          <w:p w14:paraId="5E0919F1"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w:t>
            </w:r>
          </w:p>
        </w:tc>
        <w:tc>
          <w:tcPr>
            <w:tcW w:w="3839" w:type="dxa"/>
          </w:tcPr>
          <w:p w14:paraId="77D23FD6" w14:textId="02F33F2F" w:rsidR="004F102F" w:rsidRPr="004F102F" w:rsidRDefault="004F102F" w:rsidP="004F102F">
            <w:pPr>
              <w:spacing w:line="276" w:lineRule="auto"/>
              <w:rPr>
                <w:rFonts w:cs="Times New Roman"/>
                <w:szCs w:val="24"/>
              </w:rPr>
            </w:pPr>
            <w:r w:rsidRPr="004F102F">
              <w:rPr>
                <w:rFonts w:cs="Times New Roman"/>
                <w:szCs w:val="24"/>
              </w:rPr>
              <w:t>Kosmētiskais remonts katlu telpā</w:t>
            </w:r>
          </w:p>
        </w:tc>
        <w:tc>
          <w:tcPr>
            <w:tcW w:w="2226" w:type="dxa"/>
          </w:tcPr>
          <w:p w14:paraId="57E7F3BF"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787EBBBA"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30,46</w:t>
            </w:r>
          </w:p>
        </w:tc>
      </w:tr>
      <w:tr w:rsidR="004F102F" w:rsidRPr="004F102F" w14:paraId="39C7D6AA" w14:textId="77777777" w:rsidTr="006C7F15">
        <w:tc>
          <w:tcPr>
            <w:tcW w:w="777" w:type="dxa"/>
          </w:tcPr>
          <w:p w14:paraId="3A097B20"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lastRenderedPageBreak/>
              <w:t>4</w:t>
            </w:r>
          </w:p>
        </w:tc>
        <w:tc>
          <w:tcPr>
            <w:tcW w:w="3839" w:type="dxa"/>
          </w:tcPr>
          <w:p w14:paraId="6240EDB0" w14:textId="48CB9BA1" w:rsidR="004F102F" w:rsidRPr="004F102F" w:rsidRDefault="004F102F" w:rsidP="004F102F">
            <w:pPr>
              <w:spacing w:line="276" w:lineRule="auto"/>
              <w:rPr>
                <w:rFonts w:cs="Times New Roman"/>
                <w:szCs w:val="24"/>
              </w:rPr>
            </w:pPr>
            <w:r w:rsidRPr="004F102F">
              <w:rPr>
                <w:rFonts w:cs="Times New Roman"/>
                <w:szCs w:val="24"/>
              </w:rPr>
              <w:t>Lieveņa izbūve piekļūšanai katlu telpā no pagalma puses</w:t>
            </w:r>
          </w:p>
        </w:tc>
        <w:tc>
          <w:tcPr>
            <w:tcW w:w="2226" w:type="dxa"/>
          </w:tcPr>
          <w:p w14:paraId="6FEB74B7"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Obj.</w:t>
            </w:r>
          </w:p>
        </w:tc>
        <w:tc>
          <w:tcPr>
            <w:tcW w:w="2222" w:type="dxa"/>
          </w:tcPr>
          <w:p w14:paraId="36E99362"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56881E25" w14:textId="77777777" w:rsidTr="006C7F15">
        <w:tc>
          <w:tcPr>
            <w:tcW w:w="777" w:type="dxa"/>
          </w:tcPr>
          <w:p w14:paraId="42831D36"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5</w:t>
            </w:r>
          </w:p>
        </w:tc>
        <w:tc>
          <w:tcPr>
            <w:tcW w:w="3839" w:type="dxa"/>
          </w:tcPr>
          <w:p w14:paraId="3584700E" w14:textId="7CB45917" w:rsidR="004F102F" w:rsidRPr="004F102F" w:rsidRDefault="004F102F" w:rsidP="004F102F">
            <w:pPr>
              <w:spacing w:line="276" w:lineRule="auto"/>
              <w:rPr>
                <w:rFonts w:cs="Times New Roman"/>
                <w:szCs w:val="24"/>
              </w:rPr>
            </w:pPr>
            <w:r w:rsidRPr="004F102F">
              <w:rPr>
                <w:rFonts w:cs="Times New Roman"/>
                <w:szCs w:val="24"/>
              </w:rPr>
              <w:t>Ugunsdrošas ārdurvis EI30 montāža1000x2100 ar automātisko aizvērēju</w:t>
            </w:r>
          </w:p>
        </w:tc>
        <w:tc>
          <w:tcPr>
            <w:tcW w:w="2226" w:type="dxa"/>
          </w:tcPr>
          <w:p w14:paraId="34CBAB05"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Kompl</w:t>
            </w:r>
            <w:proofErr w:type="spellEnd"/>
            <w:r w:rsidRPr="004F102F">
              <w:rPr>
                <w:rFonts w:cs="Times New Roman"/>
                <w:b/>
                <w:bCs/>
                <w:szCs w:val="24"/>
                <w:lang w:val="en-US"/>
              </w:rPr>
              <w:t>.</w:t>
            </w:r>
          </w:p>
        </w:tc>
        <w:tc>
          <w:tcPr>
            <w:tcW w:w="2222" w:type="dxa"/>
          </w:tcPr>
          <w:p w14:paraId="046CA1CE"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13E1F1DB" w14:textId="77777777" w:rsidTr="006C7F15">
        <w:tc>
          <w:tcPr>
            <w:tcW w:w="777" w:type="dxa"/>
          </w:tcPr>
          <w:p w14:paraId="3EF96821"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6</w:t>
            </w:r>
          </w:p>
        </w:tc>
        <w:tc>
          <w:tcPr>
            <w:tcW w:w="3839" w:type="dxa"/>
          </w:tcPr>
          <w:p w14:paraId="3EC21050" w14:textId="1573E739" w:rsidR="004F102F" w:rsidRPr="004F102F" w:rsidRDefault="004F102F" w:rsidP="004F102F">
            <w:pPr>
              <w:spacing w:line="276" w:lineRule="auto"/>
              <w:rPr>
                <w:rFonts w:cs="Times New Roman"/>
                <w:szCs w:val="24"/>
              </w:rPr>
            </w:pPr>
            <w:r w:rsidRPr="004F102F">
              <w:rPr>
                <w:rFonts w:cs="Times New Roman"/>
                <w:szCs w:val="24"/>
              </w:rPr>
              <w:t>Esošā loga pārlikšana</w:t>
            </w:r>
          </w:p>
        </w:tc>
        <w:tc>
          <w:tcPr>
            <w:tcW w:w="2226" w:type="dxa"/>
          </w:tcPr>
          <w:p w14:paraId="35F89213"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Gab.</w:t>
            </w:r>
          </w:p>
        </w:tc>
        <w:tc>
          <w:tcPr>
            <w:tcW w:w="2222" w:type="dxa"/>
          </w:tcPr>
          <w:p w14:paraId="1C08AD02"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0150DB09" w14:textId="77777777" w:rsidTr="006C7F15">
        <w:tc>
          <w:tcPr>
            <w:tcW w:w="777" w:type="dxa"/>
          </w:tcPr>
          <w:p w14:paraId="5E082703"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7</w:t>
            </w:r>
          </w:p>
        </w:tc>
        <w:tc>
          <w:tcPr>
            <w:tcW w:w="3839" w:type="dxa"/>
          </w:tcPr>
          <w:p w14:paraId="5E362C53" w14:textId="1A7A43A3" w:rsidR="004F102F" w:rsidRPr="004F102F" w:rsidRDefault="004F102F" w:rsidP="004F102F">
            <w:pPr>
              <w:spacing w:line="276" w:lineRule="auto"/>
              <w:rPr>
                <w:rFonts w:cs="Times New Roman"/>
                <w:szCs w:val="24"/>
              </w:rPr>
            </w:pPr>
            <w:r w:rsidRPr="004F102F">
              <w:rPr>
                <w:rFonts w:cs="Times New Roman"/>
                <w:szCs w:val="24"/>
              </w:rPr>
              <w:t>Palodzes montāža un ailes apdare</w:t>
            </w:r>
          </w:p>
        </w:tc>
        <w:tc>
          <w:tcPr>
            <w:tcW w:w="2226" w:type="dxa"/>
          </w:tcPr>
          <w:p w14:paraId="5F4F56A0"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 xml:space="preserve">Gab. </w:t>
            </w:r>
          </w:p>
        </w:tc>
        <w:tc>
          <w:tcPr>
            <w:tcW w:w="2222" w:type="dxa"/>
          </w:tcPr>
          <w:p w14:paraId="01BB163D"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05CDE178" w14:textId="77777777" w:rsidTr="006C7F15">
        <w:tc>
          <w:tcPr>
            <w:tcW w:w="777" w:type="dxa"/>
          </w:tcPr>
          <w:p w14:paraId="15EF9695"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8</w:t>
            </w:r>
          </w:p>
        </w:tc>
        <w:tc>
          <w:tcPr>
            <w:tcW w:w="3839" w:type="dxa"/>
          </w:tcPr>
          <w:p w14:paraId="2DEA8D31" w14:textId="5F817418" w:rsidR="004F102F" w:rsidRPr="0036584E" w:rsidRDefault="004F102F" w:rsidP="004F102F">
            <w:pPr>
              <w:spacing w:line="276" w:lineRule="auto"/>
              <w:rPr>
                <w:rFonts w:cs="Times New Roman"/>
                <w:color w:val="000000" w:themeColor="text1"/>
                <w:szCs w:val="24"/>
              </w:rPr>
            </w:pPr>
            <w:r w:rsidRPr="0036584E">
              <w:rPr>
                <w:rFonts w:cs="Times New Roman"/>
                <w:color w:val="000000" w:themeColor="text1"/>
                <w:szCs w:val="24"/>
              </w:rPr>
              <w:t>Esošo apkures krāsns demontāža un iznešana uz būvgružu konteineri 1 un 2 stāvs</w:t>
            </w:r>
          </w:p>
        </w:tc>
        <w:tc>
          <w:tcPr>
            <w:tcW w:w="2226" w:type="dxa"/>
          </w:tcPr>
          <w:p w14:paraId="1A376805"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Gab.</w:t>
            </w:r>
          </w:p>
        </w:tc>
        <w:tc>
          <w:tcPr>
            <w:tcW w:w="2222" w:type="dxa"/>
          </w:tcPr>
          <w:p w14:paraId="5A9E4BC6"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11</w:t>
            </w:r>
          </w:p>
        </w:tc>
      </w:tr>
      <w:tr w:rsidR="004F102F" w:rsidRPr="004F102F" w14:paraId="35763488" w14:textId="77777777" w:rsidTr="006C7F15">
        <w:tc>
          <w:tcPr>
            <w:tcW w:w="777" w:type="dxa"/>
          </w:tcPr>
          <w:p w14:paraId="464F79B5"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9</w:t>
            </w:r>
          </w:p>
        </w:tc>
        <w:tc>
          <w:tcPr>
            <w:tcW w:w="3839" w:type="dxa"/>
          </w:tcPr>
          <w:p w14:paraId="0E76F91C" w14:textId="044F992F" w:rsidR="004F102F" w:rsidRPr="0036584E" w:rsidRDefault="004F102F" w:rsidP="004F102F">
            <w:pPr>
              <w:spacing w:line="276" w:lineRule="auto"/>
              <w:rPr>
                <w:rFonts w:cs="Times New Roman"/>
                <w:color w:val="000000" w:themeColor="text1"/>
                <w:szCs w:val="24"/>
              </w:rPr>
            </w:pPr>
            <w:r w:rsidRPr="0036584E">
              <w:rPr>
                <w:rFonts w:cs="Times New Roman"/>
                <w:color w:val="000000" w:themeColor="text1"/>
                <w:szCs w:val="24"/>
              </w:rPr>
              <w:t>Sienu aizdare/apdare pēc krāsns demontāžas</w:t>
            </w:r>
          </w:p>
        </w:tc>
        <w:tc>
          <w:tcPr>
            <w:tcW w:w="2226" w:type="dxa"/>
          </w:tcPr>
          <w:p w14:paraId="053F6CEF"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vietas</w:t>
            </w:r>
            <w:proofErr w:type="spellEnd"/>
          </w:p>
        </w:tc>
        <w:tc>
          <w:tcPr>
            <w:tcW w:w="2222" w:type="dxa"/>
          </w:tcPr>
          <w:p w14:paraId="6D42C46B"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11</w:t>
            </w:r>
          </w:p>
        </w:tc>
      </w:tr>
      <w:tr w:rsidR="004F102F" w:rsidRPr="004F102F" w14:paraId="3C4F6A29" w14:textId="77777777" w:rsidTr="006C7F15">
        <w:tc>
          <w:tcPr>
            <w:tcW w:w="777" w:type="dxa"/>
          </w:tcPr>
          <w:p w14:paraId="12CA2265"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10</w:t>
            </w:r>
          </w:p>
        </w:tc>
        <w:tc>
          <w:tcPr>
            <w:tcW w:w="3839" w:type="dxa"/>
          </w:tcPr>
          <w:p w14:paraId="7226F7BE" w14:textId="2DCAD053" w:rsidR="004F102F" w:rsidRPr="0036584E" w:rsidRDefault="004F102F" w:rsidP="004F102F">
            <w:pPr>
              <w:spacing w:line="276" w:lineRule="auto"/>
              <w:rPr>
                <w:rFonts w:cs="Times New Roman"/>
                <w:color w:val="000000" w:themeColor="text1"/>
                <w:szCs w:val="24"/>
              </w:rPr>
            </w:pPr>
            <w:r w:rsidRPr="0036584E">
              <w:rPr>
                <w:rFonts w:cs="Times New Roman"/>
                <w:color w:val="000000" w:themeColor="text1"/>
                <w:szCs w:val="24"/>
              </w:rPr>
              <w:t>Katlu māja + aprīkojums (Granulu apkures katls ar apsaisti un kombinēto ūdens sildītāju 200l)</w:t>
            </w:r>
          </w:p>
        </w:tc>
        <w:tc>
          <w:tcPr>
            <w:tcW w:w="2226" w:type="dxa"/>
          </w:tcPr>
          <w:p w14:paraId="5BFB386C"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 xml:space="preserve">Obj. </w:t>
            </w:r>
          </w:p>
        </w:tc>
        <w:tc>
          <w:tcPr>
            <w:tcW w:w="2222" w:type="dxa"/>
          </w:tcPr>
          <w:p w14:paraId="4FB05F93"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08A37E82" w14:textId="77777777" w:rsidTr="006C7F15">
        <w:tc>
          <w:tcPr>
            <w:tcW w:w="777" w:type="dxa"/>
          </w:tcPr>
          <w:p w14:paraId="4DA885FA"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11</w:t>
            </w:r>
          </w:p>
        </w:tc>
        <w:tc>
          <w:tcPr>
            <w:tcW w:w="3839" w:type="dxa"/>
          </w:tcPr>
          <w:p w14:paraId="15B160D5" w14:textId="21E0A28E" w:rsidR="004F102F" w:rsidRPr="0036584E" w:rsidRDefault="004F102F" w:rsidP="004F102F">
            <w:pPr>
              <w:spacing w:line="276" w:lineRule="auto"/>
              <w:rPr>
                <w:rFonts w:cs="Times New Roman"/>
                <w:color w:val="000000" w:themeColor="text1"/>
                <w:szCs w:val="24"/>
              </w:rPr>
            </w:pPr>
            <w:r w:rsidRPr="0036584E">
              <w:rPr>
                <w:rFonts w:cs="Times New Roman"/>
                <w:color w:val="000000" w:themeColor="text1"/>
                <w:szCs w:val="24"/>
              </w:rPr>
              <w:t xml:space="preserve">Jauni radiatori ar </w:t>
            </w:r>
            <w:proofErr w:type="spellStart"/>
            <w:r w:rsidRPr="0036584E">
              <w:rPr>
                <w:rFonts w:cs="Times New Roman"/>
                <w:color w:val="000000" w:themeColor="text1"/>
                <w:szCs w:val="24"/>
              </w:rPr>
              <w:t>termogalvām</w:t>
            </w:r>
            <w:proofErr w:type="spellEnd"/>
            <w:r w:rsidRPr="0036584E">
              <w:rPr>
                <w:rFonts w:cs="Times New Roman"/>
                <w:color w:val="000000" w:themeColor="text1"/>
                <w:szCs w:val="24"/>
              </w:rPr>
              <w:t xml:space="preserve"> + montāža + jaunas caurules abiem ēkas stāviem</w:t>
            </w:r>
            <w:r w:rsidR="000E5024" w:rsidRPr="0036584E">
              <w:rPr>
                <w:rFonts w:cs="Times New Roman"/>
                <w:color w:val="000000" w:themeColor="text1"/>
                <w:szCs w:val="24"/>
              </w:rPr>
              <w:t xml:space="preserve"> </w:t>
            </w:r>
          </w:p>
        </w:tc>
        <w:tc>
          <w:tcPr>
            <w:tcW w:w="2226" w:type="dxa"/>
          </w:tcPr>
          <w:p w14:paraId="50DC8D77"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Kompl</w:t>
            </w:r>
            <w:proofErr w:type="spellEnd"/>
            <w:r w:rsidRPr="004F102F">
              <w:rPr>
                <w:rFonts w:cs="Times New Roman"/>
                <w:b/>
                <w:bCs/>
                <w:szCs w:val="24"/>
                <w:lang w:val="en-US"/>
              </w:rPr>
              <w:t>.</w:t>
            </w:r>
          </w:p>
        </w:tc>
        <w:tc>
          <w:tcPr>
            <w:tcW w:w="2222" w:type="dxa"/>
          </w:tcPr>
          <w:p w14:paraId="382BF003"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33</w:t>
            </w:r>
          </w:p>
        </w:tc>
      </w:tr>
      <w:tr w:rsidR="004F102F" w:rsidRPr="004F102F" w14:paraId="40165B2A" w14:textId="77777777" w:rsidTr="006C7F15">
        <w:tc>
          <w:tcPr>
            <w:tcW w:w="777" w:type="dxa"/>
          </w:tcPr>
          <w:p w14:paraId="0338E56C"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12</w:t>
            </w:r>
          </w:p>
        </w:tc>
        <w:tc>
          <w:tcPr>
            <w:tcW w:w="3839" w:type="dxa"/>
          </w:tcPr>
          <w:p w14:paraId="20653083" w14:textId="143F345D" w:rsidR="004F102F" w:rsidRPr="004F102F" w:rsidRDefault="004F102F" w:rsidP="004F102F">
            <w:pPr>
              <w:spacing w:line="276" w:lineRule="auto"/>
              <w:rPr>
                <w:rFonts w:cs="Times New Roman"/>
                <w:szCs w:val="24"/>
              </w:rPr>
            </w:pPr>
            <w:r w:rsidRPr="004F102F">
              <w:rPr>
                <w:rFonts w:cs="Times New Roman"/>
                <w:szCs w:val="24"/>
              </w:rPr>
              <w:t>Starpsienu demontāža un utilizācija 1. stāvs</w:t>
            </w:r>
          </w:p>
        </w:tc>
        <w:tc>
          <w:tcPr>
            <w:tcW w:w="2226" w:type="dxa"/>
          </w:tcPr>
          <w:p w14:paraId="6502D0C1"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380F5AAC"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45,5</w:t>
            </w:r>
          </w:p>
        </w:tc>
      </w:tr>
      <w:tr w:rsidR="004F102F" w:rsidRPr="004F102F" w14:paraId="374BE0CA" w14:textId="77777777" w:rsidTr="006C7F15">
        <w:tc>
          <w:tcPr>
            <w:tcW w:w="777" w:type="dxa"/>
          </w:tcPr>
          <w:p w14:paraId="34B43C91"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13</w:t>
            </w:r>
          </w:p>
        </w:tc>
        <w:tc>
          <w:tcPr>
            <w:tcW w:w="3839" w:type="dxa"/>
          </w:tcPr>
          <w:p w14:paraId="4A83A726" w14:textId="2C462DEA" w:rsidR="004F102F" w:rsidRPr="004F102F" w:rsidRDefault="004F102F" w:rsidP="004F102F">
            <w:pPr>
              <w:spacing w:line="276" w:lineRule="auto"/>
              <w:rPr>
                <w:rFonts w:cs="Times New Roman"/>
                <w:szCs w:val="24"/>
              </w:rPr>
            </w:pPr>
            <w:r w:rsidRPr="004F102F">
              <w:rPr>
                <w:rFonts w:cs="Times New Roman"/>
                <w:szCs w:val="24"/>
              </w:rPr>
              <w:t>Tapetes demontāža un krāsas noņemšana 1. stāvs</w:t>
            </w:r>
          </w:p>
        </w:tc>
        <w:tc>
          <w:tcPr>
            <w:tcW w:w="2226" w:type="dxa"/>
          </w:tcPr>
          <w:p w14:paraId="37B02F01"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7D080244"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627,9</w:t>
            </w:r>
          </w:p>
        </w:tc>
      </w:tr>
      <w:tr w:rsidR="004F102F" w:rsidRPr="004F102F" w14:paraId="38920E38" w14:textId="77777777" w:rsidTr="006C7F15">
        <w:tc>
          <w:tcPr>
            <w:tcW w:w="777" w:type="dxa"/>
          </w:tcPr>
          <w:p w14:paraId="74FB8969"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14</w:t>
            </w:r>
          </w:p>
        </w:tc>
        <w:tc>
          <w:tcPr>
            <w:tcW w:w="3839" w:type="dxa"/>
          </w:tcPr>
          <w:p w14:paraId="7A27C6E8" w14:textId="57C8811E" w:rsidR="004F102F" w:rsidRPr="004F102F" w:rsidRDefault="004F102F" w:rsidP="004F102F">
            <w:pPr>
              <w:spacing w:line="276" w:lineRule="auto"/>
              <w:rPr>
                <w:rFonts w:cs="Times New Roman"/>
                <w:szCs w:val="24"/>
              </w:rPr>
            </w:pPr>
            <w:r w:rsidRPr="004F102F">
              <w:rPr>
                <w:rFonts w:cs="Times New Roman"/>
                <w:szCs w:val="24"/>
              </w:rPr>
              <w:t>Durvju demontāža un utilizācija 1. stāvs</w:t>
            </w:r>
          </w:p>
        </w:tc>
        <w:tc>
          <w:tcPr>
            <w:tcW w:w="2226" w:type="dxa"/>
          </w:tcPr>
          <w:p w14:paraId="63069B1B"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Gab.</w:t>
            </w:r>
          </w:p>
        </w:tc>
        <w:tc>
          <w:tcPr>
            <w:tcW w:w="2222" w:type="dxa"/>
          </w:tcPr>
          <w:p w14:paraId="0F793926"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13</w:t>
            </w:r>
          </w:p>
        </w:tc>
      </w:tr>
      <w:tr w:rsidR="004F102F" w:rsidRPr="004F102F" w14:paraId="06CD406A" w14:textId="77777777" w:rsidTr="006C7F15">
        <w:tc>
          <w:tcPr>
            <w:tcW w:w="777" w:type="dxa"/>
          </w:tcPr>
          <w:p w14:paraId="563842A6"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15</w:t>
            </w:r>
          </w:p>
        </w:tc>
        <w:tc>
          <w:tcPr>
            <w:tcW w:w="3839" w:type="dxa"/>
          </w:tcPr>
          <w:p w14:paraId="0BE98E5D" w14:textId="2690DD8C" w:rsidR="004F102F" w:rsidRPr="004F102F" w:rsidRDefault="004F102F" w:rsidP="004F102F">
            <w:pPr>
              <w:spacing w:line="276" w:lineRule="auto"/>
              <w:rPr>
                <w:rFonts w:cs="Times New Roman"/>
                <w:szCs w:val="24"/>
              </w:rPr>
            </w:pPr>
            <w:r w:rsidRPr="004F102F">
              <w:rPr>
                <w:rFonts w:cs="Times New Roman"/>
                <w:szCs w:val="24"/>
              </w:rPr>
              <w:t>Būvgružu utilizācij</w:t>
            </w:r>
            <w:r w:rsidR="00C54A27">
              <w:rPr>
                <w:rFonts w:cs="Times New Roman"/>
                <w:szCs w:val="24"/>
              </w:rPr>
              <w:t>a</w:t>
            </w:r>
            <w:r w:rsidRPr="004F102F">
              <w:rPr>
                <w:rFonts w:cs="Times New Roman"/>
                <w:szCs w:val="24"/>
              </w:rPr>
              <w:t xml:space="preserve"> </w:t>
            </w:r>
          </w:p>
        </w:tc>
        <w:tc>
          <w:tcPr>
            <w:tcW w:w="2226" w:type="dxa"/>
          </w:tcPr>
          <w:p w14:paraId="1A074913"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m3</w:t>
            </w:r>
          </w:p>
        </w:tc>
        <w:tc>
          <w:tcPr>
            <w:tcW w:w="2222" w:type="dxa"/>
          </w:tcPr>
          <w:p w14:paraId="248B15BA"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15</w:t>
            </w:r>
          </w:p>
        </w:tc>
      </w:tr>
      <w:tr w:rsidR="004F102F" w:rsidRPr="004F102F" w14:paraId="7EC2B6E6" w14:textId="77777777" w:rsidTr="006C7F15">
        <w:tc>
          <w:tcPr>
            <w:tcW w:w="777" w:type="dxa"/>
          </w:tcPr>
          <w:p w14:paraId="0B2CCCB2"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16</w:t>
            </w:r>
          </w:p>
        </w:tc>
        <w:tc>
          <w:tcPr>
            <w:tcW w:w="3839" w:type="dxa"/>
          </w:tcPr>
          <w:p w14:paraId="5EEC514A" w14:textId="5B30B12E" w:rsidR="004F102F" w:rsidRPr="000E5024" w:rsidRDefault="004F102F" w:rsidP="004F102F">
            <w:pPr>
              <w:spacing w:line="276" w:lineRule="auto"/>
              <w:rPr>
                <w:rFonts w:cs="Times New Roman"/>
                <w:szCs w:val="24"/>
              </w:rPr>
            </w:pPr>
            <w:r w:rsidRPr="004F102F">
              <w:rPr>
                <w:rFonts w:cs="Times New Roman"/>
                <w:szCs w:val="24"/>
              </w:rPr>
              <w:t xml:space="preserve">Grīdas pacēluma slīpuma 5% izbūve no betona </w:t>
            </w:r>
          </w:p>
        </w:tc>
        <w:tc>
          <w:tcPr>
            <w:tcW w:w="2226" w:type="dxa"/>
          </w:tcPr>
          <w:p w14:paraId="2AF77061"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719F13AD"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4</w:t>
            </w:r>
          </w:p>
        </w:tc>
      </w:tr>
      <w:tr w:rsidR="004F102F" w:rsidRPr="004F102F" w14:paraId="70CAAE9C" w14:textId="77777777" w:rsidTr="006C7F15">
        <w:tc>
          <w:tcPr>
            <w:tcW w:w="777" w:type="dxa"/>
          </w:tcPr>
          <w:p w14:paraId="0EEF9ADB"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17</w:t>
            </w:r>
          </w:p>
        </w:tc>
        <w:tc>
          <w:tcPr>
            <w:tcW w:w="3839" w:type="dxa"/>
          </w:tcPr>
          <w:p w14:paraId="41F65CA1" w14:textId="537DD327" w:rsidR="004F102F" w:rsidRPr="004F102F" w:rsidRDefault="004F102F" w:rsidP="004F102F">
            <w:pPr>
              <w:spacing w:line="276" w:lineRule="auto"/>
              <w:rPr>
                <w:rFonts w:cs="Times New Roman"/>
                <w:szCs w:val="24"/>
              </w:rPr>
            </w:pPr>
            <w:r w:rsidRPr="004F102F">
              <w:rPr>
                <w:rFonts w:cs="Times New Roman"/>
                <w:szCs w:val="24"/>
              </w:rPr>
              <w:t xml:space="preserve">Sienu daļēja izlīdzināšana redzamajās vietās 1. stāvs + kāpņu telpas </w:t>
            </w:r>
          </w:p>
        </w:tc>
        <w:tc>
          <w:tcPr>
            <w:tcW w:w="2226" w:type="dxa"/>
          </w:tcPr>
          <w:p w14:paraId="234C7012"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46742560"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150</w:t>
            </w:r>
          </w:p>
        </w:tc>
      </w:tr>
      <w:tr w:rsidR="004F102F" w:rsidRPr="004F102F" w14:paraId="43105FB5" w14:textId="77777777" w:rsidTr="006C7F15">
        <w:tc>
          <w:tcPr>
            <w:tcW w:w="777" w:type="dxa"/>
          </w:tcPr>
          <w:p w14:paraId="2A99959A"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18</w:t>
            </w:r>
          </w:p>
        </w:tc>
        <w:tc>
          <w:tcPr>
            <w:tcW w:w="3839" w:type="dxa"/>
          </w:tcPr>
          <w:p w14:paraId="4B481A59" w14:textId="488B8748" w:rsidR="004F102F" w:rsidRPr="004F102F" w:rsidRDefault="004F102F" w:rsidP="004F102F">
            <w:pPr>
              <w:spacing w:line="276" w:lineRule="auto"/>
              <w:rPr>
                <w:rFonts w:cs="Times New Roman"/>
                <w:szCs w:val="24"/>
              </w:rPr>
            </w:pPr>
            <w:r w:rsidRPr="004F102F">
              <w:rPr>
                <w:rFonts w:cs="Times New Roman"/>
                <w:szCs w:val="24"/>
              </w:rPr>
              <w:t>Jaunu starpsienu izbūve GKF 2x12,5 mm no abām pusēm 1. stāvs</w:t>
            </w:r>
          </w:p>
        </w:tc>
        <w:tc>
          <w:tcPr>
            <w:tcW w:w="2226" w:type="dxa"/>
          </w:tcPr>
          <w:p w14:paraId="2827AE50"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1556EEB5"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45,5</w:t>
            </w:r>
          </w:p>
        </w:tc>
      </w:tr>
      <w:tr w:rsidR="004F102F" w:rsidRPr="004F102F" w14:paraId="3FE24D7F" w14:textId="77777777" w:rsidTr="006C7F15">
        <w:tc>
          <w:tcPr>
            <w:tcW w:w="777" w:type="dxa"/>
          </w:tcPr>
          <w:p w14:paraId="6634874E"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19</w:t>
            </w:r>
          </w:p>
        </w:tc>
        <w:tc>
          <w:tcPr>
            <w:tcW w:w="3839" w:type="dxa"/>
          </w:tcPr>
          <w:p w14:paraId="5BC3BE95" w14:textId="2BD1B524" w:rsidR="004F102F" w:rsidRPr="004F102F" w:rsidRDefault="004F102F" w:rsidP="004F102F">
            <w:pPr>
              <w:spacing w:line="276" w:lineRule="auto"/>
              <w:rPr>
                <w:rFonts w:cs="Times New Roman"/>
                <w:szCs w:val="24"/>
              </w:rPr>
            </w:pPr>
            <w:r w:rsidRPr="004F102F">
              <w:rPr>
                <w:rFonts w:cs="Times New Roman"/>
                <w:szCs w:val="24"/>
              </w:rPr>
              <w:t>Sienu špaktelēšana, gruntēšana un krāsošana 1. stāvs</w:t>
            </w:r>
          </w:p>
        </w:tc>
        <w:tc>
          <w:tcPr>
            <w:tcW w:w="2226" w:type="dxa"/>
          </w:tcPr>
          <w:p w14:paraId="7F733790"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02277C90"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627,9</w:t>
            </w:r>
          </w:p>
        </w:tc>
      </w:tr>
      <w:tr w:rsidR="004F102F" w:rsidRPr="004F102F" w14:paraId="5D069047" w14:textId="77777777" w:rsidTr="006C7F15">
        <w:tc>
          <w:tcPr>
            <w:tcW w:w="777" w:type="dxa"/>
          </w:tcPr>
          <w:p w14:paraId="67C3C8EB"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20</w:t>
            </w:r>
          </w:p>
        </w:tc>
        <w:tc>
          <w:tcPr>
            <w:tcW w:w="3839" w:type="dxa"/>
          </w:tcPr>
          <w:p w14:paraId="5CF4D5CF" w14:textId="6978211F" w:rsidR="004F102F" w:rsidRPr="004F102F" w:rsidRDefault="004F102F" w:rsidP="004F102F">
            <w:pPr>
              <w:spacing w:line="276" w:lineRule="auto"/>
              <w:rPr>
                <w:rFonts w:cs="Times New Roman"/>
                <w:szCs w:val="24"/>
              </w:rPr>
            </w:pPr>
            <w:r w:rsidRPr="004F102F">
              <w:rPr>
                <w:rFonts w:cs="Times New Roman"/>
                <w:szCs w:val="24"/>
              </w:rPr>
              <w:t>Sienu gruntēšana un krāsošana 1. stāvs</w:t>
            </w:r>
          </w:p>
        </w:tc>
        <w:tc>
          <w:tcPr>
            <w:tcW w:w="2226" w:type="dxa"/>
          </w:tcPr>
          <w:p w14:paraId="37BB4E0D"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27AE191F"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627,9</w:t>
            </w:r>
          </w:p>
        </w:tc>
      </w:tr>
      <w:tr w:rsidR="00C54A27" w:rsidRPr="004F102F" w14:paraId="306210D6" w14:textId="77777777" w:rsidTr="006C7F15">
        <w:tc>
          <w:tcPr>
            <w:tcW w:w="777" w:type="dxa"/>
          </w:tcPr>
          <w:p w14:paraId="188A7769" w14:textId="400DFF6E" w:rsidR="00C54A27" w:rsidRPr="00B53F76" w:rsidRDefault="00C54A27" w:rsidP="004F102F">
            <w:pPr>
              <w:spacing w:line="276" w:lineRule="auto"/>
              <w:rPr>
                <w:rFonts w:cs="Times New Roman"/>
                <w:b/>
                <w:bCs/>
                <w:szCs w:val="24"/>
                <w:lang w:val="en-US"/>
              </w:rPr>
            </w:pPr>
            <w:r w:rsidRPr="00B53F76">
              <w:rPr>
                <w:rFonts w:cs="Times New Roman"/>
                <w:b/>
                <w:bCs/>
                <w:szCs w:val="24"/>
                <w:lang w:val="en-US"/>
              </w:rPr>
              <w:t>21</w:t>
            </w:r>
          </w:p>
        </w:tc>
        <w:tc>
          <w:tcPr>
            <w:tcW w:w="3839" w:type="dxa"/>
          </w:tcPr>
          <w:p w14:paraId="1313B38A" w14:textId="277D751F" w:rsidR="00C54A27" w:rsidRPr="00B53F76" w:rsidRDefault="00C54A27" w:rsidP="004F102F">
            <w:pPr>
              <w:spacing w:line="276" w:lineRule="auto"/>
              <w:rPr>
                <w:rFonts w:cs="Times New Roman"/>
                <w:szCs w:val="24"/>
              </w:rPr>
            </w:pPr>
            <w:r w:rsidRPr="00B53F76">
              <w:rPr>
                <w:rFonts w:cs="Times New Roman"/>
                <w:szCs w:val="24"/>
              </w:rPr>
              <w:t xml:space="preserve">Jaunu grīdas segumu izbūve </w:t>
            </w:r>
            <w:proofErr w:type="spellStart"/>
            <w:r w:rsidRPr="00B53F76">
              <w:rPr>
                <w:rFonts w:cs="Times New Roman"/>
                <w:szCs w:val="24"/>
              </w:rPr>
              <w:t>ēķas</w:t>
            </w:r>
            <w:proofErr w:type="spellEnd"/>
            <w:r w:rsidRPr="00B53F76">
              <w:rPr>
                <w:rFonts w:cs="Times New Roman"/>
                <w:szCs w:val="24"/>
              </w:rPr>
              <w:t xml:space="preserve"> 1. stāvā (pamatnes sagatavošana un linoleja seguma ieklāšana uz līmes) linolejs ar klasi ne zemāku par 31.</w:t>
            </w:r>
          </w:p>
        </w:tc>
        <w:tc>
          <w:tcPr>
            <w:tcW w:w="2226" w:type="dxa"/>
          </w:tcPr>
          <w:p w14:paraId="75DB780A" w14:textId="5A156C47" w:rsidR="00C54A27" w:rsidRPr="00B53F76" w:rsidRDefault="00C54A27" w:rsidP="004F102F">
            <w:pPr>
              <w:spacing w:line="276" w:lineRule="auto"/>
              <w:rPr>
                <w:rFonts w:cs="Times New Roman"/>
                <w:b/>
                <w:bCs/>
                <w:szCs w:val="24"/>
                <w:lang w:val="en-US"/>
              </w:rPr>
            </w:pPr>
            <w:r w:rsidRPr="00B53F76">
              <w:rPr>
                <w:rFonts w:cs="Times New Roman"/>
                <w:b/>
                <w:bCs/>
                <w:szCs w:val="24"/>
                <w:lang w:val="en-US"/>
              </w:rPr>
              <w:t>m2</w:t>
            </w:r>
          </w:p>
        </w:tc>
        <w:tc>
          <w:tcPr>
            <w:tcW w:w="2222" w:type="dxa"/>
          </w:tcPr>
          <w:p w14:paraId="7F991FB3" w14:textId="14AAB50B" w:rsidR="00C54A27" w:rsidRPr="00B53F76" w:rsidRDefault="00C54A27" w:rsidP="004F102F">
            <w:pPr>
              <w:spacing w:line="276" w:lineRule="auto"/>
              <w:rPr>
                <w:rFonts w:cs="Times New Roman"/>
                <w:b/>
                <w:bCs/>
                <w:szCs w:val="24"/>
                <w:lang w:val="en-US"/>
              </w:rPr>
            </w:pPr>
            <w:r w:rsidRPr="00B53F76">
              <w:rPr>
                <w:rFonts w:cs="Times New Roman"/>
                <w:b/>
                <w:bCs/>
                <w:szCs w:val="24"/>
                <w:lang w:val="en-US"/>
              </w:rPr>
              <w:t>114,09</w:t>
            </w:r>
          </w:p>
        </w:tc>
      </w:tr>
      <w:tr w:rsidR="004F102F" w:rsidRPr="004F102F" w14:paraId="3E2C56E8" w14:textId="77777777" w:rsidTr="006C7F15">
        <w:tc>
          <w:tcPr>
            <w:tcW w:w="777" w:type="dxa"/>
          </w:tcPr>
          <w:p w14:paraId="5FD9E1B6" w14:textId="3204D2E3"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r w:rsidR="00C54A27">
              <w:rPr>
                <w:rFonts w:cs="Times New Roman"/>
                <w:b/>
                <w:bCs/>
                <w:szCs w:val="24"/>
                <w:lang w:val="en-US"/>
              </w:rPr>
              <w:t>2</w:t>
            </w:r>
          </w:p>
        </w:tc>
        <w:tc>
          <w:tcPr>
            <w:tcW w:w="3839" w:type="dxa"/>
          </w:tcPr>
          <w:p w14:paraId="6C3C75C4" w14:textId="409B8F35" w:rsidR="004F102F" w:rsidRPr="004F102F" w:rsidRDefault="004F102F" w:rsidP="004F102F">
            <w:pPr>
              <w:spacing w:line="276" w:lineRule="auto"/>
              <w:rPr>
                <w:rFonts w:cs="Times New Roman"/>
                <w:szCs w:val="24"/>
              </w:rPr>
            </w:pPr>
            <w:r w:rsidRPr="004F102F">
              <w:rPr>
                <w:rFonts w:cs="Times New Roman"/>
                <w:szCs w:val="24"/>
              </w:rPr>
              <w:t xml:space="preserve">Hidroizolācijas ierīkošana </w:t>
            </w:r>
            <w:proofErr w:type="spellStart"/>
            <w:r w:rsidRPr="004F102F">
              <w:rPr>
                <w:rFonts w:cs="Times New Roman"/>
                <w:szCs w:val="24"/>
              </w:rPr>
              <w:t>Sanmezglos</w:t>
            </w:r>
            <w:proofErr w:type="spellEnd"/>
          </w:p>
        </w:tc>
        <w:tc>
          <w:tcPr>
            <w:tcW w:w="2226" w:type="dxa"/>
          </w:tcPr>
          <w:p w14:paraId="667EC61B"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2882D4D9"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39,35</w:t>
            </w:r>
          </w:p>
        </w:tc>
      </w:tr>
      <w:tr w:rsidR="004F102F" w:rsidRPr="004F102F" w14:paraId="25F692DF" w14:textId="77777777" w:rsidTr="006C7F15">
        <w:tc>
          <w:tcPr>
            <w:tcW w:w="777" w:type="dxa"/>
          </w:tcPr>
          <w:p w14:paraId="460EE676" w14:textId="6EF2378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r w:rsidR="00C54A27">
              <w:rPr>
                <w:rFonts w:cs="Times New Roman"/>
                <w:b/>
                <w:bCs/>
                <w:szCs w:val="24"/>
                <w:lang w:val="en-US"/>
              </w:rPr>
              <w:t>3</w:t>
            </w:r>
          </w:p>
        </w:tc>
        <w:tc>
          <w:tcPr>
            <w:tcW w:w="3839" w:type="dxa"/>
          </w:tcPr>
          <w:p w14:paraId="18185921" w14:textId="2AD1C224" w:rsidR="004F102F" w:rsidRPr="004F102F" w:rsidRDefault="004F102F" w:rsidP="004F102F">
            <w:pPr>
              <w:spacing w:line="276" w:lineRule="auto"/>
              <w:rPr>
                <w:rFonts w:cs="Times New Roman"/>
                <w:szCs w:val="24"/>
              </w:rPr>
            </w:pPr>
            <w:r w:rsidRPr="004F102F">
              <w:rPr>
                <w:rFonts w:cs="Times New Roman"/>
                <w:szCs w:val="24"/>
              </w:rPr>
              <w:t>Sienu un grīdas flīzēšana 1 stāvs</w:t>
            </w:r>
          </w:p>
        </w:tc>
        <w:tc>
          <w:tcPr>
            <w:tcW w:w="2226" w:type="dxa"/>
          </w:tcPr>
          <w:p w14:paraId="791FFC2F"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5B1A95ED"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39,35</w:t>
            </w:r>
          </w:p>
        </w:tc>
      </w:tr>
      <w:tr w:rsidR="004F102F" w:rsidRPr="004F102F" w14:paraId="419A26B7" w14:textId="77777777" w:rsidTr="006C7F15">
        <w:tc>
          <w:tcPr>
            <w:tcW w:w="777" w:type="dxa"/>
          </w:tcPr>
          <w:p w14:paraId="7F6D2C75" w14:textId="5B936D91" w:rsidR="004F102F" w:rsidRPr="004F102F" w:rsidRDefault="004F102F" w:rsidP="004F102F">
            <w:pPr>
              <w:spacing w:line="276" w:lineRule="auto"/>
              <w:rPr>
                <w:rFonts w:cs="Times New Roman"/>
                <w:b/>
                <w:bCs/>
                <w:szCs w:val="24"/>
                <w:lang w:val="en-US"/>
              </w:rPr>
            </w:pPr>
            <w:r w:rsidRPr="004F102F">
              <w:rPr>
                <w:rFonts w:cs="Times New Roman"/>
                <w:b/>
                <w:bCs/>
                <w:szCs w:val="24"/>
                <w:lang w:val="en-US"/>
              </w:rPr>
              <w:lastRenderedPageBreak/>
              <w:t>2</w:t>
            </w:r>
            <w:r w:rsidR="00C54A27">
              <w:rPr>
                <w:rFonts w:cs="Times New Roman"/>
                <w:b/>
                <w:bCs/>
                <w:szCs w:val="24"/>
                <w:lang w:val="en-US"/>
              </w:rPr>
              <w:t>4</w:t>
            </w:r>
          </w:p>
        </w:tc>
        <w:tc>
          <w:tcPr>
            <w:tcW w:w="3839" w:type="dxa"/>
          </w:tcPr>
          <w:p w14:paraId="74448C4C" w14:textId="4C11A968" w:rsidR="004F102F" w:rsidRPr="004F102F" w:rsidRDefault="004F102F" w:rsidP="004F102F">
            <w:pPr>
              <w:spacing w:line="276" w:lineRule="auto"/>
              <w:rPr>
                <w:rFonts w:cs="Times New Roman"/>
                <w:szCs w:val="24"/>
              </w:rPr>
            </w:pPr>
            <w:proofErr w:type="spellStart"/>
            <w:r w:rsidRPr="004F102F">
              <w:rPr>
                <w:rFonts w:cs="Times New Roman"/>
                <w:szCs w:val="24"/>
              </w:rPr>
              <w:t>Reģipša</w:t>
            </w:r>
            <w:proofErr w:type="spellEnd"/>
            <w:r w:rsidRPr="004F102F">
              <w:rPr>
                <w:rFonts w:cs="Times New Roman"/>
                <w:szCs w:val="24"/>
              </w:rPr>
              <w:t xml:space="preserve"> griestu montāža uz profiliem 1 stāvs</w:t>
            </w:r>
          </w:p>
        </w:tc>
        <w:tc>
          <w:tcPr>
            <w:tcW w:w="2226" w:type="dxa"/>
          </w:tcPr>
          <w:p w14:paraId="04C728AA"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676FA858"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168,3</w:t>
            </w:r>
          </w:p>
        </w:tc>
      </w:tr>
      <w:tr w:rsidR="004F102F" w:rsidRPr="004F102F" w14:paraId="1A85205F" w14:textId="77777777" w:rsidTr="006C7F15">
        <w:tc>
          <w:tcPr>
            <w:tcW w:w="777" w:type="dxa"/>
          </w:tcPr>
          <w:p w14:paraId="51CBFFCA" w14:textId="29609872"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r w:rsidR="00C54A27">
              <w:rPr>
                <w:rFonts w:cs="Times New Roman"/>
                <w:b/>
                <w:bCs/>
                <w:szCs w:val="24"/>
                <w:lang w:val="en-US"/>
              </w:rPr>
              <w:t>5</w:t>
            </w:r>
          </w:p>
        </w:tc>
        <w:tc>
          <w:tcPr>
            <w:tcW w:w="3839" w:type="dxa"/>
          </w:tcPr>
          <w:p w14:paraId="75E1B536" w14:textId="5C9CDBD0" w:rsidR="004F102F" w:rsidRPr="004F102F" w:rsidRDefault="004F102F" w:rsidP="004F102F">
            <w:pPr>
              <w:spacing w:line="276" w:lineRule="auto"/>
              <w:rPr>
                <w:rFonts w:cs="Times New Roman"/>
                <w:szCs w:val="24"/>
              </w:rPr>
            </w:pPr>
            <w:r w:rsidRPr="004F102F">
              <w:rPr>
                <w:rFonts w:cs="Times New Roman"/>
                <w:szCs w:val="24"/>
              </w:rPr>
              <w:t>Griestu gruntēšana, krāsošana 2 kārtās 1 stāvs</w:t>
            </w:r>
          </w:p>
        </w:tc>
        <w:tc>
          <w:tcPr>
            <w:tcW w:w="2226" w:type="dxa"/>
          </w:tcPr>
          <w:p w14:paraId="6EF1D9A4"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4F3760B0"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168,3</w:t>
            </w:r>
          </w:p>
        </w:tc>
      </w:tr>
      <w:tr w:rsidR="004F102F" w:rsidRPr="004F102F" w14:paraId="6418B547" w14:textId="77777777" w:rsidTr="006C7F15">
        <w:tc>
          <w:tcPr>
            <w:tcW w:w="777" w:type="dxa"/>
          </w:tcPr>
          <w:p w14:paraId="0037AD97" w14:textId="1A7A260E"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r w:rsidR="00C54A27">
              <w:rPr>
                <w:rFonts w:cs="Times New Roman"/>
                <w:b/>
                <w:bCs/>
                <w:szCs w:val="24"/>
                <w:lang w:val="en-US"/>
              </w:rPr>
              <w:t>6</w:t>
            </w:r>
          </w:p>
        </w:tc>
        <w:tc>
          <w:tcPr>
            <w:tcW w:w="3839" w:type="dxa"/>
          </w:tcPr>
          <w:p w14:paraId="0C2AC656" w14:textId="08A99D06" w:rsidR="004F102F" w:rsidRPr="004F102F" w:rsidRDefault="004F102F" w:rsidP="004F102F">
            <w:pPr>
              <w:spacing w:line="276" w:lineRule="auto"/>
              <w:rPr>
                <w:rFonts w:cs="Times New Roman"/>
                <w:szCs w:val="24"/>
              </w:rPr>
            </w:pPr>
            <w:r w:rsidRPr="004F102F">
              <w:rPr>
                <w:rFonts w:cs="Times New Roman"/>
                <w:szCs w:val="24"/>
              </w:rPr>
              <w:t>Koka margas gar gaiteņu sienas vienu pusi</w:t>
            </w:r>
          </w:p>
        </w:tc>
        <w:tc>
          <w:tcPr>
            <w:tcW w:w="2226" w:type="dxa"/>
          </w:tcPr>
          <w:p w14:paraId="60078205"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w:t>
            </w:r>
          </w:p>
        </w:tc>
        <w:tc>
          <w:tcPr>
            <w:tcW w:w="2222" w:type="dxa"/>
          </w:tcPr>
          <w:p w14:paraId="1B13DD2D"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20,7</w:t>
            </w:r>
          </w:p>
        </w:tc>
      </w:tr>
      <w:tr w:rsidR="004F102F" w:rsidRPr="004F102F" w14:paraId="29A82B6C" w14:textId="77777777" w:rsidTr="006C7F15">
        <w:tc>
          <w:tcPr>
            <w:tcW w:w="777" w:type="dxa"/>
          </w:tcPr>
          <w:p w14:paraId="22EF4BE5" w14:textId="78272549"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r w:rsidR="00C54A27">
              <w:rPr>
                <w:rFonts w:cs="Times New Roman"/>
                <w:b/>
                <w:bCs/>
                <w:szCs w:val="24"/>
                <w:lang w:val="en-US"/>
              </w:rPr>
              <w:t>7</w:t>
            </w:r>
          </w:p>
        </w:tc>
        <w:tc>
          <w:tcPr>
            <w:tcW w:w="3839" w:type="dxa"/>
          </w:tcPr>
          <w:p w14:paraId="08778AB8" w14:textId="6DF99637" w:rsidR="004F102F" w:rsidRPr="004F102F" w:rsidRDefault="004F102F" w:rsidP="004F102F">
            <w:pPr>
              <w:spacing w:line="276" w:lineRule="auto"/>
              <w:rPr>
                <w:rFonts w:cs="Times New Roman"/>
                <w:szCs w:val="24"/>
              </w:rPr>
            </w:pPr>
            <w:r w:rsidRPr="004F102F">
              <w:rPr>
                <w:rFonts w:cs="Times New Roman"/>
                <w:szCs w:val="24"/>
              </w:rPr>
              <w:t>Koka margu krāsošana spilgtā krāsā</w:t>
            </w:r>
          </w:p>
        </w:tc>
        <w:tc>
          <w:tcPr>
            <w:tcW w:w="2226" w:type="dxa"/>
          </w:tcPr>
          <w:p w14:paraId="6D1178A7"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w:t>
            </w:r>
          </w:p>
        </w:tc>
        <w:tc>
          <w:tcPr>
            <w:tcW w:w="2222" w:type="dxa"/>
          </w:tcPr>
          <w:p w14:paraId="524E8744"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20,7</w:t>
            </w:r>
          </w:p>
        </w:tc>
      </w:tr>
      <w:tr w:rsidR="004F102F" w:rsidRPr="004F102F" w14:paraId="27A31FCB" w14:textId="77777777" w:rsidTr="006C7F15">
        <w:tc>
          <w:tcPr>
            <w:tcW w:w="777" w:type="dxa"/>
          </w:tcPr>
          <w:p w14:paraId="3396A168" w14:textId="57D58FF9"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r w:rsidR="00C54A27">
              <w:rPr>
                <w:rFonts w:cs="Times New Roman"/>
                <w:b/>
                <w:bCs/>
                <w:szCs w:val="24"/>
                <w:lang w:val="en-US"/>
              </w:rPr>
              <w:t>8</w:t>
            </w:r>
          </w:p>
        </w:tc>
        <w:tc>
          <w:tcPr>
            <w:tcW w:w="3839" w:type="dxa"/>
          </w:tcPr>
          <w:p w14:paraId="7FE6BA85" w14:textId="433CDFC2" w:rsidR="004F102F" w:rsidRPr="004F102F" w:rsidRDefault="004F102F" w:rsidP="004F102F">
            <w:pPr>
              <w:spacing w:line="276" w:lineRule="auto"/>
              <w:rPr>
                <w:rFonts w:cs="Times New Roman"/>
                <w:szCs w:val="24"/>
              </w:rPr>
            </w:pPr>
            <w:r w:rsidRPr="004F102F">
              <w:rPr>
                <w:rFonts w:cs="Times New Roman"/>
                <w:szCs w:val="24"/>
              </w:rPr>
              <w:t>Bruģēta pandusa demontāža un montāža vajadzīgajā slīpumā 7%</w:t>
            </w:r>
          </w:p>
        </w:tc>
        <w:tc>
          <w:tcPr>
            <w:tcW w:w="2226" w:type="dxa"/>
          </w:tcPr>
          <w:p w14:paraId="518E79ED"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61E84B71"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8</w:t>
            </w:r>
          </w:p>
        </w:tc>
      </w:tr>
      <w:tr w:rsidR="004F102F" w:rsidRPr="004F102F" w14:paraId="29777EC9" w14:textId="77777777" w:rsidTr="006C7F15">
        <w:tc>
          <w:tcPr>
            <w:tcW w:w="777" w:type="dxa"/>
          </w:tcPr>
          <w:p w14:paraId="38077E3F" w14:textId="3FD3A988"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r w:rsidR="00C54A27">
              <w:rPr>
                <w:rFonts w:cs="Times New Roman"/>
                <w:b/>
                <w:bCs/>
                <w:szCs w:val="24"/>
                <w:lang w:val="en-US"/>
              </w:rPr>
              <w:t>9</w:t>
            </w:r>
          </w:p>
        </w:tc>
        <w:tc>
          <w:tcPr>
            <w:tcW w:w="3839" w:type="dxa"/>
          </w:tcPr>
          <w:p w14:paraId="478A73BC" w14:textId="1D9AA0EF" w:rsidR="004F102F" w:rsidRPr="004F102F" w:rsidRDefault="004F102F" w:rsidP="004F102F">
            <w:pPr>
              <w:spacing w:line="276" w:lineRule="auto"/>
              <w:rPr>
                <w:rFonts w:cs="Times New Roman"/>
                <w:szCs w:val="24"/>
              </w:rPr>
            </w:pPr>
            <w:r w:rsidRPr="004F102F">
              <w:rPr>
                <w:rFonts w:cs="Times New Roman"/>
                <w:szCs w:val="24"/>
              </w:rPr>
              <w:t>UPE 200 profila iekalšana un aizbetonēšana ar briestošu cementa javu</w:t>
            </w:r>
          </w:p>
        </w:tc>
        <w:tc>
          <w:tcPr>
            <w:tcW w:w="2226" w:type="dxa"/>
          </w:tcPr>
          <w:p w14:paraId="2586DA8D"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w:t>
            </w:r>
          </w:p>
        </w:tc>
        <w:tc>
          <w:tcPr>
            <w:tcW w:w="2222" w:type="dxa"/>
          </w:tcPr>
          <w:p w14:paraId="417B123D"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12</w:t>
            </w:r>
          </w:p>
        </w:tc>
      </w:tr>
      <w:tr w:rsidR="004F102F" w:rsidRPr="004F102F" w14:paraId="5C06FD3F" w14:textId="77777777" w:rsidTr="006C7F15">
        <w:tc>
          <w:tcPr>
            <w:tcW w:w="777" w:type="dxa"/>
          </w:tcPr>
          <w:p w14:paraId="6847A994" w14:textId="35CF2781" w:rsidR="004F102F" w:rsidRPr="004F102F" w:rsidRDefault="00C54A27" w:rsidP="004F102F">
            <w:pPr>
              <w:spacing w:line="276" w:lineRule="auto"/>
              <w:rPr>
                <w:rFonts w:cs="Times New Roman"/>
                <w:b/>
                <w:bCs/>
                <w:szCs w:val="24"/>
                <w:lang w:val="en-US"/>
              </w:rPr>
            </w:pPr>
            <w:r>
              <w:rPr>
                <w:rFonts w:cs="Times New Roman"/>
                <w:b/>
                <w:bCs/>
                <w:szCs w:val="24"/>
                <w:lang w:val="en-US"/>
              </w:rPr>
              <w:t>30</w:t>
            </w:r>
          </w:p>
        </w:tc>
        <w:tc>
          <w:tcPr>
            <w:tcW w:w="3839" w:type="dxa"/>
          </w:tcPr>
          <w:p w14:paraId="0A185AAA" w14:textId="501CA739" w:rsidR="004F102F" w:rsidRPr="004F102F" w:rsidRDefault="004F102F" w:rsidP="004F102F">
            <w:pPr>
              <w:spacing w:line="276" w:lineRule="auto"/>
              <w:rPr>
                <w:rFonts w:cs="Times New Roman"/>
                <w:szCs w:val="24"/>
              </w:rPr>
            </w:pPr>
            <w:r w:rsidRPr="004F102F">
              <w:rPr>
                <w:rFonts w:cs="Times New Roman"/>
                <w:szCs w:val="24"/>
              </w:rPr>
              <w:t>Durvju montāža 1 stāvs un pagrabam</w:t>
            </w:r>
          </w:p>
        </w:tc>
        <w:tc>
          <w:tcPr>
            <w:tcW w:w="2226" w:type="dxa"/>
          </w:tcPr>
          <w:p w14:paraId="635ADC4F"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Gab.</w:t>
            </w:r>
          </w:p>
        </w:tc>
        <w:tc>
          <w:tcPr>
            <w:tcW w:w="2222" w:type="dxa"/>
          </w:tcPr>
          <w:p w14:paraId="2FC2B784"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12</w:t>
            </w:r>
          </w:p>
        </w:tc>
      </w:tr>
      <w:tr w:rsidR="004F102F" w:rsidRPr="004F102F" w14:paraId="2E8730EF" w14:textId="77777777" w:rsidTr="006C7F15">
        <w:tc>
          <w:tcPr>
            <w:tcW w:w="777" w:type="dxa"/>
          </w:tcPr>
          <w:p w14:paraId="132E3FDE" w14:textId="04BE4456"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w:t>
            </w:r>
            <w:r w:rsidR="00C54A27">
              <w:rPr>
                <w:rFonts w:cs="Times New Roman"/>
                <w:b/>
                <w:bCs/>
                <w:szCs w:val="24"/>
                <w:lang w:val="en-US"/>
              </w:rPr>
              <w:t>1</w:t>
            </w:r>
          </w:p>
        </w:tc>
        <w:tc>
          <w:tcPr>
            <w:tcW w:w="3839" w:type="dxa"/>
          </w:tcPr>
          <w:p w14:paraId="7054E34A" w14:textId="77777777" w:rsidR="004F102F" w:rsidRPr="004F102F" w:rsidRDefault="004F102F" w:rsidP="004F102F">
            <w:pPr>
              <w:spacing w:line="276" w:lineRule="auto"/>
              <w:rPr>
                <w:rFonts w:cs="Times New Roman"/>
                <w:szCs w:val="24"/>
              </w:rPr>
            </w:pPr>
            <w:r w:rsidRPr="004F102F">
              <w:rPr>
                <w:rFonts w:cs="Times New Roman"/>
                <w:szCs w:val="24"/>
              </w:rPr>
              <w:t>Ugunsdrošās durvis EI 30 ar krītošo slieksni, automātisko aizvērēju</w:t>
            </w:r>
          </w:p>
          <w:p w14:paraId="03A07E34" w14:textId="77777777" w:rsidR="004F102F" w:rsidRPr="004F102F" w:rsidRDefault="004F102F" w:rsidP="004F102F">
            <w:pPr>
              <w:spacing w:line="276" w:lineRule="auto"/>
              <w:rPr>
                <w:rFonts w:cs="Times New Roman"/>
                <w:color w:val="000000"/>
                <w:szCs w:val="24"/>
              </w:rPr>
            </w:pPr>
            <w:r w:rsidRPr="004F102F">
              <w:rPr>
                <w:rFonts w:cs="Times New Roman"/>
                <w:color w:val="000000"/>
                <w:szCs w:val="24"/>
              </w:rPr>
              <w:t xml:space="preserve">un brīvo durvju atvērumu 900mm </w:t>
            </w:r>
          </w:p>
        </w:tc>
        <w:tc>
          <w:tcPr>
            <w:tcW w:w="2226" w:type="dxa"/>
          </w:tcPr>
          <w:p w14:paraId="3F164F28"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Kompl</w:t>
            </w:r>
            <w:proofErr w:type="spellEnd"/>
            <w:r w:rsidRPr="004F102F">
              <w:rPr>
                <w:rFonts w:cs="Times New Roman"/>
                <w:b/>
                <w:bCs/>
                <w:szCs w:val="24"/>
                <w:lang w:val="en-US"/>
              </w:rPr>
              <w:t>.</w:t>
            </w:r>
          </w:p>
        </w:tc>
        <w:tc>
          <w:tcPr>
            <w:tcW w:w="2222" w:type="dxa"/>
          </w:tcPr>
          <w:p w14:paraId="55E78932"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12</w:t>
            </w:r>
          </w:p>
        </w:tc>
      </w:tr>
      <w:tr w:rsidR="004F102F" w:rsidRPr="004F102F" w14:paraId="3FAA566E" w14:textId="77777777" w:rsidTr="006C7F15">
        <w:tc>
          <w:tcPr>
            <w:tcW w:w="777" w:type="dxa"/>
          </w:tcPr>
          <w:p w14:paraId="136D1EA3" w14:textId="2AA0456D"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w:t>
            </w:r>
            <w:r w:rsidR="00C54A27">
              <w:rPr>
                <w:rFonts w:cs="Times New Roman"/>
                <w:b/>
                <w:bCs/>
                <w:szCs w:val="24"/>
                <w:lang w:val="en-US"/>
              </w:rPr>
              <w:t>2</w:t>
            </w:r>
          </w:p>
        </w:tc>
        <w:tc>
          <w:tcPr>
            <w:tcW w:w="3839" w:type="dxa"/>
          </w:tcPr>
          <w:p w14:paraId="2E97EA8F" w14:textId="76480A99" w:rsidR="004F102F" w:rsidRPr="004F102F" w:rsidRDefault="004F102F" w:rsidP="004F102F">
            <w:pPr>
              <w:spacing w:line="276" w:lineRule="auto"/>
              <w:rPr>
                <w:rFonts w:cs="Times New Roman"/>
                <w:szCs w:val="24"/>
              </w:rPr>
            </w:pPr>
            <w:r w:rsidRPr="004F102F">
              <w:rPr>
                <w:rFonts w:cs="Times New Roman"/>
                <w:szCs w:val="24"/>
              </w:rPr>
              <w:t xml:space="preserve">WC pods ar </w:t>
            </w:r>
            <w:proofErr w:type="spellStart"/>
            <w:r w:rsidRPr="004F102F">
              <w:rPr>
                <w:rFonts w:cs="Times New Roman"/>
                <w:szCs w:val="24"/>
              </w:rPr>
              <w:t>soft</w:t>
            </w:r>
            <w:proofErr w:type="spellEnd"/>
            <w:r w:rsidRPr="004F102F">
              <w:rPr>
                <w:rFonts w:cs="Times New Roman"/>
                <w:szCs w:val="24"/>
              </w:rPr>
              <w:t xml:space="preserve"> vāku un ūdens taupīšanas funkciju, kas paredzēts cilvēkiem ar kustību traucējumiem (Podam jābūt aprīkotam ar paceļamiem rokturiem un paaugstinātam)</w:t>
            </w:r>
          </w:p>
        </w:tc>
        <w:tc>
          <w:tcPr>
            <w:tcW w:w="2226" w:type="dxa"/>
          </w:tcPr>
          <w:p w14:paraId="150E2BAC"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Kompl</w:t>
            </w:r>
            <w:proofErr w:type="spellEnd"/>
            <w:r w:rsidRPr="004F102F">
              <w:rPr>
                <w:rFonts w:cs="Times New Roman"/>
                <w:b/>
                <w:bCs/>
                <w:szCs w:val="24"/>
                <w:lang w:val="en-US"/>
              </w:rPr>
              <w:t>.</w:t>
            </w:r>
          </w:p>
        </w:tc>
        <w:tc>
          <w:tcPr>
            <w:tcW w:w="2222" w:type="dxa"/>
          </w:tcPr>
          <w:p w14:paraId="5BAE100B"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15A2C1BD" w14:textId="77777777" w:rsidTr="006C7F15">
        <w:tc>
          <w:tcPr>
            <w:tcW w:w="777" w:type="dxa"/>
          </w:tcPr>
          <w:p w14:paraId="04C28B0A" w14:textId="0D8790BC"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w:t>
            </w:r>
            <w:r w:rsidR="00C54A27">
              <w:rPr>
                <w:rFonts w:cs="Times New Roman"/>
                <w:b/>
                <w:bCs/>
                <w:szCs w:val="24"/>
                <w:lang w:val="en-US"/>
              </w:rPr>
              <w:t>3</w:t>
            </w:r>
          </w:p>
        </w:tc>
        <w:tc>
          <w:tcPr>
            <w:tcW w:w="3839" w:type="dxa"/>
          </w:tcPr>
          <w:p w14:paraId="1A7D8CA0" w14:textId="44CB8811" w:rsidR="004F102F" w:rsidRPr="004F102F" w:rsidRDefault="004F102F" w:rsidP="004F102F">
            <w:pPr>
              <w:spacing w:line="276" w:lineRule="auto"/>
              <w:rPr>
                <w:rFonts w:cs="Times New Roman"/>
                <w:szCs w:val="24"/>
              </w:rPr>
            </w:pPr>
            <w:r w:rsidRPr="004F102F">
              <w:rPr>
                <w:rFonts w:cs="Times New Roman"/>
                <w:szCs w:val="24"/>
              </w:rPr>
              <w:t xml:space="preserve">Dušas sistēma </w:t>
            </w:r>
            <w:proofErr w:type="gramStart"/>
            <w:r w:rsidRPr="004F102F">
              <w:rPr>
                <w:rFonts w:cs="Times New Roman"/>
                <w:szCs w:val="24"/>
              </w:rPr>
              <w:t>ar papildus klausuli</w:t>
            </w:r>
            <w:proofErr w:type="gramEnd"/>
            <w:r w:rsidRPr="004F102F">
              <w:rPr>
                <w:rFonts w:cs="Times New Roman"/>
                <w:szCs w:val="24"/>
              </w:rPr>
              <w:t xml:space="preserve"> kas aprīkoti ar ūdens taupīšanas tehnoloģiju</w:t>
            </w:r>
          </w:p>
        </w:tc>
        <w:tc>
          <w:tcPr>
            <w:tcW w:w="2226" w:type="dxa"/>
          </w:tcPr>
          <w:p w14:paraId="5D889EE1"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kompl</w:t>
            </w:r>
            <w:proofErr w:type="spellEnd"/>
            <w:r w:rsidRPr="004F102F">
              <w:rPr>
                <w:rFonts w:cs="Times New Roman"/>
                <w:b/>
                <w:bCs/>
                <w:szCs w:val="24"/>
                <w:lang w:val="en-US"/>
              </w:rPr>
              <w:t>.</w:t>
            </w:r>
          </w:p>
        </w:tc>
        <w:tc>
          <w:tcPr>
            <w:tcW w:w="2222" w:type="dxa"/>
          </w:tcPr>
          <w:p w14:paraId="5D4405E3"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789C2CDB" w14:textId="77777777" w:rsidTr="006C7F15">
        <w:tc>
          <w:tcPr>
            <w:tcW w:w="777" w:type="dxa"/>
          </w:tcPr>
          <w:p w14:paraId="1FEF3532" w14:textId="3227CAB6"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w:t>
            </w:r>
            <w:r w:rsidR="00C54A27">
              <w:rPr>
                <w:rFonts w:cs="Times New Roman"/>
                <w:b/>
                <w:bCs/>
                <w:szCs w:val="24"/>
                <w:lang w:val="en-US"/>
              </w:rPr>
              <w:t>4</w:t>
            </w:r>
          </w:p>
        </w:tc>
        <w:tc>
          <w:tcPr>
            <w:tcW w:w="3839" w:type="dxa"/>
          </w:tcPr>
          <w:p w14:paraId="2BEEAA01" w14:textId="4F2FD103" w:rsidR="004F102F" w:rsidRPr="004F102F" w:rsidRDefault="004F102F" w:rsidP="004F102F">
            <w:pPr>
              <w:spacing w:line="276" w:lineRule="auto"/>
              <w:rPr>
                <w:rFonts w:cs="Times New Roman"/>
                <w:szCs w:val="24"/>
              </w:rPr>
            </w:pPr>
            <w:r w:rsidRPr="004F102F">
              <w:rPr>
                <w:rFonts w:cs="Times New Roman"/>
                <w:szCs w:val="24"/>
              </w:rPr>
              <w:t>Dušas soliņš saliekams ar diviem rokturiem, dušai un ģērbšanas vietā</w:t>
            </w:r>
          </w:p>
        </w:tc>
        <w:tc>
          <w:tcPr>
            <w:tcW w:w="2226" w:type="dxa"/>
          </w:tcPr>
          <w:p w14:paraId="7DFCC426"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kompl</w:t>
            </w:r>
            <w:proofErr w:type="spellEnd"/>
            <w:r w:rsidRPr="004F102F">
              <w:rPr>
                <w:rFonts w:cs="Times New Roman"/>
                <w:b/>
                <w:bCs/>
                <w:szCs w:val="24"/>
                <w:lang w:val="en-US"/>
              </w:rPr>
              <w:t>.</w:t>
            </w:r>
          </w:p>
        </w:tc>
        <w:tc>
          <w:tcPr>
            <w:tcW w:w="2222" w:type="dxa"/>
          </w:tcPr>
          <w:p w14:paraId="64FDD333"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p>
        </w:tc>
      </w:tr>
      <w:tr w:rsidR="004F102F" w:rsidRPr="004F102F" w14:paraId="44A1CC9C" w14:textId="77777777" w:rsidTr="006C7F15">
        <w:tc>
          <w:tcPr>
            <w:tcW w:w="777" w:type="dxa"/>
          </w:tcPr>
          <w:p w14:paraId="1A71CBE4" w14:textId="61F2A5E0"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w:t>
            </w:r>
            <w:r w:rsidR="00C54A27">
              <w:rPr>
                <w:rFonts w:cs="Times New Roman"/>
                <w:b/>
                <w:bCs/>
                <w:szCs w:val="24"/>
                <w:lang w:val="en-US"/>
              </w:rPr>
              <w:t>5</w:t>
            </w:r>
          </w:p>
        </w:tc>
        <w:tc>
          <w:tcPr>
            <w:tcW w:w="3839" w:type="dxa"/>
          </w:tcPr>
          <w:p w14:paraId="2CBA7A75" w14:textId="78723BF3" w:rsidR="004F102F" w:rsidRPr="004F102F" w:rsidRDefault="004F102F" w:rsidP="004F102F">
            <w:pPr>
              <w:spacing w:line="276" w:lineRule="auto"/>
              <w:rPr>
                <w:rFonts w:cs="Times New Roman"/>
                <w:szCs w:val="24"/>
              </w:rPr>
            </w:pPr>
            <w:r w:rsidRPr="004F102F">
              <w:rPr>
                <w:rFonts w:cs="Times New Roman"/>
                <w:szCs w:val="24"/>
              </w:rPr>
              <w:t>Izlietnes ar maisītāju invalīdiem (maisītājam jābūt aprīkotam ar ūdens taupīšanas tehnoloģiju)</w:t>
            </w:r>
          </w:p>
        </w:tc>
        <w:tc>
          <w:tcPr>
            <w:tcW w:w="2226" w:type="dxa"/>
          </w:tcPr>
          <w:p w14:paraId="08F89720"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kompl</w:t>
            </w:r>
            <w:proofErr w:type="spellEnd"/>
            <w:r w:rsidRPr="004F102F">
              <w:rPr>
                <w:rFonts w:cs="Times New Roman"/>
                <w:b/>
                <w:bCs/>
                <w:szCs w:val="24"/>
                <w:lang w:val="en-US"/>
              </w:rPr>
              <w:t>.</w:t>
            </w:r>
          </w:p>
        </w:tc>
        <w:tc>
          <w:tcPr>
            <w:tcW w:w="2222" w:type="dxa"/>
          </w:tcPr>
          <w:p w14:paraId="43CA5814"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p>
        </w:tc>
      </w:tr>
      <w:tr w:rsidR="004F102F" w:rsidRPr="004F102F" w14:paraId="401CB0B1" w14:textId="77777777" w:rsidTr="006C7F15">
        <w:tc>
          <w:tcPr>
            <w:tcW w:w="777" w:type="dxa"/>
          </w:tcPr>
          <w:p w14:paraId="0E33523E" w14:textId="09642AE6"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w:t>
            </w:r>
            <w:r w:rsidR="00C54A27">
              <w:rPr>
                <w:rFonts w:cs="Times New Roman"/>
                <w:b/>
                <w:bCs/>
                <w:szCs w:val="24"/>
                <w:lang w:val="en-US"/>
              </w:rPr>
              <w:t>6</w:t>
            </w:r>
          </w:p>
        </w:tc>
        <w:tc>
          <w:tcPr>
            <w:tcW w:w="3839" w:type="dxa"/>
          </w:tcPr>
          <w:p w14:paraId="61E6D8A2" w14:textId="77777777" w:rsidR="004F102F" w:rsidRPr="004F102F" w:rsidRDefault="004F102F" w:rsidP="004F102F">
            <w:pPr>
              <w:spacing w:line="276" w:lineRule="auto"/>
              <w:rPr>
                <w:rFonts w:cs="Times New Roman"/>
                <w:szCs w:val="24"/>
              </w:rPr>
            </w:pPr>
            <w:r w:rsidRPr="004F102F">
              <w:rPr>
                <w:rFonts w:cs="Times New Roman"/>
                <w:szCs w:val="24"/>
              </w:rPr>
              <w:t>Grīdas traps</w:t>
            </w:r>
          </w:p>
        </w:tc>
        <w:tc>
          <w:tcPr>
            <w:tcW w:w="2226" w:type="dxa"/>
          </w:tcPr>
          <w:p w14:paraId="70119CF5"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gab.</w:t>
            </w:r>
          </w:p>
        </w:tc>
        <w:tc>
          <w:tcPr>
            <w:tcW w:w="2222" w:type="dxa"/>
          </w:tcPr>
          <w:p w14:paraId="6EBF6899"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2</w:t>
            </w:r>
          </w:p>
        </w:tc>
      </w:tr>
      <w:tr w:rsidR="004F102F" w:rsidRPr="004F102F" w14:paraId="3084EDD2" w14:textId="77777777" w:rsidTr="006C7F15">
        <w:tc>
          <w:tcPr>
            <w:tcW w:w="777" w:type="dxa"/>
          </w:tcPr>
          <w:p w14:paraId="27B33A90" w14:textId="270B1D1F"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w:t>
            </w:r>
            <w:r w:rsidR="00C54A27">
              <w:rPr>
                <w:rFonts w:cs="Times New Roman"/>
                <w:b/>
                <w:bCs/>
                <w:szCs w:val="24"/>
                <w:lang w:val="en-US"/>
              </w:rPr>
              <w:t>7</w:t>
            </w:r>
          </w:p>
        </w:tc>
        <w:tc>
          <w:tcPr>
            <w:tcW w:w="3839" w:type="dxa"/>
          </w:tcPr>
          <w:p w14:paraId="21DA6BFF" w14:textId="77777777" w:rsidR="004F102F" w:rsidRPr="004F102F" w:rsidRDefault="004F102F" w:rsidP="004F102F">
            <w:pPr>
              <w:spacing w:line="276" w:lineRule="auto"/>
              <w:rPr>
                <w:rFonts w:cs="Times New Roman"/>
                <w:color w:val="000000"/>
                <w:szCs w:val="24"/>
              </w:rPr>
            </w:pPr>
            <w:r w:rsidRPr="004F102F">
              <w:rPr>
                <w:rFonts w:cs="Times New Roman"/>
                <w:color w:val="000000"/>
                <w:szCs w:val="24"/>
              </w:rPr>
              <w:t>Aukstā un siltā ūdensvada izbūve WC, dušai un virtuvei</w:t>
            </w:r>
          </w:p>
        </w:tc>
        <w:tc>
          <w:tcPr>
            <w:tcW w:w="2226" w:type="dxa"/>
          </w:tcPr>
          <w:p w14:paraId="536DECA1"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obj.</w:t>
            </w:r>
          </w:p>
        </w:tc>
        <w:tc>
          <w:tcPr>
            <w:tcW w:w="2222" w:type="dxa"/>
          </w:tcPr>
          <w:p w14:paraId="3B1BB1E8"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2FCE373A" w14:textId="77777777" w:rsidTr="006C7F15">
        <w:tc>
          <w:tcPr>
            <w:tcW w:w="777" w:type="dxa"/>
          </w:tcPr>
          <w:p w14:paraId="76A45146" w14:textId="02CE3FA8"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w:t>
            </w:r>
            <w:r w:rsidR="00C54A27">
              <w:rPr>
                <w:rFonts w:cs="Times New Roman"/>
                <w:b/>
                <w:bCs/>
                <w:szCs w:val="24"/>
                <w:lang w:val="en-US"/>
              </w:rPr>
              <w:t>8</w:t>
            </w:r>
          </w:p>
        </w:tc>
        <w:tc>
          <w:tcPr>
            <w:tcW w:w="3839" w:type="dxa"/>
          </w:tcPr>
          <w:p w14:paraId="18CEEF48" w14:textId="77777777" w:rsidR="004F102F" w:rsidRPr="004F102F" w:rsidRDefault="004F102F" w:rsidP="004F102F">
            <w:pPr>
              <w:spacing w:line="276" w:lineRule="auto"/>
              <w:rPr>
                <w:rFonts w:cs="Times New Roman"/>
                <w:color w:val="000000"/>
                <w:szCs w:val="24"/>
              </w:rPr>
            </w:pPr>
            <w:r w:rsidRPr="004F102F">
              <w:rPr>
                <w:rFonts w:cs="Times New Roman"/>
                <w:color w:val="000000"/>
                <w:szCs w:val="24"/>
              </w:rPr>
              <w:t>Kanalizācijas izbūve WC, dušai un virtuvei ar pieslēgšanos pie esošās izejošās kanalizācijas trases</w:t>
            </w:r>
          </w:p>
        </w:tc>
        <w:tc>
          <w:tcPr>
            <w:tcW w:w="2226" w:type="dxa"/>
          </w:tcPr>
          <w:p w14:paraId="55BE5294"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obj.</w:t>
            </w:r>
          </w:p>
        </w:tc>
        <w:tc>
          <w:tcPr>
            <w:tcW w:w="2222" w:type="dxa"/>
          </w:tcPr>
          <w:p w14:paraId="0172E52A"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3F19D923" w14:textId="77777777" w:rsidTr="006C7F15">
        <w:tc>
          <w:tcPr>
            <w:tcW w:w="777" w:type="dxa"/>
          </w:tcPr>
          <w:p w14:paraId="1529840A" w14:textId="0E3F3ECE"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w:t>
            </w:r>
            <w:r w:rsidR="00C54A27">
              <w:rPr>
                <w:rFonts w:cs="Times New Roman"/>
                <w:b/>
                <w:bCs/>
                <w:szCs w:val="24"/>
                <w:lang w:val="en-US"/>
              </w:rPr>
              <w:t>9</w:t>
            </w:r>
          </w:p>
        </w:tc>
        <w:tc>
          <w:tcPr>
            <w:tcW w:w="3839" w:type="dxa"/>
          </w:tcPr>
          <w:p w14:paraId="4DFB9AB2" w14:textId="5172CDA4" w:rsidR="004F102F" w:rsidRPr="004F102F" w:rsidRDefault="004F102F" w:rsidP="004F102F">
            <w:pPr>
              <w:spacing w:line="276" w:lineRule="auto"/>
              <w:rPr>
                <w:rFonts w:cs="Times New Roman"/>
                <w:szCs w:val="24"/>
              </w:rPr>
            </w:pPr>
            <w:r w:rsidRPr="004F102F">
              <w:rPr>
                <w:rFonts w:cs="Times New Roman"/>
                <w:szCs w:val="24"/>
              </w:rPr>
              <w:t>Gaisa pieplūdes vārsti logos vai sienās</w:t>
            </w:r>
          </w:p>
        </w:tc>
        <w:tc>
          <w:tcPr>
            <w:tcW w:w="2226" w:type="dxa"/>
          </w:tcPr>
          <w:p w14:paraId="486A8A56"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kompl</w:t>
            </w:r>
            <w:proofErr w:type="spellEnd"/>
            <w:r w:rsidRPr="004F102F">
              <w:rPr>
                <w:rFonts w:cs="Times New Roman"/>
                <w:b/>
                <w:bCs/>
                <w:szCs w:val="24"/>
                <w:lang w:val="en-US"/>
              </w:rPr>
              <w:t>.</w:t>
            </w:r>
          </w:p>
        </w:tc>
        <w:tc>
          <w:tcPr>
            <w:tcW w:w="2222" w:type="dxa"/>
          </w:tcPr>
          <w:p w14:paraId="3A49DFC2"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32</w:t>
            </w:r>
          </w:p>
        </w:tc>
      </w:tr>
      <w:tr w:rsidR="004F102F" w:rsidRPr="004F102F" w14:paraId="78E4096F" w14:textId="77777777" w:rsidTr="006C7F15">
        <w:tc>
          <w:tcPr>
            <w:tcW w:w="777" w:type="dxa"/>
          </w:tcPr>
          <w:p w14:paraId="5DABEE60" w14:textId="206A3E11" w:rsidR="004F102F" w:rsidRPr="004F102F" w:rsidRDefault="00C54A27" w:rsidP="004F102F">
            <w:pPr>
              <w:spacing w:line="276" w:lineRule="auto"/>
              <w:rPr>
                <w:rFonts w:cs="Times New Roman"/>
                <w:b/>
                <w:bCs/>
                <w:szCs w:val="24"/>
                <w:lang w:val="en-US"/>
              </w:rPr>
            </w:pPr>
            <w:r>
              <w:rPr>
                <w:rFonts w:cs="Times New Roman"/>
                <w:b/>
                <w:bCs/>
                <w:szCs w:val="24"/>
                <w:lang w:val="en-US"/>
              </w:rPr>
              <w:t>40</w:t>
            </w:r>
          </w:p>
        </w:tc>
        <w:tc>
          <w:tcPr>
            <w:tcW w:w="3839" w:type="dxa"/>
          </w:tcPr>
          <w:p w14:paraId="102C742B" w14:textId="3C47E9DD" w:rsidR="004F102F" w:rsidRPr="004F102F" w:rsidRDefault="004F102F" w:rsidP="004F102F">
            <w:pPr>
              <w:spacing w:line="276" w:lineRule="auto"/>
              <w:rPr>
                <w:rFonts w:cs="Times New Roman"/>
                <w:szCs w:val="24"/>
              </w:rPr>
            </w:pPr>
            <w:r w:rsidRPr="004F102F">
              <w:rPr>
                <w:rFonts w:cs="Times New Roman"/>
                <w:szCs w:val="24"/>
              </w:rPr>
              <w:t>Ugunsdrošais vārsts uz esošo ventilācijas šahtu, EI60</w:t>
            </w:r>
          </w:p>
        </w:tc>
        <w:tc>
          <w:tcPr>
            <w:tcW w:w="2226" w:type="dxa"/>
          </w:tcPr>
          <w:p w14:paraId="1471419B"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kompl</w:t>
            </w:r>
            <w:proofErr w:type="spellEnd"/>
            <w:r w:rsidRPr="004F102F">
              <w:rPr>
                <w:rFonts w:cs="Times New Roman"/>
                <w:b/>
                <w:bCs/>
                <w:szCs w:val="24"/>
                <w:lang w:val="en-US"/>
              </w:rPr>
              <w:t>.</w:t>
            </w:r>
          </w:p>
        </w:tc>
        <w:tc>
          <w:tcPr>
            <w:tcW w:w="2222" w:type="dxa"/>
          </w:tcPr>
          <w:p w14:paraId="57EEA2AF"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18</w:t>
            </w:r>
          </w:p>
        </w:tc>
      </w:tr>
      <w:tr w:rsidR="004F102F" w:rsidRPr="004F102F" w14:paraId="4B5E115D" w14:textId="77777777" w:rsidTr="006C7F15">
        <w:tc>
          <w:tcPr>
            <w:tcW w:w="777" w:type="dxa"/>
          </w:tcPr>
          <w:p w14:paraId="5F4ADCCF" w14:textId="5D17115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4</w:t>
            </w:r>
            <w:r w:rsidR="00C54A27">
              <w:rPr>
                <w:rFonts w:cs="Times New Roman"/>
                <w:b/>
                <w:bCs/>
                <w:szCs w:val="24"/>
                <w:lang w:val="en-US"/>
              </w:rPr>
              <w:t>1</w:t>
            </w:r>
          </w:p>
        </w:tc>
        <w:tc>
          <w:tcPr>
            <w:tcW w:w="3839" w:type="dxa"/>
          </w:tcPr>
          <w:p w14:paraId="3BF6DA81" w14:textId="2DE3A298" w:rsidR="004F102F" w:rsidRPr="004F102F" w:rsidRDefault="004F102F" w:rsidP="004F102F">
            <w:pPr>
              <w:spacing w:line="276" w:lineRule="auto"/>
              <w:rPr>
                <w:rFonts w:cs="Times New Roman"/>
                <w:szCs w:val="24"/>
              </w:rPr>
            </w:pPr>
            <w:r w:rsidRPr="004F102F">
              <w:rPr>
                <w:rFonts w:cs="Times New Roman"/>
                <w:szCs w:val="24"/>
              </w:rPr>
              <w:t>Ugunsdrošā aizdare ar restu montāžu</w:t>
            </w:r>
          </w:p>
        </w:tc>
        <w:tc>
          <w:tcPr>
            <w:tcW w:w="2226" w:type="dxa"/>
          </w:tcPr>
          <w:p w14:paraId="08296C3F" w14:textId="77777777" w:rsidR="004F102F" w:rsidRPr="004F102F" w:rsidRDefault="004F102F" w:rsidP="004F102F">
            <w:pPr>
              <w:spacing w:line="276" w:lineRule="auto"/>
              <w:rPr>
                <w:rFonts w:cs="Times New Roman"/>
                <w:b/>
                <w:bCs/>
                <w:szCs w:val="24"/>
                <w:lang w:val="en-US"/>
              </w:rPr>
            </w:pPr>
            <w:proofErr w:type="spellStart"/>
            <w:r w:rsidRPr="004F102F">
              <w:rPr>
                <w:rFonts w:cs="Times New Roman"/>
                <w:b/>
                <w:bCs/>
                <w:szCs w:val="24"/>
                <w:lang w:val="en-US"/>
              </w:rPr>
              <w:t>kompl</w:t>
            </w:r>
            <w:proofErr w:type="spellEnd"/>
            <w:r w:rsidRPr="004F102F">
              <w:rPr>
                <w:rFonts w:cs="Times New Roman"/>
                <w:b/>
                <w:bCs/>
                <w:szCs w:val="24"/>
                <w:lang w:val="en-US"/>
              </w:rPr>
              <w:t>.</w:t>
            </w:r>
          </w:p>
        </w:tc>
        <w:tc>
          <w:tcPr>
            <w:tcW w:w="2222" w:type="dxa"/>
          </w:tcPr>
          <w:p w14:paraId="382A5726"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18</w:t>
            </w:r>
          </w:p>
        </w:tc>
      </w:tr>
      <w:tr w:rsidR="004F102F" w:rsidRPr="004F102F" w14:paraId="0F6B02B3" w14:textId="77777777" w:rsidTr="006C7F15">
        <w:tc>
          <w:tcPr>
            <w:tcW w:w="777" w:type="dxa"/>
          </w:tcPr>
          <w:p w14:paraId="72CCFE57" w14:textId="1B9B37AA"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4</w:t>
            </w:r>
            <w:r w:rsidR="00C54A27">
              <w:rPr>
                <w:rFonts w:cs="Times New Roman"/>
                <w:b/>
                <w:bCs/>
                <w:szCs w:val="24"/>
                <w:lang w:val="en-US"/>
              </w:rPr>
              <w:t>2</w:t>
            </w:r>
          </w:p>
        </w:tc>
        <w:tc>
          <w:tcPr>
            <w:tcW w:w="3839" w:type="dxa"/>
          </w:tcPr>
          <w:p w14:paraId="4A8AEB50" w14:textId="10E17CDC" w:rsidR="004F102F" w:rsidRPr="004F102F" w:rsidRDefault="004F102F" w:rsidP="004F102F">
            <w:pPr>
              <w:spacing w:line="276" w:lineRule="auto"/>
              <w:rPr>
                <w:rFonts w:cs="Times New Roman"/>
                <w:color w:val="000000"/>
                <w:szCs w:val="24"/>
              </w:rPr>
            </w:pPr>
            <w:proofErr w:type="spellStart"/>
            <w:r w:rsidRPr="004F102F">
              <w:rPr>
                <w:rFonts w:cs="Times New Roman"/>
                <w:color w:val="000000"/>
                <w:szCs w:val="24"/>
              </w:rPr>
              <w:t>Elektoinstalācija</w:t>
            </w:r>
            <w:proofErr w:type="spellEnd"/>
            <w:r w:rsidRPr="004F102F">
              <w:rPr>
                <w:rFonts w:cs="Times New Roman"/>
                <w:color w:val="000000"/>
                <w:szCs w:val="24"/>
              </w:rPr>
              <w:t xml:space="preserve"> 1. stāvs (Sadalne, vadi, slēdži, rozetes un </w:t>
            </w:r>
            <w:proofErr w:type="spellStart"/>
            <w:r w:rsidRPr="004F102F">
              <w:rPr>
                <w:rFonts w:cs="Times New Roman"/>
                <w:color w:val="000000"/>
                <w:szCs w:val="24"/>
              </w:rPr>
              <w:t>led</w:t>
            </w:r>
            <w:proofErr w:type="spellEnd"/>
            <w:r w:rsidRPr="004F102F">
              <w:rPr>
                <w:rFonts w:cs="Times New Roman"/>
                <w:color w:val="000000"/>
                <w:szCs w:val="24"/>
              </w:rPr>
              <w:t xml:space="preserve"> apgaismojums)</w:t>
            </w:r>
          </w:p>
        </w:tc>
        <w:tc>
          <w:tcPr>
            <w:tcW w:w="2226" w:type="dxa"/>
          </w:tcPr>
          <w:p w14:paraId="4E72317B"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m2</w:t>
            </w:r>
          </w:p>
        </w:tc>
        <w:tc>
          <w:tcPr>
            <w:tcW w:w="2222" w:type="dxa"/>
          </w:tcPr>
          <w:p w14:paraId="0DE11839"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193</w:t>
            </w:r>
          </w:p>
        </w:tc>
      </w:tr>
      <w:tr w:rsidR="004F102F" w:rsidRPr="004F102F" w14:paraId="2888E665" w14:textId="77777777" w:rsidTr="006C7F15">
        <w:tc>
          <w:tcPr>
            <w:tcW w:w="777" w:type="dxa"/>
          </w:tcPr>
          <w:p w14:paraId="17534527" w14:textId="6F71BF19" w:rsidR="004F102F" w:rsidRPr="004F102F" w:rsidRDefault="004F102F" w:rsidP="004F102F">
            <w:pPr>
              <w:spacing w:line="276" w:lineRule="auto"/>
              <w:rPr>
                <w:rFonts w:cs="Times New Roman"/>
                <w:b/>
                <w:bCs/>
                <w:szCs w:val="24"/>
                <w:lang w:val="en-US"/>
              </w:rPr>
            </w:pPr>
            <w:r w:rsidRPr="004F102F">
              <w:rPr>
                <w:rFonts w:cs="Times New Roman"/>
                <w:b/>
                <w:bCs/>
                <w:szCs w:val="24"/>
                <w:lang w:val="en-US"/>
              </w:rPr>
              <w:lastRenderedPageBreak/>
              <w:t>4</w:t>
            </w:r>
            <w:r w:rsidR="00C54A27">
              <w:rPr>
                <w:rFonts w:cs="Times New Roman"/>
                <w:b/>
                <w:bCs/>
                <w:szCs w:val="24"/>
                <w:lang w:val="en-US"/>
              </w:rPr>
              <w:t>3</w:t>
            </w:r>
          </w:p>
        </w:tc>
        <w:tc>
          <w:tcPr>
            <w:tcW w:w="3839" w:type="dxa"/>
          </w:tcPr>
          <w:p w14:paraId="771E1461" w14:textId="357FBD05" w:rsidR="004F102F" w:rsidRPr="004F102F" w:rsidRDefault="004F102F" w:rsidP="004F102F">
            <w:pPr>
              <w:spacing w:line="276" w:lineRule="auto"/>
              <w:rPr>
                <w:rFonts w:cs="Times New Roman"/>
                <w:color w:val="333333"/>
                <w:szCs w:val="24"/>
              </w:rPr>
            </w:pPr>
            <w:r w:rsidRPr="004F102F">
              <w:rPr>
                <w:rFonts w:cs="Times New Roman"/>
                <w:color w:val="333333"/>
                <w:szCs w:val="24"/>
              </w:rPr>
              <w:t xml:space="preserve">Fotoelektriskais dūmu detektors EP 212-41M 1. stāvs </w:t>
            </w:r>
          </w:p>
        </w:tc>
        <w:tc>
          <w:tcPr>
            <w:tcW w:w="2226" w:type="dxa"/>
          </w:tcPr>
          <w:p w14:paraId="5800B2C4"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gab.</w:t>
            </w:r>
          </w:p>
        </w:tc>
        <w:tc>
          <w:tcPr>
            <w:tcW w:w="2222" w:type="dxa"/>
          </w:tcPr>
          <w:p w14:paraId="2DD6E7D7"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13</w:t>
            </w:r>
          </w:p>
        </w:tc>
      </w:tr>
      <w:tr w:rsidR="004F102F" w:rsidRPr="004F102F" w14:paraId="790C6D62" w14:textId="77777777" w:rsidTr="006C7F15">
        <w:tc>
          <w:tcPr>
            <w:tcW w:w="777" w:type="dxa"/>
          </w:tcPr>
          <w:p w14:paraId="26FB6884" w14:textId="63F968F5"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4</w:t>
            </w:r>
            <w:r w:rsidR="00C54A27">
              <w:rPr>
                <w:rFonts w:cs="Times New Roman"/>
                <w:b/>
                <w:bCs/>
                <w:szCs w:val="24"/>
                <w:lang w:val="en-US"/>
              </w:rPr>
              <w:t>4</w:t>
            </w:r>
          </w:p>
        </w:tc>
        <w:tc>
          <w:tcPr>
            <w:tcW w:w="3839" w:type="dxa"/>
          </w:tcPr>
          <w:p w14:paraId="1932EF4C" w14:textId="00832C08" w:rsidR="004F102F" w:rsidRPr="004F102F" w:rsidRDefault="004F102F" w:rsidP="004F102F">
            <w:pPr>
              <w:spacing w:line="276" w:lineRule="auto"/>
              <w:rPr>
                <w:rFonts w:cs="Times New Roman"/>
                <w:szCs w:val="24"/>
              </w:rPr>
            </w:pPr>
            <w:r w:rsidRPr="004F102F">
              <w:rPr>
                <w:rFonts w:cs="Times New Roman"/>
                <w:szCs w:val="24"/>
              </w:rPr>
              <w:t xml:space="preserve">Aktīvās zibensaizsardzības izbūve ēkas jumtam </w:t>
            </w:r>
          </w:p>
        </w:tc>
        <w:tc>
          <w:tcPr>
            <w:tcW w:w="2226" w:type="dxa"/>
          </w:tcPr>
          <w:p w14:paraId="5212F433"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obj.</w:t>
            </w:r>
          </w:p>
        </w:tc>
        <w:tc>
          <w:tcPr>
            <w:tcW w:w="2222" w:type="dxa"/>
          </w:tcPr>
          <w:p w14:paraId="3C2F2E35"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039115ED" w14:textId="77777777" w:rsidTr="006C7F15">
        <w:tc>
          <w:tcPr>
            <w:tcW w:w="777" w:type="dxa"/>
          </w:tcPr>
          <w:p w14:paraId="6CCD4967" w14:textId="128A8CBA"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4</w:t>
            </w:r>
            <w:r w:rsidR="00C54A27">
              <w:rPr>
                <w:rFonts w:cs="Times New Roman"/>
                <w:b/>
                <w:bCs/>
                <w:szCs w:val="24"/>
                <w:lang w:val="en-US"/>
              </w:rPr>
              <w:t>5</w:t>
            </w:r>
          </w:p>
        </w:tc>
        <w:tc>
          <w:tcPr>
            <w:tcW w:w="3839" w:type="dxa"/>
          </w:tcPr>
          <w:p w14:paraId="1A85D78D" w14:textId="4E317A61" w:rsidR="004F102F" w:rsidRPr="004F102F" w:rsidRDefault="004F102F" w:rsidP="004F102F">
            <w:pPr>
              <w:spacing w:line="276" w:lineRule="auto"/>
              <w:rPr>
                <w:rFonts w:cs="Times New Roman"/>
                <w:color w:val="000000"/>
                <w:szCs w:val="24"/>
              </w:rPr>
            </w:pPr>
            <w:r w:rsidRPr="004F102F">
              <w:rPr>
                <w:rFonts w:cs="Times New Roman"/>
                <w:color w:val="000000"/>
                <w:szCs w:val="24"/>
              </w:rPr>
              <w:t>Projektēšana un saskaņošana Ludzas novada būvvaldē</w:t>
            </w:r>
          </w:p>
        </w:tc>
        <w:tc>
          <w:tcPr>
            <w:tcW w:w="2226" w:type="dxa"/>
          </w:tcPr>
          <w:p w14:paraId="1BAAFBB1"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obj.</w:t>
            </w:r>
          </w:p>
        </w:tc>
        <w:tc>
          <w:tcPr>
            <w:tcW w:w="2222" w:type="dxa"/>
          </w:tcPr>
          <w:p w14:paraId="09866303"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r w:rsidR="004F102F" w:rsidRPr="004F102F" w14:paraId="3B8091AD" w14:textId="77777777" w:rsidTr="006C7F15">
        <w:tc>
          <w:tcPr>
            <w:tcW w:w="777" w:type="dxa"/>
          </w:tcPr>
          <w:p w14:paraId="7002E289" w14:textId="4C03E28C"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4</w:t>
            </w:r>
            <w:r w:rsidR="00C54A27">
              <w:rPr>
                <w:rFonts w:cs="Times New Roman"/>
                <w:b/>
                <w:bCs/>
                <w:szCs w:val="24"/>
                <w:lang w:val="en-US"/>
              </w:rPr>
              <w:t>6</w:t>
            </w:r>
          </w:p>
        </w:tc>
        <w:tc>
          <w:tcPr>
            <w:tcW w:w="3839" w:type="dxa"/>
          </w:tcPr>
          <w:p w14:paraId="39B99FE0" w14:textId="77777777" w:rsidR="004F102F" w:rsidRPr="004F102F" w:rsidRDefault="004F102F" w:rsidP="004F102F">
            <w:pPr>
              <w:spacing w:line="276" w:lineRule="auto"/>
              <w:rPr>
                <w:rFonts w:cs="Times New Roman"/>
                <w:color w:val="000000"/>
                <w:szCs w:val="24"/>
              </w:rPr>
            </w:pPr>
            <w:r w:rsidRPr="004F102F">
              <w:rPr>
                <w:rFonts w:cs="Times New Roman"/>
                <w:color w:val="000000"/>
                <w:szCs w:val="24"/>
              </w:rPr>
              <w:t>Nepieciešamo būvkomersanta dokumentu sagatavošana - iesniegšana BIS sistēmā, lai uzsāktu būvdarbus un pēc būvdarbu pabeigšanas nodotu ekspluatācijā Ludzas novada būvvaldē</w:t>
            </w:r>
          </w:p>
        </w:tc>
        <w:tc>
          <w:tcPr>
            <w:tcW w:w="2226" w:type="dxa"/>
          </w:tcPr>
          <w:p w14:paraId="213722D4"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obj.</w:t>
            </w:r>
          </w:p>
        </w:tc>
        <w:tc>
          <w:tcPr>
            <w:tcW w:w="2222" w:type="dxa"/>
          </w:tcPr>
          <w:p w14:paraId="5B3FD94F" w14:textId="77777777" w:rsidR="004F102F" w:rsidRPr="004F102F" w:rsidRDefault="004F102F" w:rsidP="004F102F">
            <w:pPr>
              <w:spacing w:line="276" w:lineRule="auto"/>
              <w:rPr>
                <w:rFonts w:cs="Times New Roman"/>
                <w:b/>
                <w:bCs/>
                <w:szCs w:val="24"/>
                <w:lang w:val="en-US"/>
              </w:rPr>
            </w:pPr>
            <w:r w:rsidRPr="004F102F">
              <w:rPr>
                <w:rFonts w:cs="Times New Roman"/>
                <w:b/>
                <w:bCs/>
                <w:szCs w:val="24"/>
                <w:lang w:val="en-US"/>
              </w:rPr>
              <w:t>1</w:t>
            </w:r>
          </w:p>
        </w:tc>
      </w:tr>
    </w:tbl>
    <w:p w14:paraId="4E617BDA" w14:textId="77777777" w:rsidR="004F102F" w:rsidRPr="004F102F" w:rsidRDefault="004F102F" w:rsidP="004F102F">
      <w:pPr>
        <w:spacing w:after="0" w:line="276" w:lineRule="auto"/>
        <w:rPr>
          <w:rFonts w:cs="Times New Roman"/>
          <w:b/>
          <w:bCs/>
          <w:szCs w:val="24"/>
          <w:lang w:val="en-US"/>
        </w:rPr>
      </w:pPr>
    </w:p>
    <w:p w14:paraId="7F6AE847" w14:textId="32CED948" w:rsidR="00696894" w:rsidRPr="004F102F" w:rsidRDefault="004F102F" w:rsidP="006C7F15">
      <w:pPr>
        <w:pStyle w:val="naisf"/>
        <w:spacing w:before="0" w:after="0" w:line="276" w:lineRule="auto"/>
        <w:ind w:firstLine="0"/>
      </w:pPr>
      <w:r w:rsidRPr="004F102F">
        <w:t> </w:t>
      </w:r>
    </w:p>
    <w:sectPr w:rsidR="00696894" w:rsidRPr="004F102F" w:rsidSect="00B06831">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C304" w14:textId="77777777" w:rsidR="00967D60" w:rsidRDefault="00967D60">
      <w:pPr>
        <w:spacing w:after="0" w:line="240" w:lineRule="auto"/>
      </w:pPr>
      <w:r>
        <w:separator/>
      </w:r>
    </w:p>
  </w:endnote>
  <w:endnote w:type="continuationSeparator" w:id="0">
    <w:p w14:paraId="7F638957" w14:textId="77777777" w:rsidR="00967D60" w:rsidRDefault="0096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xa Text Light">
    <w:altName w:val="Calibri"/>
    <w:charset w:val="BA"/>
    <w:family w:val="auto"/>
    <w:pitch w:val="variable"/>
    <w:sig w:usb0="80000207" w:usb1="00000073"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623197"/>
      <w:docPartObj>
        <w:docPartGallery w:val="Page Numbers (Bottom of Page)"/>
        <w:docPartUnique/>
      </w:docPartObj>
    </w:sdtPr>
    <w:sdtEndPr>
      <w:rPr>
        <w:rFonts w:ascii="Segoe UI Light" w:hAnsi="Segoe UI Light" w:cs="Segoe UI Light"/>
        <w:noProof/>
        <w:sz w:val="18"/>
        <w:szCs w:val="18"/>
      </w:rPr>
    </w:sdtEndPr>
    <w:sdtContent>
      <w:p w14:paraId="3679A749" w14:textId="77777777" w:rsidR="00B06831" w:rsidRPr="0033069A" w:rsidRDefault="00B06831">
        <w:pPr>
          <w:pStyle w:val="Footer"/>
          <w:jc w:val="center"/>
          <w:rPr>
            <w:rFonts w:ascii="Segoe UI Light" w:hAnsi="Segoe UI Light" w:cs="Segoe UI Light"/>
            <w:sz w:val="18"/>
            <w:szCs w:val="18"/>
          </w:rPr>
        </w:pPr>
        <w:r w:rsidRPr="0033069A">
          <w:rPr>
            <w:rFonts w:ascii="Segoe UI Light" w:hAnsi="Segoe UI Light" w:cs="Segoe UI Light"/>
            <w:sz w:val="18"/>
            <w:szCs w:val="18"/>
          </w:rPr>
          <w:fldChar w:fldCharType="begin"/>
        </w:r>
        <w:r w:rsidRPr="0033069A">
          <w:rPr>
            <w:rFonts w:ascii="Segoe UI Light" w:hAnsi="Segoe UI Light" w:cs="Segoe UI Light"/>
            <w:sz w:val="18"/>
            <w:szCs w:val="18"/>
          </w:rPr>
          <w:instrText xml:space="preserve"> PAGE   \* MERGEFORMAT </w:instrText>
        </w:r>
        <w:r w:rsidRPr="0033069A">
          <w:rPr>
            <w:rFonts w:ascii="Segoe UI Light" w:hAnsi="Segoe UI Light" w:cs="Segoe UI Light"/>
            <w:sz w:val="18"/>
            <w:szCs w:val="18"/>
          </w:rPr>
          <w:fldChar w:fldCharType="separate"/>
        </w:r>
        <w:r>
          <w:rPr>
            <w:rFonts w:ascii="Segoe UI Light" w:hAnsi="Segoe UI Light" w:cs="Segoe UI Light"/>
            <w:noProof/>
            <w:sz w:val="18"/>
            <w:szCs w:val="18"/>
          </w:rPr>
          <w:t>3</w:t>
        </w:r>
        <w:r w:rsidRPr="0033069A">
          <w:rPr>
            <w:rFonts w:ascii="Segoe UI Light" w:hAnsi="Segoe UI Light" w:cs="Segoe UI Light"/>
            <w:noProof/>
            <w:sz w:val="18"/>
            <w:szCs w:val="18"/>
          </w:rPr>
          <w:fldChar w:fldCharType="end"/>
        </w:r>
      </w:p>
    </w:sdtContent>
  </w:sdt>
  <w:p w14:paraId="741359A2" w14:textId="77777777" w:rsidR="00B06831" w:rsidRDefault="00B06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77F1" w14:textId="77777777" w:rsidR="00967D60" w:rsidRDefault="00967D60">
      <w:pPr>
        <w:spacing w:after="0" w:line="240" w:lineRule="auto"/>
      </w:pPr>
      <w:r>
        <w:separator/>
      </w:r>
    </w:p>
  </w:footnote>
  <w:footnote w:type="continuationSeparator" w:id="0">
    <w:p w14:paraId="2F6384EF" w14:textId="77777777" w:rsidR="00967D60" w:rsidRDefault="00967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D62E" w14:textId="41BB0E42" w:rsidR="00B06831" w:rsidRPr="003810E6" w:rsidRDefault="003810E6" w:rsidP="00394D3A">
    <w:pPr>
      <w:pStyle w:val="Header"/>
      <w:jc w:val="right"/>
      <w:rPr>
        <w:rFonts w:ascii="Segoe UI Light" w:hAnsi="Segoe UI Light" w:cs="Segoe UI Light"/>
        <w:sz w:val="18"/>
        <w:szCs w:val="18"/>
      </w:rPr>
    </w:pPr>
    <w:r w:rsidRPr="003810E6">
      <w:rPr>
        <w:sz w:val="18"/>
        <w:szCs w:val="18"/>
        <w14:ligatures w14:val="standardContextual"/>
      </w:rPr>
      <w:t>Atklāt</w:t>
    </w:r>
    <w:r>
      <w:rPr>
        <w:sz w:val="18"/>
        <w:szCs w:val="18"/>
        <w14:ligatures w14:val="standardContextual"/>
      </w:rPr>
      <w:t>s</w:t>
    </w:r>
    <w:r w:rsidRPr="003810E6">
      <w:rPr>
        <w:sz w:val="18"/>
        <w:szCs w:val="18"/>
        <w14:ligatures w14:val="standardContextual"/>
      </w:rPr>
      <w:t xml:space="preserve"> konkurs</w:t>
    </w:r>
    <w:r>
      <w:rPr>
        <w:sz w:val="18"/>
        <w:szCs w:val="18"/>
        <w14:ligatures w14:val="standardContextual"/>
      </w:rPr>
      <w:t>s</w:t>
    </w:r>
    <w:r w:rsidRPr="003810E6">
      <w:rPr>
        <w:sz w:val="18"/>
        <w:szCs w:val="18"/>
        <w14:ligatures w14:val="standardContextual"/>
      </w:rPr>
      <w:t xml:space="preserve"> „Ēkas Latgales ielā 129, Ludzā, pirmā stāva pārbūves būvprojekta izstrāde, būvniecība un autoruzraudzība”</w:t>
    </w:r>
  </w:p>
  <w:p w14:paraId="34707954" w14:textId="7CDCDD27" w:rsidR="00B06831" w:rsidRPr="003810E6" w:rsidRDefault="003810E6" w:rsidP="005C4B41">
    <w:pPr>
      <w:pStyle w:val="Header"/>
      <w:spacing w:after="120"/>
      <w:jc w:val="right"/>
      <w:rPr>
        <w:sz w:val="18"/>
        <w:szCs w:val="18"/>
      </w:rPr>
    </w:pPr>
    <w:r w:rsidRPr="003810E6">
      <w:rPr>
        <w:sz w:val="18"/>
        <w:szCs w:val="18"/>
        <w14:ligatures w14:val="standardContextual"/>
      </w:rPr>
      <w:t>identifikācijas Nr.LSK2025/1/AK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D1"/>
    <w:multiLevelType w:val="hybridMultilevel"/>
    <w:tmpl w:val="67A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26BF1"/>
    <w:multiLevelType w:val="hybridMultilevel"/>
    <w:tmpl w:val="A7A277E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BB51759"/>
    <w:multiLevelType w:val="multilevel"/>
    <w:tmpl w:val="31503238"/>
    <w:lvl w:ilvl="0">
      <w:start w:val="2"/>
      <w:numFmt w:val="decimal"/>
      <w:lvlText w:val="%1."/>
      <w:lvlJc w:val="left"/>
      <w:pPr>
        <w:ind w:left="540" w:hanging="540"/>
      </w:pPr>
    </w:lvl>
    <w:lvl w:ilvl="1">
      <w:start w:val="3"/>
      <w:numFmt w:val="decimal"/>
      <w:lvlText w:val="%1.%2."/>
      <w:lvlJc w:val="left"/>
      <w:pPr>
        <w:ind w:left="900" w:hanging="720"/>
      </w:pPr>
    </w:lvl>
    <w:lvl w:ilvl="2">
      <w:start w:val="1"/>
      <w:numFmt w:val="decimal"/>
      <w:lvlText w:val="%1.%2.%3."/>
      <w:lvlJc w:val="left"/>
      <w:pPr>
        <w:ind w:left="1080" w:hanging="720"/>
      </w:pPr>
      <w:rPr>
        <w:rFonts w:ascii="Nexa Text Light" w:hAnsi="Nexa Text Light" w:hint="default"/>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3" w15:restartNumberingAfterBreak="0">
    <w:nsid w:val="37A20272"/>
    <w:multiLevelType w:val="multilevel"/>
    <w:tmpl w:val="E7EE5CE4"/>
    <w:lvl w:ilvl="0">
      <w:start w:val="4"/>
      <w:numFmt w:val="decimal"/>
      <w:lvlText w:val="%1."/>
      <w:lvlJc w:val="left"/>
      <w:pPr>
        <w:ind w:left="510" w:hanging="510"/>
      </w:pPr>
    </w:lvl>
    <w:lvl w:ilvl="1">
      <w:start w:val="1"/>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4" w15:restartNumberingAfterBreak="0">
    <w:nsid w:val="3E626728"/>
    <w:multiLevelType w:val="multilevel"/>
    <w:tmpl w:val="E9BC4FD4"/>
    <w:lvl w:ilvl="0">
      <w:start w:val="1"/>
      <w:numFmt w:val="decimal"/>
      <w:lvlText w:val="%1."/>
      <w:lvlJc w:val="left"/>
      <w:pPr>
        <w:ind w:left="720" w:hanging="360"/>
      </w:pPr>
    </w:lvl>
    <w:lvl w:ilvl="1">
      <w:start w:val="1"/>
      <w:numFmt w:val="decimal"/>
      <w:isLgl/>
      <w:lvlText w:val="%1.%2."/>
      <w:lvlJc w:val="left"/>
      <w:pPr>
        <w:ind w:left="1620" w:hanging="1080"/>
      </w:pPr>
    </w:lvl>
    <w:lvl w:ilvl="2">
      <w:start w:val="1"/>
      <w:numFmt w:val="decimal"/>
      <w:isLgl/>
      <w:lvlText w:val="%1.%2.%3."/>
      <w:lvlJc w:val="left"/>
      <w:pPr>
        <w:ind w:left="2160" w:hanging="1440"/>
      </w:pPr>
    </w:lvl>
    <w:lvl w:ilvl="3">
      <w:start w:val="1"/>
      <w:numFmt w:val="decimal"/>
      <w:isLgl/>
      <w:lvlText w:val="%1.%2.%3.%4."/>
      <w:lvlJc w:val="left"/>
      <w:pPr>
        <w:ind w:left="2340" w:hanging="1440"/>
      </w:pPr>
    </w:lvl>
    <w:lvl w:ilvl="4">
      <w:start w:val="1"/>
      <w:numFmt w:val="decimal"/>
      <w:isLgl/>
      <w:lvlText w:val="%1.%2.%3.%4.%5."/>
      <w:lvlJc w:val="left"/>
      <w:pPr>
        <w:ind w:left="2880" w:hanging="1800"/>
      </w:pPr>
    </w:lvl>
    <w:lvl w:ilvl="5">
      <w:start w:val="1"/>
      <w:numFmt w:val="decimal"/>
      <w:isLgl/>
      <w:lvlText w:val="%1.%2.%3.%4.%5.%6."/>
      <w:lvlJc w:val="left"/>
      <w:pPr>
        <w:ind w:left="3060" w:hanging="1800"/>
      </w:pPr>
    </w:lvl>
    <w:lvl w:ilvl="6">
      <w:start w:val="1"/>
      <w:numFmt w:val="decimal"/>
      <w:isLgl/>
      <w:lvlText w:val="%1.%2.%3.%4.%5.%6.%7."/>
      <w:lvlJc w:val="left"/>
      <w:pPr>
        <w:ind w:left="3600" w:hanging="2160"/>
      </w:pPr>
    </w:lvl>
    <w:lvl w:ilvl="7">
      <w:start w:val="1"/>
      <w:numFmt w:val="decimal"/>
      <w:isLgl/>
      <w:lvlText w:val="%1.%2.%3.%4.%5.%6.%7.%8."/>
      <w:lvlJc w:val="left"/>
      <w:pPr>
        <w:ind w:left="3780" w:hanging="2160"/>
      </w:pPr>
    </w:lvl>
    <w:lvl w:ilvl="8">
      <w:start w:val="1"/>
      <w:numFmt w:val="decimal"/>
      <w:isLgl/>
      <w:lvlText w:val="%1.%2.%3.%4.%5.%6.%7.%8.%9."/>
      <w:lvlJc w:val="left"/>
      <w:pPr>
        <w:ind w:left="4320" w:hanging="2520"/>
      </w:pPr>
    </w:lvl>
  </w:abstractNum>
  <w:abstractNum w:abstractNumId="5" w15:restartNumberingAfterBreak="0">
    <w:nsid w:val="7DA61893"/>
    <w:multiLevelType w:val="multilevel"/>
    <w:tmpl w:val="23827DC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1813518489">
    <w:abstractNumId w:val="5"/>
  </w:num>
  <w:num w:numId="2" w16cid:durableId="2014843775">
    <w:abstractNumId w:val="0"/>
  </w:num>
  <w:num w:numId="3" w16cid:durableId="287902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757087">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793699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243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EE"/>
    <w:rsid w:val="00002C30"/>
    <w:rsid w:val="000039FF"/>
    <w:rsid w:val="000049FC"/>
    <w:rsid w:val="00005895"/>
    <w:rsid w:val="00005D83"/>
    <w:rsid w:val="000071CB"/>
    <w:rsid w:val="00007209"/>
    <w:rsid w:val="000104A7"/>
    <w:rsid w:val="00010633"/>
    <w:rsid w:val="00010A38"/>
    <w:rsid w:val="000114DA"/>
    <w:rsid w:val="00011823"/>
    <w:rsid w:val="00011B86"/>
    <w:rsid w:val="00011F75"/>
    <w:rsid w:val="0001312C"/>
    <w:rsid w:val="000134E9"/>
    <w:rsid w:val="00013CB0"/>
    <w:rsid w:val="00014E67"/>
    <w:rsid w:val="00015C9C"/>
    <w:rsid w:val="00015E76"/>
    <w:rsid w:val="00015EA1"/>
    <w:rsid w:val="000161D5"/>
    <w:rsid w:val="00017584"/>
    <w:rsid w:val="000205FA"/>
    <w:rsid w:val="00021C98"/>
    <w:rsid w:val="00023A41"/>
    <w:rsid w:val="0002526A"/>
    <w:rsid w:val="00026177"/>
    <w:rsid w:val="0003067F"/>
    <w:rsid w:val="000310F2"/>
    <w:rsid w:val="0003188D"/>
    <w:rsid w:val="0003281B"/>
    <w:rsid w:val="00032B01"/>
    <w:rsid w:val="00033F01"/>
    <w:rsid w:val="000342AA"/>
    <w:rsid w:val="00034C37"/>
    <w:rsid w:val="00034F03"/>
    <w:rsid w:val="000353CF"/>
    <w:rsid w:val="00041319"/>
    <w:rsid w:val="00041D10"/>
    <w:rsid w:val="00043288"/>
    <w:rsid w:val="0004384C"/>
    <w:rsid w:val="00044AD5"/>
    <w:rsid w:val="00045BA3"/>
    <w:rsid w:val="0004663E"/>
    <w:rsid w:val="00051E74"/>
    <w:rsid w:val="00052205"/>
    <w:rsid w:val="000529E8"/>
    <w:rsid w:val="000535D8"/>
    <w:rsid w:val="000550EB"/>
    <w:rsid w:val="000551B6"/>
    <w:rsid w:val="00055C5E"/>
    <w:rsid w:val="000574B1"/>
    <w:rsid w:val="00057A4E"/>
    <w:rsid w:val="00057B6F"/>
    <w:rsid w:val="00057F3D"/>
    <w:rsid w:val="00060EC0"/>
    <w:rsid w:val="00060FF0"/>
    <w:rsid w:val="00061126"/>
    <w:rsid w:val="00061977"/>
    <w:rsid w:val="00061DE6"/>
    <w:rsid w:val="00062B36"/>
    <w:rsid w:val="000635F3"/>
    <w:rsid w:val="000637E7"/>
    <w:rsid w:val="00063B51"/>
    <w:rsid w:val="00065113"/>
    <w:rsid w:val="00065233"/>
    <w:rsid w:val="000707A7"/>
    <w:rsid w:val="00071B24"/>
    <w:rsid w:val="00073D3E"/>
    <w:rsid w:val="00075A71"/>
    <w:rsid w:val="000805CB"/>
    <w:rsid w:val="00080CAB"/>
    <w:rsid w:val="000818EC"/>
    <w:rsid w:val="00082F07"/>
    <w:rsid w:val="000841FA"/>
    <w:rsid w:val="00085F8E"/>
    <w:rsid w:val="00086C97"/>
    <w:rsid w:val="0008741B"/>
    <w:rsid w:val="00090449"/>
    <w:rsid w:val="000906D0"/>
    <w:rsid w:val="0009156A"/>
    <w:rsid w:val="00091AC1"/>
    <w:rsid w:val="00091DA5"/>
    <w:rsid w:val="000925B2"/>
    <w:rsid w:val="00092807"/>
    <w:rsid w:val="00092C02"/>
    <w:rsid w:val="00092E18"/>
    <w:rsid w:val="00093C48"/>
    <w:rsid w:val="00094332"/>
    <w:rsid w:val="0009462E"/>
    <w:rsid w:val="000953A5"/>
    <w:rsid w:val="00096563"/>
    <w:rsid w:val="00096F93"/>
    <w:rsid w:val="000A2726"/>
    <w:rsid w:val="000A38E7"/>
    <w:rsid w:val="000A4678"/>
    <w:rsid w:val="000A548D"/>
    <w:rsid w:val="000A59DF"/>
    <w:rsid w:val="000A6017"/>
    <w:rsid w:val="000A6488"/>
    <w:rsid w:val="000A6615"/>
    <w:rsid w:val="000B04E5"/>
    <w:rsid w:val="000B1688"/>
    <w:rsid w:val="000B4F23"/>
    <w:rsid w:val="000B57C7"/>
    <w:rsid w:val="000B7215"/>
    <w:rsid w:val="000C0D17"/>
    <w:rsid w:val="000C0F68"/>
    <w:rsid w:val="000C261D"/>
    <w:rsid w:val="000C46D7"/>
    <w:rsid w:val="000C505E"/>
    <w:rsid w:val="000C58C8"/>
    <w:rsid w:val="000C5CDD"/>
    <w:rsid w:val="000C6477"/>
    <w:rsid w:val="000D302A"/>
    <w:rsid w:val="000D383D"/>
    <w:rsid w:val="000D40E2"/>
    <w:rsid w:val="000D4158"/>
    <w:rsid w:val="000D487A"/>
    <w:rsid w:val="000D5796"/>
    <w:rsid w:val="000D6314"/>
    <w:rsid w:val="000D7A98"/>
    <w:rsid w:val="000D7F0F"/>
    <w:rsid w:val="000E36B9"/>
    <w:rsid w:val="000E5024"/>
    <w:rsid w:val="000E5138"/>
    <w:rsid w:val="000E6A62"/>
    <w:rsid w:val="000E6C56"/>
    <w:rsid w:val="000E7F26"/>
    <w:rsid w:val="000F2921"/>
    <w:rsid w:val="000F36A8"/>
    <w:rsid w:val="000F4FF7"/>
    <w:rsid w:val="000F6A23"/>
    <w:rsid w:val="000F7481"/>
    <w:rsid w:val="00101871"/>
    <w:rsid w:val="00104955"/>
    <w:rsid w:val="00105B38"/>
    <w:rsid w:val="0010611D"/>
    <w:rsid w:val="001074E6"/>
    <w:rsid w:val="001108A7"/>
    <w:rsid w:val="00110A75"/>
    <w:rsid w:val="00110AF5"/>
    <w:rsid w:val="00111487"/>
    <w:rsid w:val="00114571"/>
    <w:rsid w:val="0011482D"/>
    <w:rsid w:val="0011483D"/>
    <w:rsid w:val="00115152"/>
    <w:rsid w:val="00117F65"/>
    <w:rsid w:val="00120440"/>
    <w:rsid w:val="00120B59"/>
    <w:rsid w:val="00121D65"/>
    <w:rsid w:val="001224DF"/>
    <w:rsid w:val="0012328E"/>
    <w:rsid w:val="00123AB2"/>
    <w:rsid w:val="00124DDF"/>
    <w:rsid w:val="0012686C"/>
    <w:rsid w:val="0012790C"/>
    <w:rsid w:val="00127BBE"/>
    <w:rsid w:val="00130E2E"/>
    <w:rsid w:val="0013186C"/>
    <w:rsid w:val="00131F8D"/>
    <w:rsid w:val="00132FD6"/>
    <w:rsid w:val="00134EED"/>
    <w:rsid w:val="00134FAD"/>
    <w:rsid w:val="00135466"/>
    <w:rsid w:val="00136478"/>
    <w:rsid w:val="00136A16"/>
    <w:rsid w:val="00136C97"/>
    <w:rsid w:val="00137731"/>
    <w:rsid w:val="001405A9"/>
    <w:rsid w:val="0014060E"/>
    <w:rsid w:val="00141063"/>
    <w:rsid w:val="00141933"/>
    <w:rsid w:val="00141996"/>
    <w:rsid w:val="00142106"/>
    <w:rsid w:val="00142941"/>
    <w:rsid w:val="001441A6"/>
    <w:rsid w:val="00145665"/>
    <w:rsid w:val="00145AA1"/>
    <w:rsid w:val="001468C4"/>
    <w:rsid w:val="00146CD9"/>
    <w:rsid w:val="00146ECC"/>
    <w:rsid w:val="001471F4"/>
    <w:rsid w:val="001474FD"/>
    <w:rsid w:val="001475C8"/>
    <w:rsid w:val="00153FE1"/>
    <w:rsid w:val="00154000"/>
    <w:rsid w:val="00154CCB"/>
    <w:rsid w:val="00154D6F"/>
    <w:rsid w:val="00155251"/>
    <w:rsid w:val="00155B03"/>
    <w:rsid w:val="00156D5D"/>
    <w:rsid w:val="001602A6"/>
    <w:rsid w:val="001602AE"/>
    <w:rsid w:val="001605C4"/>
    <w:rsid w:val="00160B7A"/>
    <w:rsid w:val="00161A6B"/>
    <w:rsid w:val="001659A6"/>
    <w:rsid w:val="00167133"/>
    <w:rsid w:val="001671C5"/>
    <w:rsid w:val="0017014C"/>
    <w:rsid w:val="001704AE"/>
    <w:rsid w:val="00170553"/>
    <w:rsid w:val="001709C4"/>
    <w:rsid w:val="00170D22"/>
    <w:rsid w:val="0017171E"/>
    <w:rsid w:val="0017241D"/>
    <w:rsid w:val="00172B31"/>
    <w:rsid w:val="00172EF3"/>
    <w:rsid w:val="001749BA"/>
    <w:rsid w:val="00174E18"/>
    <w:rsid w:val="001762E2"/>
    <w:rsid w:val="001770C6"/>
    <w:rsid w:val="001772CD"/>
    <w:rsid w:val="00180673"/>
    <w:rsid w:val="00180C95"/>
    <w:rsid w:val="001810BA"/>
    <w:rsid w:val="00181194"/>
    <w:rsid w:val="001818B3"/>
    <w:rsid w:val="00182B39"/>
    <w:rsid w:val="00182E32"/>
    <w:rsid w:val="00183172"/>
    <w:rsid w:val="0018330C"/>
    <w:rsid w:val="0018365A"/>
    <w:rsid w:val="00183F9D"/>
    <w:rsid w:val="0018487B"/>
    <w:rsid w:val="001848C1"/>
    <w:rsid w:val="00185FEF"/>
    <w:rsid w:val="00187C2A"/>
    <w:rsid w:val="001952FC"/>
    <w:rsid w:val="00196675"/>
    <w:rsid w:val="0019691D"/>
    <w:rsid w:val="00196B93"/>
    <w:rsid w:val="001977D7"/>
    <w:rsid w:val="001A0484"/>
    <w:rsid w:val="001A06CC"/>
    <w:rsid w:val="001A1525"/>
    <w:rsid w:val="001A41FD"/>
    <w:rsid w:val="001A6583"/>
    <w:rsid w:val="001B0680"/>
    <w:rsid w:val="001B0920"/>
    <w:rsid w:val="001B0AE9"/>
    <w:rsid w:val="001B3804"/>
    <w:rsid w:val="001B3C86"/>
    <w:rsid w:val="001B592C"/>
    <w:rsid w:val="001B5A7E"/>
    <w:rsid w:val="001C0110"/>
    <w:rsid w:val="001C2B6D"/>
    <w:rsid w:val="001C2BEC"/>
    <w:rsid w:val="001C325F"/>
    <w:rsid w:val="001C67FC"/>
    <w:rsid w:val="001D32CE"/>
    <w:rsid w:val="001D3F44"/>
    <w:rsid w:val="001D4B97"/>
    <w:rsid w:val="001D4C49"/>
    <w:rsid w:val="001D5849"/>
    <w:rsid w:val="001D5C0B"/>
    <w:rsid w:val="001D65CD"/>
    <w:rsid w:val="001D6EC9"/>
    <w:rsid w:val="001D75A5"/>
    <w:rsid w:val="001D793D"/>
    <w:rsid w:val="001E10BF"/>
    <w:rsid w:val="001E1C23"/>
    <w:rsid w:val="001E2000"/>
    <w:rsid w:val="001E2449"/>
    <w:rsid w:val="001E2869"/>
    <w:rsid w:val="001E2CA5"/>
    <w:rsid w:val="001E2CC2"/>
    <w:rsid w:val="001E3152"/>
    <w:rsid w:val="001E3A5D"/>
    <w:rsid w:val="001E67DF"/>
    <w:rsid w:val="001E6E0D"/>
    <w:rsid w:val="001E6E27"/>
    <w:rsid w:val="001E7A29"/>
    <w:rsid w:val="001F08BB"/>
    <w:rsid w:val="001F1DB7"/>
    <w:rsid w:val="001F2310"/>
    <w:rsid w:val="001F2351"/>
    <w:rsid w:val="001F34FC"/>
    <w:rsid w:val="001F5622"/>
    <w:rsid w:val="001F59DA"/>
    <w:rsid w:val="001F66F3"/>
    <w:rsid w:val="001F6CE7"/>
    <w:rsid w:val="001F754E"/>
    <w:rsid w:val="001F7586"/>
    <w:rsid w:val="00200C2A"/>
    <w:rsid w:val="00201F51"/>
    <w:rsid w:val="00201FD3"/>
    <w:rsid w:val="002022E2"/>
    <w:rsid w:val="00203C62"/>
    <w:rsid w:val="002056E4"/>
    <w:rsid w:val="0020699D"/>
    <w:rsid w:val="00206C39"/>
    <w:rsid w:val="00207199"/>
    <w:rsid w:val="00211C08"/>
    <w:rsid w:val="00213EB6"/>
    <w:rsid w:val="0021408E"/>
    <w:rsid w:val="002175CF"/>
    <w:rsid w:val="002178C4"/>
    <w:rsid w:val="00217FD0"/>
    <w:rsid w:val="002200E2"/>
    <w:rsid w:val="0022200B"/>
    <w:rsid w:val="00226781"/>
    <w:rsid w:val="00227297"/>
    <w:rsid w:val="00230DFA"/>
    <w:rsid w:val="00231176"/>
    <w:rsid w:val="002329AF"/>
    <w:rsid w:val="0023409E"/>
    <w:rsid w:val="002341A4"/>
    <w:rsid w:val="002344BF"/>
    <w:rsid w:val="002346DB"/>
    <w:rsid w:val="00234867"/>
    <w:rsid w:val="00234D35"/>
    <w:rsid w:val="002354D0"/>
    <w:rsid w:val="00235E69"/>
    <w:rsid w:val="00236489"/>
    <w:rsid w:val="00240D4D"/>
    <w:rsid w:val="00244190"/>
    <w:rsid w:val="002466A1"/>
    <w:rsid w:val="00250031"/>
    <w:rsid w:val="0025021D"/>
    <w:rsid w:val="00250FAA"/>
    <w:rsid w:val="002518B4"/>
    <w:rsid w:val="00251A96"/>
    <w:rsid w:val="00252692"/>
    <w:rsid w:val="002528FD"/>
    <w:rsid w:val="00253DE5"/>
    <w:rsid w:val="00254441"/>
    <w:rsid w:val="002547D8"/>
    <w:rsid w:val="00254EA4"/>
    <w:rsid w:val="0025525C"/>
    <w:rsid w:val="00255260"/>
    <w:rsid w:val="0025597A"/>
    <w:rsid w:val="00257726"/>
    <w:rsid w:val="002619DE"/>
    <w:rsid w:val="00262CC1"/>
    <w:rsid w:val="00263C1A"/>
    <w:rsid w:val="00263E0C"/>
    <w:rsid w:val="00264347"/>
    <w:rsid w:val="00264958"/>
    <w:rsid w:val="0026513C"/>
    <w:rsid w:val="0026623D"/>
    <w:rsid w:val="00266575"/>
    <w:rsid w:val="00266B62"/>
    <w:rsid w:val="00267DAE"/>
    <w:rsid w:val="0027256B"/>
    <w:rsid w:val="00273173"/>
    <w:rsid w:val="00273958"/>
    <w:rsid w:val="0027431F"/>
    <w:rsid w:val="00277557"/>
    <w:rsid w:val="00277D0E"/>
    <w:rsid w:val="002804F0"/>
    <w:rsid w:val="00280857"/>
    <w:rsid w:val="002814AB"/>
    <w:rsid w:val="00282C4B"/>
    <w:rsid w:val="002838CA"/>
    <w:rsid w:val="00283A64"/>
    <w:rsid w:val="002847BF"/>
    <w:rsid w:val="002850AE"/>
    <w:rsid w:val="00285324"/>
    <w:rsid w:val="002864AA"/>
    <w:rsid w:val="00287969"/>
    <w:rsid w:val="0029022A"/>
    <w:rsid w:val="00290A65"/>
    <w:rsid w:val="00290AA2"/>
    <w:rsid w:val="00291A81"/>
    <w:rsid w:val="00291CFD"/>
    <w:rsid w:val="00292AB8"/>
    <w:rsid w:val="00294619"/>
    <w:rsid w:val="002949C2"/>
    <w:rsid w:val="0029794F"/>
    <w:rsid w:val="002A15D6"/>
    <w:rsid w:val="002A1983"/>
    <w:rsid w:val="002A2786"/>
    <w:rsid w:val="002A2E2D"/>
    <w:rsid w:val="002A4719"/>
    <w:rsid w:val="002A670C"/>
    <w:rsid w:val="002A6C49"/>
    <w:rsid w:val="002B08E2"/>
    <w:rsid w:val="002B0D30"/>
    <w:rsid w:val="002B0FCF"/>
    <w:rsid w:val="002B162F"/>
    <w:rsid w:val="002B2D01"/>
    <w:rsid w:val="002B34C3"/>
    <w:rsid w:val="002B4ED7"/>
    <w:rsid w:val="002B5028"/>
    <w:rsid w:val="002B58E4"/>
    <w:rsid w:val="002B64D8"/>
    <w:rsid w:val="002B6767"/>
    <w:rsid w:val="002B70CC"/>
    <w:rsid w:val="002B770A"/>
    <w:rsid w:val="002B7736"/>
    <w:rsid w:val="002C015B"/>
    <w:rsid w:val="002C1237"/>
    <w:rsid w:val="002C18A8"/>
    <w:rsid w:val="002C3C5E"/>
    <w:rsid w:val="002C648C"/>
    <w:rsid w:val="002C75EA"/>
    <w:rsid w:val="002C79DC"/>
    <w:rsid w:val="002D1A19"/>
    <w:rsid w:val="002D2072"/>
    <w:rsid w:val="002D3943"/>
    <w:rsid w:val="002D4253"/>
    <w:rsid w:val="002D6069"/>
    <w:rsid w:val="002D7C31"/>
    <w:rsid w:val="002E007E"/>
    <w:rsid w:val="002E191E"/>
    <w:rsid w:val="002E2912"/>
    <w:rsid w:val="002E29F5"/>
    <w:rsid w:val="002E4CCC"/>
    <w:rsid w:val="002E58D6"/>
    <w:rsid w:val="002E5AA6"/>
    <w:rsid w:val="002E5EED"/>
    <w:rsid w:val="002E6F4A"/>
    <w:rsid w:val="002F1107"/>
    <w:rsid w:val="002F1359"/>
    <w:rsid w:val="002F1A8B"/>
    <w:rsid w:val="002F1CE6"/>
    <w:rsid w:val="002F1DED"/>
    <w:rsid w:val="002F2854"/>
    <w:rsid w:val="002F2D9F"/>
    <w:rsid w:val="002F7FF4"/>
    <w:rsid w:val="00301022"/>
    <w:rsid w:val="00301702"/>
    <w:rsid w:val="00302533"/>
    <w:rsid w:val="00304486"/>
    <w:rsid w:val="003047C7"/>
    <w:rsid w:val="00305415"/>
    <w:rsid w:val="00306AEF"/>
    <w:rsid w:val="00307110"/>
    <w:rsid w:val="00307C1F"/>
    <w:rsid w:val="00310013"/>
    <w:rsid w:val="00312F6A"/>
    <w:rsid w:val="00312FD8"/>
    <w:rsid w:val="0031447A"/>
    <w:rsid w:val="00314C84"/>
    <w:rsid w:val="003151E2"/>
    <w:rsid w:val="00315354"/>
    <w:rsid w:val="003160DD"/>
    <w:rsid w:val="00320CCF"/>
    <w:rsid w:val="00321164"/>
    <w:rsid w:val="00321269"/>
    <w:rsid w:val="00321EDD"/>
    <w:rsid w:val="00323AD0"/>
    <w:rsid w:val="003246C1"/>
    <w:rsid w:val="003249AF"/>
    <w:rsid w:val="00325461"/>
    <w:rsid w:val="003316F2"/>
    <w:rsid w:val="0033224E"/>
    <w:rsid w:val="003328E5"/>
    <w:rsid w:val="00332E27"/>
    <w:rsid w:val="00333DCD"/>
    <w:rsid w:val="00334850"/>
    <w:rsid w:val="00335225"/>
    <w:rsid w:val="0033645E"/>
    <w:rsid w:val="003367A9"/>
    <w:rsid w:val="0034229B"/>
    <w:rsid w:val="00343A10"/>
    <w:rsid w:val="00343F9B"/>
    <w:rsid w:val="00344FD8"/>
    <w:rsid w:val="00345ECF"/>
    <w:rsid w:val="0034719B"/>
    <w:rsid w:val="00347BA1"/>
    <w:rsid w:val="003504F0"/>
    <w:rsid w:val="00350653"/>
    <w:rsid w:val="00350E2A"/>
    <w:rsid w:val="00352460"/>
    <w:rsid w:val="00352C4B"/>
    <w:rsid w:val="003531F7"/>
    <w:rsid w:val="00353482"/>
    <w:rsid w:val="00354965"/>
    <w:rsid w:val="00356C45"/>
    <w:rsid w:val="00357CEA"/>
    <w:rsid w:val="00357EE3"/>
    <w:rsid w:val="003606EC"/>
    <w:rsid w:val="00361437"/>
    <w:rsid w:val="003640D1"/>
    <w:rsid w:val="00364993"/>
    <w:rsid w:val="0036584E"/>
    <w:rsid w:val="00365DB6"/>
    <w:rsid w:val="00365EE4"/>
    <w:rsid w:val="0037023C"/>
    <w:rsid w:val="003726D3"/>
    <w:rsid w:val="003736AB"/>
    <w:rsid w:val="00374469"/>
    <w:rsid w:val="003805FD"/>
    <w:rsid w:val="0038097E"/>
    <w:rsid w:val="003810E6"/>
    <w:rsid w:val="003811A8"/>
    <w:rsid w:val="0038146D"/>
    <w:rsid w:val="00381D5B"/>
    <w:rsid w:val="00383FD2"/>
    <w:rsid w:val="003843E7"/>
    <w:rsid w:val="0038495F"/>
    <w:rsid w:val="00385009"/>
    <w:rsid w:val="00387BEA"/>
    <w:rsid w:val="00387F1F"/>
    <w:rsid w:val="00387FAC"/>
    <w:rsid w:val="0039071D"/>
    <w:rsid w:val="00391006"/>
    <w:rsid w:val="00391222"/>
    <w:rsid w:val="00391CC4"/>
    <w:rsid w:val="00392B3F"/>
    <w:rsid w:val="00394BA9"/>
    <w:rsid w:val="00394D65"/>
    <w:rsid w:val="0039645B"/>
    <w:rsid w:val="00396B79"/>
    <w:rsid w:val="003A04AA"/>
    <w:rsid w:val="003A1759"/>
    <w:rsid w:val="003A1A31"/>
    <w:rsid w:val="003A3AEA"/>
    <w:rsid w:val="003A4495"/>
    <w:rsid w:val="003A457C"/>
    <w:rsid w:val="003A4806"/>
    <w:rsid w:val="003A4916"/>
    <w:rsid w:val="003A4ABC"/>
    <w:rsid w:val="003A4D32"/>
    <w:rsid w:val="003A4FAB"/>
    <w:rsid w:val="003A502A"/>
    <w:rsid w:val="003A53CF"/>
    <w:rsid w:val="003A543C"/>
    <w:rsid w:val="003A5BC1"/>
    <w:rsid w:val="003A5DDF"/>
    <w:rsid w:val="003A5E63"/>
    <w:rsid w:val="003A6EDC"/>
    <w:rsid w:val="003A7184"/>
    <w:rsid w:val="003A795D"/>
    <w:rsid w:val="003A7F7C"/>
    <w:rsid w:val="003B1603"/>
    <w:rsid w:val="003B1A1F"/>
    <w:rsid w:val="003B32CE"/>
    <w:rsid w:val="003B3775"/>
    <w:rsid w:val="003B3C45"/>
    <w:rsid w:val="003B3C51"/>
    <w:rsid w:val="003B420F"/>
    <w:rsid w:val="003B6D9C"/>
    <w:rsid w:val="003B6E67"/>
    <w:rsid w:val="003B6F7B"/>
    <w:rsid w:val="003B7B35"/>
    <w:rsid w:val="003C03D3"/>
    <w:rsid w:val="003C182C"/>
    <w:rsid w:val="003C2ABA"/>
    <w:rsid w:val="003C4D39"/>
    <w:rsid w:val="003C6F95"/>
    <w:rsid w:val="003C72AC"/>
    <w:rsid w:val="003C7F72"/>
    <w:rsid w:val="003D04AB"/>
    <w:rsid w:val="003D0F74"/>
    <w:rsid w:val="003D1E0D"/>
    <w:rsid w:val="003D2417"/>
    <w:rsid w:val="003D2B54"/>
    <w:rsid w:val="003D355F"/>
    <w:rsid w:val="003D583D"/>
    <w:rsid w:val="003D6AC6"/>
    <w:rsid w:val="003D72FE"/>
    <w:rsid w:val="003E074A"/>
    <w:rsid w:val="003E2047"/>
    <w:rsid w:val="003E22E0"/>
    <w:rsid w:val="003E2343"/>
    <w:rsid w:val="003E2DAA"/>
    <w:rsid w:val="003E3080"/>
    <w:rsid w:val="003E3207"/>
    <w:rsid w:val="003E4D70"/>
    <w:rsid w:val="003E5268"/>
    <w:rsid w:val="003E558E"/>
    <w:rsid w:val="003E56DB"/>
    <w:rsid w:val="003E5C96"/>
    <w:rsid w:val="003E7740"/>
    <w:rsid w:val="003F0879"/>
    <w:rsid w:val="003F0B03"/>
    <w:rsid w:val="003F11EC"/>
    <w:rsid w:val="003F15EF"/>
    <w:rsid w:val="003F3846"/>
    <w:rsid w:val="003F4332"/>
    <w:rsid w:val="003F5CA3"/>
    <w:rsid w:val="003F6501"/>
    <w:rsid w:val="003F6516"/>
    <w:rsid w:val="003F66DF"/>
    <w:rsid w:val="004005C2"/>
    <w:rsid w:val="00401372"/>
    <w:rsid w:val="00402537"/>
    <w:rsid w:val="004032DF"/>
    <w:rsid w:val="00404630"/>
    <w:rsid w:val="00404E5D"/>
    <w:rsid w:val="004064E4"/>
    <w:rsid w:val="00406AEF"/>
    <w:rsid w:val="004102B4"/>
    <w:rsid w:val="00410558"/>
    <w:rsid w:val="00411394"/>
    <w:rsid w:val="00411D98"/>
    <w:rsid w:val="00411F08"/>
    <w:rsid w:val="00412370"/>
    <w:rsid w:val="004126EB"/>
    <w:rsid w:val="004135F4"/>
    <w:rsid w:val="00413869"/>
    <w:rsid w:val="00413E6F"/>
    <w:rsid w:val="00414567"/>
    <w:rsid w:val="00414915"/>
    <w:rsid w:val="004153E2"/>
    <w:rsid w:val="00416FA6"/>
    <w:rsid w:val="004177D0"/>
    <w:rsid w:val="00420D95"/>
    <w:rsid w:val="004217C2"/>
    <w:rsid w:val="00422AFA"/>
    <w:rsid w:val="004239C1"/>
    <w:rsid w:val="00423FC9"/>
    <w:rsid w:val="0042485A"/>
    <w:rsid w:val="00425759"/>
    <w:rsid w:val="00425C30"/>
    <w:rsid w:val="004265AB"/>
    <w:rsid w:val="004310BE"/>
    <w:rsid w:val="004316E2"/>
    <w:rsid w:val="00433721"/>
    <w:rsid w:val="00433737"/>
    <w:rsid w:val="0043647A"/>
    <w:rsid w:val="004371CF"/>
    <w:rsid w:val="004378DF"/>
    <w:rsid w:val="00437AE2"/>
    <w:rsid w:val="00437C16"/>
    <w:rsid w:val="00440017"/>
    <w:rsid w:val="00440C59"/>
    <w:rsid w:val="00441012"/>
    <w:rsid w:val="004432D3"/>
    <w:rsid w:val="004438E7"/>
    <w:rsid w:val="00444124"/>
    <w:rsid w:val="0044429C"/>
    <w:rsid w:val="0044455D"/>
    <w:rsid w:val="004448E1"/>
    <w:rsid w:val="0044518B"/>
    <w:rsid w:val="004453BE"/>
    <w:rsid w:val="00447A93"/>
    <w:rsid w:val="00447F73"/>
    <w:rsid w:val="00451135"/>
    <w:rsid w:val="00453672"/>
    <w:rsid w:val="0045438D"/>
    <w:rsid w:val="0045483F"/>
    <w:rsid w:val="004557D3"/>
    <w:rsid w:val="00456E00"/>
    <w:rsid w:val="00457F34"/>
    <w:rsid w:val="00460496"/>
    <w:rsid w:val="00460726"/>
    <w:rsid w:val="004616D0"/>
    <w:rsid w:val="004628CC"/>
    <w:rsid w:val="00463322"/>
    <w:rsid w:val="004633BC"/>
    <w:rsid w:val="004649DF"/>
    <w:rsid w:val="004651BD"/>
    <w:rsid w:val="00466791"/>
    <w:rsid w:val="00467102"/>
    <w:rsid w:val="00467FA8"/>
    <w:rsid w:val="00472D62"/>
    <w:rsid w:val="00473046"/>
    <w:rsid w:val="00473965"/>
    <w:rsid w:val="00473AC1"/>
    <w:rsid w:val="0047431C"/>
    <w:rsid w:val="004746CF"/>
    <w:rsid w:val="00475124"/>
    <w:rsid w:val="0047535A"/>
    <w:rsid w:val="00475B7C"/>
    <w:rsid w:val="00477F31"/>
    <w:rsid w:val="0048159F"/>
    <w:rsid w:val="004861D6"/>
    <w:rsid w:val="00486EB3"/>
    <w:rsid w:val="0048755D"/>
    <w:rsid w:val="00490B9D"/>
    <w:rsid w:val="00491FD6"/>
    <w:rsid w:val="0049303D"/>
    <w:rsid w:val="00493336"/>
    <w:rsid w:val="004933ED"/>
    <w:rsid w:val="004955C5"/>
    <w:rsid w:val="00496C22"/>
    <w:rsid w:val="00497519"/>
    <w:rsid w:val="0049798C"/>
    <w:rsid w:val="004A072B"/>
    <w:rsid w:val="004A0C37"/>
    <w:rsid w:val="004A13CF"/>
    <w:rsid w:val="004A1945"/>
    <w:rsid w:val="004A2D7B"/>
    <w:rsid w:val="004A5FC0"/>
    <w:rsid w:val="004B0576"/>
    <w:rsid w:val="004B08A5"/>
    <w:rsid w:val="004B0B39"/>
    <w:rsid w:val="004B4B2F"/>
    <w:rsid w:val="004B611B"/>
    <w:rsid w:val="004B65F4"/>
    <w:rsid w:val="004B7018"/>
    <w:rsid w:val="004B767C"/>
    <w:rsid w:val="004B7B60"/>
    <w:rsid w:val="004C0EF3"/>
    <w:rsid w:val="004C18C5"/>
    <w:rsid w:val="004C20E0"/>
    <w:rsid w:val="004C2449"/>
    <w:rsid w:val="004C35F1"/>
    <w:rsid w:val="004C3FB2"/>
    <w:rsid w:val="004D0EAE"/>
    <w:rsid w:val="004D108D"/>
    <w:rsid w:val="004D2174"/>
    <w:rsid w:val="004D2192"/>
    <w:rsid w:val="004D2B82"/>
    <w:rsid w:val="004D2EE4"/>
    <w:rsid w:val="004D3C7F"/>
    <w:rsid w:val="004D48CD"/>
    <w:rsid w:val="004D69E8"/>
    <w:rsid w:val="004E12F4"/>
    <w:rsid w:val="004E22CC"/>
    <w:rsid w:val="004E233F"/>
    <w:rsid w:val="004E4993"/>
    <w:rsid w:val="004E548E"/>
    <w:rsid w:val="004F00B5"/>
    <w:rsid w:val="004F044A"/>
    <w:rsid w:val="004F102F"/>
    <w:rsid w:val="004F18F4"/>
    <w:rsid w:val="004F2624"/>
    <w:rsid w:val="004F2BE1"/>
    <w:rsid w:val="004F3DF4"/>
    <w:rsid w:val="004F4196"/>
    <w:rsid w:val="004F4B02"/>
    <w:rsid w:val="004F51D8"/>
    <w:rsid w:val="004F523D"/>
    <w:rsid w:val="004F6315"/>
    <w:rsid w:val="004F7B86"/>
    <w:rsid w:val="004F7E62"/>
    <w:rsid w:val="0050092C"/>
    <w:rsid w:val="00501B40"/>
    <w:rsid w:val="005020EB"/>
    <w:rsid w:val="005028DE"/>
    <w:rsid w:val="00502F4F"/>
    <w:rsid w:val="00504CED"/>
    <w:rsid w:val="00504F3E"/>
    <w:rsid w:val="00504FF0"/>
    <w:rsid w:val="0050519B"/>
    <w:rsid w:val="00505253"/>
    <w:rsid w:val="00505683"/>
    <w:rsid w:val="00505C1B"/>
    <w:rsid w:val="005064A3"/>
    <w:rsid w:val="00506E91"/>
    <w:rsid w:val="00507651"/>
    <w:rsid w:val="005101B6"/>
    <w:rsid w:val="005103D7"/>
    <w:rsid w:val="00510EB5"/>
    <w:rsid w:val="005116B5"/>
    <w:rsid w:val="005125A9"/>
    <w:rsid w:val="00516489"/>
    <w:rsid w:val="00520244"/>
    <w:rsid w:val="00521108"/>
    <w:rsid w:val="00526369"/>
    <w:rsid w:val="0052749A"/>
    <w:rsid w:val="005274EA"/>
    <w:rsid w:val="005369B2"/>
    <w:rsid w:val="00540788"/>
    <w:rsid w:val="00540A01"/>
    <w:rsid w:val="00541D0A"/>
    <w:rsid w:val="00542616"/>
    <w:rsid w:val="00543664"/>
    <w:rsid w:val="00543E7B"/>
    <w:rsid w:val="00543F12"/>
    <w:rsid w:val="005448EC"/>
    <w:rsid w:val="00545759"/>
    <w:rsid w:val="00546723"/>
    <w:rsid w:val="00550E5B"/>
    <w:rsid w:val="0055114B"/>
    <w:rsid w:val="00551A9B"/>
    <w:rsid w:val="005525AA"/>
    <w:rsid w:val="005526BD"/>
    <w:rsid w:val="00552719"/>
    <w:rsid w:val="00553943"/>
    <w:rsid w:val="00554B78"/>
    <w:rsid w:val="00554C35"/>
    <w:rsid w:val="005556F3"/>
    <w:rsid w:val="00555E82"/>
    <w:rsid w:val="005569F1"/>
    <w:rsid w:val="0055791C"/>
    <w:rsid w:val="00560228"/>
    <w:rsid w:val="00560678"/>
    <w:rsid w:val="0056124A"/>
    <w:rsid w:val="0056167F"/>
    <w:rsid w:val="00561CBB"/>
    <w:rsid w:val="00562B25"/>
    <w:rsid w:val="005632EC"/>
    <w:rsid w:val="0056489B"/>
    <w:rsid w:val="00564E12"/>
    <w:rsid w:val="00565074"/>
    <w:rsid w:val="00565995"/>
    <w:rsid w:val="005661DA"/>
    <w:rsid w:val="00566D76"/>
    <w:rsid w:val="00566F0D"/>
    <w:rsid w:val="0056743A"/>
    <w:rsid w:val="00567953"/>
    <w:rsid w:val="00567D16"/>
    <w:rsid w:val="005701B2"/>
    <w:rsid w:val="00570DEA"/>
    <w:rsid w:val="0057264B"/>
    <w:rsid w:val="00573E3D"/>
    <w:rsid w:val="00574EB0"/>
    <w:rsid w:val="00575583"/>
    <w:rsid w:val="00576CD5"/>
    <w:rsid w:val="00576DCF"/>
    <w:rsid w:val="00577A20"/>
    <w:rsid w:val="00577D11"/>
    <w:rsid w:val="00580499"/>
    <w:rsid w:val="005824FC"/>
    <w:rsid w:val="005859F3"/>
    <w:rsid w:val="00586BD3"/>
    <w:rsid w:val="00590209"/>
    <w:rsid w:val="00590C1B"/>
    <w:rsid w:val="005919CB"/>
    <w:rsid w:val="00594BE9"/>
    <w:rsid w:val="00594D29"/>
    <w:rsid w:val="005A0DF6"/>
    <w:rsid w:val="005A28C5"/>
    <w:rsid w:val="005A37F8"/>
    <w:rsid w:val="005A3900"/>
    <w:rsid w:val="005A3B41"/>
    <w:rsid w:val="005A3D91"/>
    <w:rsid w:val="005A40FF"/>
    <w:rsid w:val="005A4118"/>
    <w:rsid w:val="005A4701"/>
    <w:rsid w:val="005A497D"/>
    <w:rsid w:val="005A5728"/>
    <w:rsid w:val="005A6BDA"/>
    <w:rsid w:val="005A6CB1"/>
    <w:rsid w:val="005A6D18"/>
    <w:rsid w:val="005A7C0D"/>
    <w:rsid w:val="005B0F50"/>
    <w:rsid w:val="005B14BB"/>
    <w:rsid w:val="005B1F98"/>
    <w:rsid w:val="005B20DA"/>
    <w:rsid w:val="005B2F85"/>
    <w:rsid w:val="005B34AF"/>
    <w:rsid w:val="005B48F0"/>
    <w:rsid w:val="005B4BED"/>
    <w:rsid w:val="005B64E1"/>
    <w:rsid w:val="005B6FE0"/>
    <w:rsid w:val="005B7FBB"/>
    <w:rsid w:val="005C01E3"/>
    <w:rsid w:val="005C0C68"/>
    <w:rsid w:val="005C163A"/>
    <w:rsid w:val="005C19E6"/>
    <w:rsid w:val="005C274D"/>
    <w:rsid w:val="005C34AA"/>
    <w:rsid w:val="005C34CC"/>
    <w:rsid w:val="005C35D8"/>
    <w:rsid w:val="005C425D"/>
    <w:rsid w:val="005C51B4"/>
    <w:rsid w:val="005C7587"/>
    <w:rsid w:val="005C7C91"/>
    <w:rsid w:val="005D0164"/>
    <w:rsid w:val="005D02EE"/>
    <w:rsid w:val="005D0728"/>
    <w:rsid w:val="005D0C50"/>
    <w:rsid w:val="005D1156"/>
    <w:rsid w:val="005D246C"/>
    <w:rsid w:val="005D27A6"/>
    <w:rsid w:val="005D3A0C"/>
    <w:rsid w:val="005D3B3D"/>
    <w:rsid w:val="005D41E6"/>
    <w:rsid w:val="005D4F9A"/>
    <w:rsid w:val="005D5D15"/>
    <w:rsid w:val="005D6823"/>
    <w:rsid w:val="005D7CC6"/>
    <w:rsid w:val="005E074E"/>
    <w:rsid w:val="005E1B20"/>
    <w:rsid w:val="005E2000"/>
    <w:rsid w:val="005E240F"/>
    <w:rsid w:val="005E29C0"/>
    <w:rsid w:val="005E430B"/>
    <w:rsid w:val="005E445C"/>
    <w:rsid w:val="005E4B11"/>
    <w:rsid w:val="005E4E17"/>
    <w:rsid w:val="005E7BB8"/>
    <w:rsid w:val="005E7C6D"/>
    <w:rsid w:val="005F0275"/>
    <w:rsid w:val="0060090A"/>
    <w:rsid w:val="00600DC4"/>
    <w:rsid w:val="00601BF1"/>
    <w:rsid w:val="0060256E"/>
    <w:rsid w:val="00602B4C"/>
    <w:rsid w:val="0060466F"/>
    <w:rsid w:val="00604CE3"/>
    <w:rsid w:val="00604CED"/>
    <w:rsid w:val="006055F7"/>
    <w:rsid w:val="00605643"/>
    <w:rsid w:val="00610065"/>
    <w:rsid w:val="00610490"/>
    <w:rsid w:val="00610682"/>
    <w:rsid w:val="00610809"/>
    <w:rsid w:val="006121F0"/>
    <w:rsid w:val="00613537"/>
    <w:rsid w:val="0061441C"/>
    <w:rsid w:val="00616F3F"/>
    <w:rsid w:val="006211C2"/>
    <w:rsid w:val="006216FF"/>
    <w:rsid w:val="00621EDF"/>
    <w:rsid w:val="00622AA0"/>
    <w:rsid w:val="00624792"/>
    <w:rsid w:val="006248F6"/>
    <w:rsid w:val="00624933"/>
    <w:rsid w:val="00624E5F"/>
    <w:rsid w:val="0063018A"/>
    <w:rsid w:val="0063045B"/>
    <w:rsid w:val="00632FE3"/>
    <w:rsid w:val="00633919"/>
    <w:rsid w:val="006341E0"/>
    <w:rsid w:val="00634D40"/>
    <w:rsid w:val="00636FE0"/>
    <w:rsid w:val="006403FB"/>
    <w:rsid w:val="00640473"/>
    <w:rsid w:val="00640A0F"/>
    <w:rsid w:val="00640B7E"/>
    <w:rsid w:val="00641FDF"/>
    <w:rsid w:val="006426A1"/>
    <w:rsid w:val="00642A32"/>
    <w:rsid w:val="00643872"/>
    <w:rsid w:val="00645EF2"/>
    <w:rsid w:val="00645F7A"/>
    <w:rsid w:val="00646D3A"/>
    <w:rsid w:val="00646E18"/>
    <w:rsid w:val="006476D2"/>
    <w:rsid w:val="00647D9D"/>
    <w:rsid w:val="00651183"/>
    <w:rsid w:val="006530CF"/>
    <w:rsid w:val="00653CAB"/>
    <w:rsid w:val="00655ECE"/>
    <w:rsid w:val="00656ED5"/>
    <w:rsid w:val="006574FB"/>
    <w:rsid w:val="0065763D"/>
    <w:rsid w:val="006606C9"/>
    <w:rsid w:val="006611D6"/>
    <w:rsid w:val="006613B2"/>
    <w:rsid w:val="00661A02"/>
    <w:rsid w:val="00662443"/>
    <w:rsid w:val="0066463E"/>
    <w:rsid w:val="0066487D"/>
    <w:rsid w:val="00665E33"/>
    <w:rsid w:val="00666A5E"/>
    <w:rsid w:val="006700DC"/>
    <w:rsid w:val="00671105"/>
    <w:rsid w:val="006721AE"/>
    <w:rsid w:val="006726E3"/>
    <w:rsid w:val="006737A9"/>
    <w:rsid w:val="00673857"/>
    <w:rsid w:val="006746A7"/>
    <w:rsid w:val="00674D71"/>
    <w:rsid w:val="0067594A"/>
    <w:rsid w:val="00680445"/>
    <w:rsid w:val="0068054C"/>
    <w:rsid w:val="00680806"/>
    <w:rsid w:val="00680F00"/>
    <w:rsid w:val="006818D0"/>
    <w:rsid w:val="00684202"/>
    <w:rsid w:val="00684283"/>
    <w:rsid w:val="00686D36"/>
    <w:rsid w:val="00686E49"/>
    <w:rsid w:val="00687C09"/>
    <w:rsid w:val="00690B24"/>
    <w:rsid w:val="00690B58"/>
    <w:rsid w:val="0069164C"/>
    <w:rsid w:val="00691FC4"/>
    <w:rsid w:val="006923DB"/>
    <w:rsid w:val="00693B3F"/>
    <w:rsid w:val="00694502"/>
    <w:rsid w:val="00695176"/>
    <w:rsid w:val="00696645"/>
    <w:rsid w:val="006967A1"/>
    <w:rsid w:val="00696888"/>
    <w:rsid w:val="00696894"/>
    <w:rsid w:val="00696C4A"/>
    <w:rsid w:val="00697253"/>
    <w:rsid w:val="006A0022"/>
    <w:rsid w:val="006A12D4"/>
    <w:rsid w:val="006A1409"/>
    <w:rsid w:val="006A3AAC"/>
    <w:rsid w:val="006A3F67"/>
    <w:rsid w:val="006A4353"/>
    <w:rsid w:val="006A46B7"/>
    <w:rsid w:val="006A4AA6"/>
    <w:rsid w:val="006A4ADA"/>
    <w:rsid w:val="006A58EC"/>
    <w:rsid w:val="006A5B18"/>
    <w:rsid w:val="006A5EDC"/>
    <w:rsid w:val="006A72C6"/>
    <w:rsid w:val="006B061B"/>
    <w:rsid w:val="006B0D51"/>
    <w:rsid w:val="006B1388"/>
    <w:rsid w:val="006B1718"/>
    <w:rsid w:val="006B1BE5"/>
    <w:rsid w:val="006B2DE8"/>
    <w:rsid w:val="006B31DF"/>
    <w:rsid w:val="006B44CB"/>
    <w:rsid w:val="006B4FFA"/>
    <w:rsid w:val="006B566D"/>
    <w:rsid w:val="006B609C"/>
    <w:rsid w:val="006B78E2"/>
    <w:rsid w:val="006B7B3B"/>
    <w:rsid w:val="006C00F9"/>
    <w:rsid w:val="006C0CE3"/>
    <w:rsid w:val="006C1FE9"/>
    <w:rsid w:val="006C259B"/>
    <w:rsid w:val="006C2632"/>
    <w:rsid w:val="006C3CAF"/>
    <w:rsid w:val="006C4B60"/>
    <w:rsid w:val="006C5B29"/>
    <w:rsid w:val="006C6DBF"/>
    <w:rsid w:val="006C7F15"/>
    <w:rsid w:val="006D0123"/>
    <w:rsid w:val="006D107E"/>
    <w:rsid w:val="006D43F1"/>
    <w:rsid w:val="006D572E"/>
    <w:rsid w:val="006D617C"/>
    <w:rsid w:val="006D64D9"/>
    <w:rsid w:val="006D6ACF"/>
    <w:rsid w:val="006E011B"/>
    <w:rsid w:val="006E230A"/>
    <w:rsid w:val="006E2BFF"/>
    <w:rsid w:val="006E327E"/>
    <w:rsid w:val="006E3ADF"/>
    <w:rsid w:val="006E3DA4"/>
    <w:rsid w:val="006E4B06"/>
    <w:rsid w:val="006E4DDC"/>
    <w:rsid w:val="006E56C5"/>
    <w:rsid w:val="006E6DB3"/>
    <w:rsid w:val="006E7920"/>
    <w:rsid w:val="006F0407"/>
    <w:rsid w:val="006F0B39"/>
    <w:rsid w:val="006F1BD2"/>
    <w:rsid w:val="006F2217"/>
    <w:rsid w:val="006F268D"/>
    <w:rsid w:val="006F2747"/>
    <w:rsid w:val="006F2A0C"/>
    <w:rsid w:val="006F2C38"/>
    <w:rsid w:val="006F2C70"/>
    <w:rsid w:val="006F33D1"/>
    <w:rsid w:val="006F3833"/>
    <w:rsid w:val="006F5721"/>
    <w:rsid w:val="006F6EEA"/>
    <w:rsid w:val="006F74DF"/>
    <w:rsid w:val="006F76E2"/>
    <w:rsid w:val="006F7E48"/>
    <w:rsid w:val="007005AC"/>
    <w:rsid w:val="00700C98"/>
    <w:rsid w:val="0070136E"/>
    <w:rsid w:val="00701AD3"/>
    <w:rsid w:val="00701C86"/>
    <w:rsid w:val="00701DF3"/>
    <w:rsid w:val="007020F1"/>
    <w:rsid w:val="00702897"/>
    <w:rsid w:val="00702B1E"/>
    <w:rsid w:val="007043F9"/>
    <w:rsid w:val="00704782"/>
    <w:rsid w:val="00705199"/>
    <w:rsid w:val="007077C9"/>
    <w:rsid w:val="00707FC9"/>
    <w:rsid w:val="00711197"/>
    <w:rsid w:val="0071218B"/>
    <w:rsid w:val="00714244"/>
    <w:rsid w:val="00714941"/>
    <w:rsid w:val="007152A9"/>
    <w:rsid w:val="00717A91"/>
    <w:rsid w:val="00717BBE"/>
    <w:rsid w:val="007214D7"/>
    <w:rsid w:val="00721843"/>
    <w:rsid w:val="00721ECB"/>
    <w:rsid w:val="0072211C"/>
    <w:rsid w:val="00722628"/>
    <w:rsid w:val="0072278D"/>
    <w:rsid w:val="00722889"/>
    <w:rsid w:val="00724AA2"/>
    <w:rsid w:val="007312E5"/>
    <w:rsid w:val="00731488"/>
    <w:rsid w:val="00731679"/>
    <w:rsid w:val="00732121"/>
    <w:rsid w:val="00732E46"/>
    <w:rsid w:val="00733A79"/>
    <w:rsid w:val="00734FD3"/>
    <w:rsid w:val="00735DE2"/>
    <w:rsid w:val="00736362"/>
    <w:rsid w:val="00737168"/>
    <w:rsid w:val="007376FE"/>
    <w:rsid w:val="00737C65"/>
    <w:rsid w:val="00740CC8"/>
    <w:rsid w:val="00741184"/>
    <w:rsid w:val="00741D09"/>
    <w:rsid w:val="007426A9"/>
    <w:rsid w:val="007432C4"/>
    <w:rsid w:val="007433C4"/>
    <w:rsid w:val="00744FB9"/>
    <w:rsid w:val="007450FF"/>
    <w:rsid w:val="00746AB7"/>
    <w:rsid w:val="00751378"/>
    <w:rsid w:val="007522ED"/>
    <w:rsid w:val="00753EC3"/>
    <w:rsid w:val="00754CA4"/>
    <w:rsid w:val="00755D97"/>
    <w:rsid w:val="007563F5"/>
    <w:rsid w:val="007564FD"/>
    <w:rsid w:val="0075689F"/>
    <w:rsid w:val="0075737E"/>
    <w:rsid w:val="007602B3"/>
    <w:rsid w:val="0076240E"/>
    <w:rsid w:val="007625C7"/>
    <w:rsid w:val="0076311B"/>
    <w:rsid w:val="00763482"/>
    <w:rsid w:val="007639AC"/>
    <w:rsid w:val="00763EB1"/>
    <w:rsid w:val="00763FE2"/>
    <w:rsid w:val="0076469C"/>
    <w:rsid w:val="0076608F"/>
    <w:rsid w:val="00767955"/>
    <w:rsid w:val="00771825"/>
    <w:rsid w:val="00771F46"/>
    <w:rsid w:val="0077210E"/>
    <w:rsid w:val="00772E2A"/>
    <w:rsid w:val="00773EA1"/>
    <w:rsid w:val="00774D46"/>
    <w:rsid w:val="00775213"/>
    <w:rsid w:val="007761D8"/>
    <w:rsid w:val="0077654B"/>
    <w:rsid w:val="00776D01"/>
    <w:rsid w:val="00776D71"/>
    <w:rsid w:val="00776DA1"/>
    <w:rsid w:val="007771FF"/>
    <w:rsid w:val="00777FC3"/>
    <w:rsid w:val="00780D22"/>
    <w:rsid w:val="00780E6D"/>
    <w:rsid w:val="00781109"/>
    <w:rsid w:val="007818C4"/>
    <w:rsid w:val="0078248F"/>
    <w:rsid w:val="00782BAD"/>
    <w:rsid w:val="00782FD4"/>
    <w:rsid w:val="007835B8"/>
    <w:rsid w:val="00784D9B"/>
    <w:rsid w:val="00785E05"/>
    <w:rsid w:val="00786538"/>
    <w:rsid w:val="00786B22"/>
    <w:rsid w:val="0079200F"/>
    <w:rsid w:val="00793AB6"/>
    <w:rsid w:val="00793F22"/>
    <w:rsid w:val="007956D9"/>
    <w:rsid w:val="007957BD"/>
    <w:rsid w:val="007A0083"/>
    <w:rsid w:val="007A18C4"/>
    <w:rsid w:val="007A2CCE"/>
    <w:rsid w:val="007A3613"/>
    <w:rsid w:val="007A4BCE"/>
    <w:rsid w:val="007A52B9"/>
    <w:rsid w:val="007A5493"/>
    <w:rsid w:val="007A6464"/>
    <w:rsid w:val="007A7158"/>
    <w:rsid w:val="007B0A1C"/>
    <w:rsid w:val="007B105A"/>
    <w:rsid w:val="007B126B"/>
    <w:rsid w:val="007B19E1"/>
    <w:rsid w:val="007B1E90"/>
    <w:rsid w:val="007B1EF2"/>
    <w:rsid w:val="007B3961"/>
    <w:rsid w:val="007B3A0F"/>
    <w:rsid w:val="007B3F96"/>
    <w:rsid w:val="007C0382"/>
    <w:rsid w:val="007C1B5A"/>
    <w:rsid w:val="007C24F3"/>
    <w:rsid w:val="007C2728"/>
    <w:rsid w:val="007D054A"/>
    <w:rsid w:val="007D0588"/>
    <w:rsid w:val="007D2BDE"/>
    <w:rsid w:val="007D2F5D"/>
    <w:rsid w:val="007D3180"/>
    <w:rsid w:val="007D5509"/>
    <w:rsid w:val="007D5DE9"/>
    <w:rsid w:val="007D64A7"/>
    <w:rsid w:val="007D67EA"/>
    <w:rsid w:val="007E1A0C"/>
    <w:rsid w:val="007E319D"/>
    <w:rsid w:val="007E3476"/>
    <w:rsid w:val="007E5B02"/>
    <w:rsid w:val="007E5E09"/>
    <w:rsid w:val="007E61B7"/>
    <w:rsid w:val="007E646F"/>
    <w:rsid w:val="007E67DE"/>
    <w:rsid w:val="007F0351"/>
    <w:rsid w:val="007F15CD"/>
    <w:rsid w:val="007F24D2"/>
    <w:rsid w:val="007F2D5E"/>
    <w:rsid w:val="007F3FD1"/>
    <w:rsid w:val="007F45DE"/>
    <w:rsid w:val="007F521D"/>
    <w:rsid w:val="007F589A"/>
    <w:rsid w:val="007F6DB4"/>
    <w:rsid w:val="007F6EB0"/>
    <w:rsid w:val="007F7A05"/>
    <w:rsid w:val="00800648"/>
    <w:rsid w:val="00801CBD"/>
    <w:rsid w:val="00801D33"/>
    <w:rsid w:val="00801D77"/>
    <w:rsid w:val="00802141"/>
    <w:rsid w:val="00803AAE"/>
    <w:rsid w:val="00803FC9"/>
    <w:rsid w:val="008048B2"/>
    <w:rsid w:val="00804D5F"/>
    <w:rsid w:val="00805AF4"/>
    <w:rsid w:val="00806DCE"/>
    <w:rsid w:val="00806EEE"/>
    <w:rsid w:val="00807BD1"/>
    <w:rsid w:val="00811088"/>
    <w:rsid w:val="0081155D"/>
    <w:rsid w:val="008117BD"/>
    <w:rsid w:val="008120AC"/>
    <w:rsid w:val="00812D7E"/>
    <w:rsid w:val="00813C96"/>
    <w:rsid w:val="0081481A"/>
    <w:rsid w:val="008150A4"/>
    <w:rsid w:val="00815B85"/>
    <w:rsid w:val="00815F02"/>
    <w:rsid w:val="008170B2"/>
    <w:rsid w:val="0081714F"/>
    <w:rsid w:val="0081755C"/>
    <w:rsid w:val="008213FB"/>
    <w:rsid w:val="00822118"/>
    <w:rsid w:val="0082277C"/>
    <w:rsid w:val="00822979"/>
    <w:rsid w:val="00822B5E"/>
    <w:rsid w:val="00822DE9"/>
    <w:rsid w:val="00822F1E"/>
    <w:rsid w:val="008231BB"/>
    <w:rsid w:val="00825008"/>
    <w:rsid w:val="008259F6"/>
    <w:rsid w:val="008267EA"/>
    <w:rsid w:val="00826D2E"/>
    <w:rsid w:val="008271FC"/>
    <w:rsid w:val="008272DB"/>
    <w:rsid w:val="008273BB"/>
    <w:rsid w:val="008275D9"/>
    <w:rsid w:val="00827824"/>
    <w:rsid w:val="00830414"/>
    <w:rsid w:val="0083259A"/>
    <w:rsid w:val="00833A66"/>
    <w:rsid w:val="00833EFE"/>
    <w:rsid w:val="00834F2C"/>
    <w:rsid w:val="00835E87"/>
    <w:rsid w:val="008361F7"/>
    <w:rsid w:val="00840AB0"/>
    <w:rsid w:val="00842F5C"/>
    <w:rsid w:val="00844621"/>
    <w:rsid w:val="00845203"/>
    <w:rsid w:val="008462A3"/>
    <w:rsid w:val="008465FC"/>
    <w:rsid w:val="008473A9"/>
    <w:rsid w:val="00850BA5"/>
    <w:rsid w:val="00851B78"/>
    <w:rsid w:val="00854170"/>
    <w:rsid w:val="00854A63"/>
    <w:rsid w:val="00854E71"/>
    <w:rsid w:val="00854F93"/>
    <w:rsid w:val="00855EFD"/>
    <w:rsid w:val="008579AF"/>
    <w:rsid w:val="00861B89"/>
    <w:rsid w:val="00864583"/>
    <w:rsid w:val="00864A89"/>
    <w:rsid w:val="00866D86"/>
    <w:rsid w:val="008704A2"/>
    <w:rsid w:val="0087061B"/>
    <w:rsid w:val="00870FDF"/>
    <w:rsid w:val="0087133E"/>
    <w:rsid w:val="00871D7D"/>
    <w:rsid w:val="00871E44"/>
    <w:rsid w:val="0087233B"/>
    <w:rsid w:val="0087316D"/>
    <w:rsid w:val="00873BB3"/>
    <w:rsid w:val="00875B38"/>
    <w:rsid w:val="00876BEF"/>
    <w:rsid w:val="00877470"/>
    <w:rsid w:val="00877FE7"/>
    <w:rsid w:val="0088017B"/>
    <w:rsid w:val="00880832"/>
    <w:rsid w:val="008809B7"/>
    <w:rsid w:val="008816A3"/>
    <w:rsid w:val="00882488"/>
    <w:rsid w:val="008846AE"/>
    <w:rsid w:val="00884771"/>
    <w:rsid w:val="00884A23"/>
    <w:rsid w:val="00884BF3"/>
    <w:rsid w:val="00886416"/>
    <w:rsid w:val="0088798A"/>
    <w:rsid w:val="00887E7F"/>
    <w:rsid w:val="00890D13"/>
    <w:rsid w:val="00891247"/>
    <w:rsid w:val="0089191B"/>
    <w:rsid w:val="008930DE"/>
    <w:rsid w:val="0089345D"/>
    <w:rsid w:val="00893704"/>
    <w:rsid w:val="0089419F"/>
    <w:rsid w:val="00894664"/>
    <w:rsid w:val="0089494B"/>
    <w:rsid w:val="00895253"/>
    <w:rsid w:val="008955C8"/>
    <w:rsid w:val="00896495"/>
    <w:rsid w:val="00897AB6"/>
    <w:rsid w:val="008A0CEB"/>
    <w:rsid w:val="008A32ED"/>
    <w:rsid w:val="008A48E1"/>
    <w:rsid w:val="008A4C9B"/>
    <w:rsid w:val="008A601A"/>
    <w:rsid w:val="008A7105"/>
    <w:rsid w:val="008A7257"/>
    <w:rsid w:val="008A7384"/>
    <w:rsid w:val="008A7532"/>
    <w:rsid w:val="008A76ED"/>
    <w:rsid w:val="008A7867"/>
    <w:rsid w:val="008A7FFC"/>
    <w:rsid w:val="008B0475"/>
    <w:rsid w:val="008B0801"/>
    <w:rsid w:val="008B116B"/>
    <w:rsid w:val="008B21A9"/>
    <w:rsid w:val="008B22F3"/>
    <w:rsid w:val="008B30A4"/>
    <w:rsid w:val="008B325B"/>
    <w:rsid w:val="008B6AD6"/>
    <w:rsid w:val="008B6ECB"/>
    <w:rsid w:val="008B74E5"/>
    <w:rsid w:val="008B7885"/>
    <w:rsid w:val="008B7A7B"/>
    <w:rsid w:val="008C24DF"/>
    <w:rsid w:val="008C258E"/>
    <w:rsid w:val="008C336E"/>
    <w:rsid w:val="008C38CB"/>
    <w:rsid w:val="008C4871"/>
    <w:rsid w:val="008C5919"/>
    <w:rsid w:val="008C644D"/>
    <w:rsid w:val="008C75ED"/>
    <w:rsid w:val="008D0E77"/>
    <w:rsid w:val="008D15C2"/>
    <w:rsid w:val="008D379E"/>
    <w:rsid w:val="008D7971"/>
    <w:rsid w:val="008D7F21"/>
    <w:rsid w:val="008E003A"/>
    <w:rsid w:val="008E12E4"/>
    <w:rsid w:val="008E1BA0"/>
    <w:rsid w:val="008E2DFE"/>
    <w:rsid w:val="008E3E75"/>
    <w:rsid w:val="008E4026"/>
    <w:rsid w:val="008E53A6"/>
    <w:rsid w:val="008E5CF4"/>
    <w:rsid w:val="008E7029"/>
    <w:rsid w:val="008F0EF2"/>
    <w:rsid w:val="008F2FCB"/>
    <w:rsid w:val="008F3DC2"/>
    <w:rsid w:val="008F40DE"/>
    <w:rsid w:val="008F4472"/>
    <w:rsid w:val="008F5E66"/>
    <w:rsid w:val="008F6431"/>
    <w:rsid w:val="008F7179"/>
    <w:rsid w:val="00900245"/>
    <w:rsid w:val="00904712"/>
    <w:rsid w:val="00904F7E"/>
    <w:rsid w:val="009055DE"/>
    <w:rsid w:val="00905CB2"/>
    <w:rsid w:val="00906D38"/>
    <w:rsid w:val="009071F9"/>
    <w:rsid w:val="009072BB"/>
    <w:rsid w:val="009100F2"/>
    <w:rsid w:val="00910B3E"/>
    <w:rsid w:val="00911116"/>
    <w:rsid w:val="0091245F"/>
    <w:rsid w:val="00912549"/>
    <w:rsid w:val="00914A44"/>
    <w:rsid w:val="00914D86"/>
    <w:rsid w:val="009153DA"/>
    <w:rsid w:val="0091590C"/>
    <w:rsid w:val="00915929"/>
    <w:rsid w:val="00915972"/>
    <w:rsid w:val="00915A31"/>
    <w:rsid w:val="00915D7B"/>
    <w:rsid w:val="00917366"/>
    <w:rsid w:val="00921589"/>
    <w:rsid w:val="00922570"/>
    <w:rsid w:val="009225FD"/>
    <w:rsid w:val="009226B2"/>
    <w:rsid w:val="00923F65"/>
    <w:rsid w:val="00924238"/>
    <w:rsid w:val="00925016"/>
    <w:rsid w:val="009254EF"/>
    <w:rsid w:val="009256E3"/>
    <w:rsid w:val="0092592C"/>
    <w:rsid w:val="00927676"/>
    <w:rsid w:val="009306ED"/>
    <w:rsid w:val="009316ED"/>
    <w:rsid w:val="00932164"/>
    <w:rsid w:val="0093272B"/>
    <w:rsid w:val="00932BDA"/>
    <w:rsid w:val="00934D3C"/>
    <w:rsid w:val="00935990"/>
    <w:rsid w:val="00937CA5"/>
    <w:rsid w:val="00940766"/>
    <w:rsid w:val="009424AF"/>
    <w:rsid w:val="00944C8E"/>
    <w:rsid w:val="00944DC3"/>
    <w:rsid w:val="009462D9"/>
    <w:rsid w:val="009472A6"/>
    <w:rsid w:val="009472BA"/>
    <w:rsid w:val="009512C3"/>
    <w:rsid w:val="00951790"/>
    <w:rsid w:val="009522F7"/>
    <w:rsid w:val="009528A8"/>
    <w:rsid w:val="0095297A"/>
    <w:rsid w:val="00952C38"/>
    <w:rsid w:val="00952E5C"/>
    <w:rsid w:val="00953539"/>
    <w:rsid w:val="0095370A"/>
    <w:rsid w:val="00954662"/>
    <w:rsid w:val="00955057"/>
    <w:rsid w:val="009566F8"/>
    <w:rsid w:val="00956895"/>
    <w:rsid w:val="009577CF"/>
    <w:rsid w:val="009578AD"/>
    <w:rsid w:val="009611B6"/>
    <w:rsid w:val="009628C4"/>
    <w:rsid w:val="0096297F"/>
    <w:rsid w:val="0096324A"/>
    <w:rsid w:val="00963A75"/>
    <w:rsid w:val="009648A8"/>
    <w:rsid w:val="00966ADF"/>
    <w:rsid w:val="00966D9A"/>
    <w:rsid w:val="00967D60"/>
    <w:rsid w:val="0097134E"/>
    <w:rsid w:val="009714AA"/>
    <w:rsid w:val="0097161B"/>
    <w:rsid w:val="00971966"/>
    <w:rsid w:val="0097218A"/>
    <w:rsid w:val="0097303F"/>
    <w:rsid w:val="00973202"/>
    <w:rsid w:val="0097402E"/>
    <w:rsid w:val="00974509"/>
    <w:rsid w:val="00975FC5"/>
    <w:rsid w:val="00976313"/>
    <w:rsid w:val="00976480"/>
    <w:rsid w:val="00976FA2"/>
    <w:rsid w:val="00977398"/>
    <w:rsid w:val="00977B9D"/>
    <w:rsid w:val="009807C2"/>
    <w:rsid w:val="00980DF1"/>
    <w:rsid w:val="00981134"/>
    <w:rsid w:val="00983A57"/>
    <w:rsid w:val="00984318"/>
    <w:rsid w:val="0098460B"/>
    <w:rsid w:val="0098557B"/>
    <w:rsid w:val="00985C5F"/>
    <w:rsid w:val="00987434"/>
    <w:rsid w:val="00987797"/>
    <w:rsid w:val="00987AE8"/>
    <w:rsid w:val="00987D32"/>
    <w:rsid w:val="00990093"/>
    <w:rsid w:val="0099166B"/>
    <w:rsid w:val="0099176B"/>
    <w:rsid w:val="00992547"/>
    <w:rsid w:val="00992CFB"/>
    <w:rsid w:val="00996892"/>
    <w:rsid w:val="00996A29"/>
    <w:rsid w:val="00997B5A"/>
    <w:rsid w:val="009A19E2"/>
    <w:rsid w:val="009A1B6F"/>
    <w:rsid w:val="009A3835"/>
    <w:rsid w:val="009A6A04"/>
    <w:rsid w:val="009B0A32"/>
    <w:rsid w:val="009B1F3E"/>
    <w:rsid w:val="009B405E"/>
    <w:rsid w:val="009B41B1"/>
    <w:rsid w:val="009B486B"/>
    <w:rsid w:val="009B6204"/>
    <w:rsid w:val="009B6233"/>
    <w:rsid w:val="009B64C0"/>
    <w:rsid w:val="009B66F7"/>
    <w:rsid w:val="009B757F"/>
    <w:rsid w:val="009C0B7C"/>
    <w:rsid w:val="009C21CB"/>
    <w:rsid w:val="009C3B05"/>
    <w:rsid w:val="009C584B"/>
    <w:rsid w:val="009C6694"/>
    <w:rsid w:val="009C6F00"/>
    <w:rsid w:val="009C7AD6"/>
    <w:rsid w:val="009D0A61"/>
    <w:rsid w:val="009D0C32"/>
    <w:rsid w:val="009D1BA1"/>
    <w:rsid w:val="009D2941"/>
    <w:rsid w:val="009D2F4D"/>
    <w:rsid w:val="009D42B9"/>
    <w:rsid w:val="009D474C"/>
    <w:rsid w:val="009D5E9D"/>
    <w:rsid w:val="009D5FF7"/>
    <w:rsid w:val="009D6295"/>
    <w:rsid w:val="009D67F0"/>
    <w:rsid w:val="009D78F8"/>
    <w:rsid w:val="009D7BC9"/>
    <w:rsid w:val="009E0336"/>
    <w:rsid w:val="009E09D4"/>
    <w:rsid w:val="009E0EB4"/>
    <w:rsid w:val="009E2846"/>
    <w:rsid w:val="009E2C44"/>
    <w:rsid w:val="009E4FF1"/>
    <w:rsid w:val="009E5A4D"/>
    <w:rsid w:val="009E7F36"/>
    <w:rsid w:val="009F0300"/>
    <w:rsid w:val="009F25C1"/>
    <w:rsid w:val="009F2898"/>
    <w:rsid w:val="009F30DC"/>
    <w:rsid w:val="009F3324"/>
    <w:rsid w:val="009F3D62"/>
    <w:rsid w:val="009F52BC"/>
    <w:rsid w:val="009F5736"/>
    <w:rsid w:val="009F7466"/>
    <w:rsid w:val="00A00117"/>
    <w:rsid w:val="00A0254F"/>
    <w:rsid w:val="00A03829"/>
    <w:rsid w:val="00A03888"/>
    <w:rsid w:val="00A04A40"/>
    <w:rsid w:val="00A05194"/>
    <w:rsid w:val="00A07FDB"/>
    <w:rsid w:val="00A107F6"/>
    <w:rsid w:val="00A10DF2"/>
    <w:rsid w:val="00A11CAF"/>
    <w:rsid w:val="00A11EF0"/>
    <w:rsid w:val="00A12B99"/>
    <w:rsid w:val="00A12DC3"/>
    <w:rsid w:val="00A1311D"/>
    <w:rsid w:val="00A13AB0"/>
    <w:rsid w:val="00A160C9"/>
    <w:rsid w:val="00A17689"/>
    <w:rsid w:val="00A205B4"/>
    <w:rsid w:val="00A215D3"/>
    <w:rsid w:val="00A22BD4"/>
    <w:rsid w:val="00A22DDE"/>
    <w:rsid w:val="00A259BE"/>
    <w:rsid w:val="00A26BD5"/>
    <w:rsid w:val="00A27A78"/>
    <w:rsid w:val="00A3081E"/>
    <w:rsid w:val="00A315D3"/>
    <w:rsid w:val="00A327C4"/>
    <w:rsid w:val="00A33338"/>
    <w:rsid w:val="00A33989"/>
    <w:rsid w:val="00A33C93"/>
    <w:rsid w:val="00A347AB"/>
    <w:rsid w:val="00A364EF"/>
    <w:rsid w:val="00A373CE"/>
    <w:rsid w:val="00A377A0"/>
    <w:rsid w:val="00A37E99"/>
    <w:rsid w:val="00A406FE"/>
    <w:rsid w:val="00A417EA"/>
    <w:rsid w:val="00A426FB"/>
    <w:rsid w:val="00A43151"/>
    <w:rsid w:val="00A43792"/>
    <w:rsid w:val="00A43D90"/>
    <w:rsid w:val="00A4474F"/>
    <w:rsid w:val="00A449D9"/>
    <w:rsid w:val="00A45902"/>
    <w:rsid w:val="00A50CBB"/>
    <w:rsid w:val="00A52032"/>
    <w:rsid w:val="00A5257D"/>
    <w:rsid w:val="00A52848"/>
    <w:rsid w:val="00A52FCE"/>
    <w:rsid w:val="00A53360"/>
    <w:rsid w:val="00A53433"/>
    <w:rsid w:val="00A535EF"/>
    <w:rsid w:val="00A53661"/>
    <w:rsid w:val="00A53F6C"/>
    <w:rsid w:val="00A5690B"/>
    <w:rsid w:val="00A56F68"/>
    <w:rsid w:val="00A57176"/>
    <w:rsid w:val="00A5750D"/>
    <w:rsid w:val="00A57B27"/>
    <w:rsid w:val="00A57F57"/>
    <w:rsid w:val="00A609B4"/>
    <w:rsid w:val="00A64FD0"/>
    <w:rsid w:val="00A704E1"/>
    <w:rsid w:val="00A714B7"/>
    <w:rsid w:val="00A71A1F"/>
    <w:rsid w:val="00A71F26"/>
    <w:rsid w:val="00A72D57"/>
    <w:rsid w:val="00A73512"/>
    <w:rsid w:val="00A73E71"/>
    <w:rsid w:val="00A74877"/>
    <w:rsid w:val="00A757C2"/>
    <w:rsid w:val="00A81B96"/>
    <w:rsid w:val="00A823BB"/>
    <w:rsid w:val="00A84180"/>
    <w:rsid w:val="00A84C82"/>
    <w:rsid w:val="00A85517"/>
    <w:rsid w:val="00A861BC"/>
    <w:rsid w:val="00A87D28"/>
    <w:rsid w:val="00A906D2"/>
    <w:rsid w:val="00A909B3"/>
    <w:rsid w:val="00A91140"/>
    <w:rsid w:val="00A91B7C"/>
    <w:rsid w:val="00A91C94"/>
    <w:rsid w:val="00A93291"/>
    <w:rsid w:val="00A93A56"/>
    <w:rsid w:val="00A95E93"/>
    <w:rsid w:val="00AA2FDC"/>
    <w:rsid w:val="00AA712D"/>
    <w:rsid w:val="00AA7BA6"/>
    <w:rsid w:val="00AB259A"/>
    <w:rsid w:val="00AB298E"/>
    <w:rsid w:val="00AB3129"/>
    <w:rsid w:val="00AB323A"/>
    <w:rsid w:val="00AB367B"/>
    <w:rsid w:val="00AB3E53"/>
    <w:rsid w:val="00AB5AFA"/>
    <w:rsid w:val="00AB5DC6"/>
    <w:rsid w:val="00AB76EA"/>
    <w:rsid w:val="00AB77D4"/>
    <w:rsid w:val="00AC2B08"/>
    <w:rsid w:val="00AC3E42"/>
    <w:rsid w:val="00AC43A5"/>
    <w:rsid w:val="00AC43C9"/>
    <w:rsid w:val="00AC4F95"/>
    <w:rsid w:val="00AC5741"/>
    <w:rsid w:val="00AC6DB8"/>
    <w:rsid w:val="00AC7216"/>
    <w:rsid w:val="00AC7A1F"/>
    <w:rsid w:val="00AC7E87"/>
    <w:rsid w:val="00AD04CA"/>
    <w:rsid w:val="00AD085C"/>
    <w:rsid w:val="00AD1833"/>
    <w:rsid w:val="00AD19DF"/>
    <w:rsid w:val="00AD398A"/>
    <w:rsid w:val="00AD3A38"/>
    <w:rsid w:val="00AD4698"/>
    <w:rsid w:val="00AD7210"/>
    <w:rsid w:val="00AD757E"/>
    <w:rsid w:val="00AD77B4"/>
    <w:rsid w:val="00AD7DC6"/>
    <w:rsid w:val="00AE06CC"/>
    <w:rsid w:val="00AE10AF"/>
    <w:rsid w:val="00AE2D1B"/>
    <w:rsid w:val="00AE4403"/>
    <w:rsid w:val="00AE5A06"/>
    <w:rsid w:val="00AE5A1D"/>
    <w:rsid w:val="00AE6D57"/>
    <w:rsid w:val="00AF1EAE"/>
    <w:rsid w:val="00AF33E2"/>
    <w:rsid w:val="00AF3FC1"/>
    <w:rsid w:val="00AF41D1"/>
    <w:rsid w:val="00AF4A51"/>
    <w:rsid w:val="00B0248B"/>
    <w:rsid w:val="00B02859"/>
    <w:rsid w:val="00B055FF"/>
    <w:rsid w:val="00B057B4"/>
    <w:rsid w:val="00B06831"/>
    <w:rsid w:val="00B06D4C"/>
    <w:rsid w:val="00B07487"/>
    <w:rsid w:val="00B07664"/>
    <w:rsid w:val="00B10B94"/>
    <w:rsid w:val="00B11700"/>
    <w:rsid w:val="00B11937"/>
    <w:rsid w:val="00B11BBF"/>
    <w:rsid w:val="00B11CC6"/>
    <w:rsid w:val="00B121DE"/>
    <w:rsid w:val="00B131DA"/>
    <w:rsid w:val="00B13338"/>
    <w:rsid w:val="00B14AEF"/>
    <w:rsid w:val="00B14E3A"/>
    <w:rsid w:val="00B15C4B"/>
    <w:rsid w:val="00B17879"/>
    <w:rsid w:val="00B17D05"/>
    <w:rsid w:val="00B2004E"/>
    <w:rsid w:val="00B20726"/>
    <w:rsid w:val="00B20E35"/>
    <w:rsid w:val="00B220A9"/>
    <w:rsid w:val="00B232AA"/>
    <w:rsid w:val="00B23F77"/>
    <w:rsid w:val="00B24066"/>
    <w:rsid w:val="00B313AF"/>
    <w:rsid w:val="00B31699"/>
    <w:rsid w:val="00B31F91"/>
    <w:rsid w:val="00B33156"/>
    <w:rsid w:val="00B357BC"/>
    <w:rsid w:val="00B36C59"/>
    <w:rsid w:val="00B37089"/>
    <w:rsid w:val="00B37766"/>
    <w:rsid w:val="00B40033"/>
    <w:rsid w:val="00B4044F"/>
    <w:rsid w:val="00B439EE"/>
    <w:rsid w:val="00B44AAB"/>
    <w:rsid w:val="00B450FB"/>
    <w:rsid w:val="00B45AF8"/>
    <w:rsid w:val="00B46557"/>
    <w:rsid w:val="00B465BB"/>
    <w:rsid w:val="00B46B3D"/>
    <w:rsid w:val="00B50B3C"/>
    <w:rsid w:val="00B513B7"/>
    <w:rsid w:val="00B51674"/>
    <w:rsid w:val="00B51E3A"/>
    <w:rsid w:val="00B52604"/>
    <w:rsid w:val="00B53021"/>
    <w:rsid w:val="00B5348C"/>
    <w:rsid w:val="00B53AAB"/>
    <w:rsid w:val="00B53F76"/>
    <w:rsid w:val="00B5453B"/>
    <w:rsid w:val="00B54D49"/>
    <w:rsid w:val="00B60BBF"/>
    <w:rsid w:val="00B61039"/>
    <w:rsid w:val="00B61067"/>
    <w:rsid w:val="00B6204B"/>
    <w:rsid w:val="00B62582"/>
    <w:rsid w:val="00B630FF"/>
    <w:rsid w:val="00B63C80"/>
    <w:rsid w:val="00B63CB9"/>
    <w:rsid w:val="00B66704"/>
    <w:rsid w:val="00B7161A"/>
    <w:rsid w:val="00B728D6"/>
    <w:rsid w:val="00B7413F"/>
    <w:rsid w:val="00B750A2"/>
    <w:rsid w:val="00B75A18"/>
    <w:rsid w:val="00B765E9"/>
    <w:rsid w:val="00B77B1B"/>
    <w:rsid w:val="00B8064D"/>
    <w:rsid w:val="00B8163F"/>
    <w:rsid w:val="00B8406C"/>
    <w:rsid w:val="00B8487C"/>
    <w:rsid w:val="00B86E08"/>
    <w:rsid w:val="00B8743A"/>
    <w:rsid w:val="00B87D63"/>
    <w:rsid w:val="00B90283"/>
    <w:rsid w:val="00B92A8A"/>
    <w:rsid w:val="00B92BDD"/>
    <w:rsid w:val="00B95716"/>
    <w:rsid w:val="00B95E4E"/>
    <w:rsid w:val="00B97989"/>
    <w:rsid w:val="00B97B8F"/>
    <w:rsid w:val="00BA04E1"/>
    <w:rsid w:val="00BA0622"/>
    <w:rsid w:val="00BA0685"/>
    <w:rsid w:val="00BA11AB"/>
    <w:rsid w:val="00BA12C4"/>
    <w:rsid w:val="00BA1A9B"/>
    <w:rsid w:val="00BA2218"/>
    <w:rsid w:val="00BA29D5"/>
    <w:rsid w:val="00BA3DC8"/>
    <w:rsid w:val="00BA4EC6"/>
    <w:rsid w:val="00BA5552"/>
    <w:rsid w:val="00BA680D"/>
    <w:rsid w:val="00BA7D8B"/>
    <w:rsid w:val="00BB1039"/>
    <w:rsid w:val="00BB1551"/>
    <w:rsid w:val="00BB183F"/>
    <w:rsid w:val="00BB1CC8"/>
    <w:rsid w:val="00BB2D5A"/>
    <w:rsid w:val="00BB344E"/>
    <w:rsid w:val="00BB34CC"/>
    <w:rsid w:val="00BB5F7A"/>
    <w:rsid w:val="00BB63DD"/>
    <w:rsid w:val="00BB70A8"/>
    <w:rsid w:val="00BB73E8"/>
    <w:rsid w:val="00BC0F86"/>
    <w:rsid w:val="00BC1C93"/>
    <w:rsid w:val="00BC2597"/>
    <w:rsid w:val="00BC2E0F"/>
    <w:rsid w:val="00BC3156"/>
    <w:rsid w:val="00BD3B77"/>
    <w:rsid w:val="00BD4D5C"/>
    <w:rsid w:val="00BD54FE"/>
    <w:rsid w:val="00BE2B9D"/>
    <w:rsid w:val="00BE5933"/>
    <w:rsid w:val="00BE6425"/>
    <w:rsid w:val="00BE6C4A"/>
    <w:rsid w:val="00BE74CD"/>
    <w:rsid w:val="00BE7F24"/>
    <w:rsid w:val="00BF0179"/>
    <w:rsid w:val="00BF075A"/>
    <w:rsid w:val="00BF0E51"/>
    <w:rsid w:val="00BF259A"/>
    <w:rsid w:val="00BF2C89"/>
    <w:rsid w:val="00BF346C"/>
    <w:rsid w:val="00BF3A50"/>
    <w:rsid w:val="00BF49D5"/>
    <w:rsid w:val="00BF6032"/>
    <w:rsid w:val="00BF6A1F"/>
    <w:rsid w:val="00BF6BCA"/>
    <w:rsid w:val="00C014F3"/>
    <w:rsid w:val="00C01956"/>
    <w:rsid w:val="00C0306D"/>
    <w:rsid w:val="00C05755"/>
    <w:rsid w:val="00C069F8"/>
    <w:rsid w:val="00C06A18"/>
    <w:rsid w:val="00C07346"/>
    <w:rsid w:val="00C0796A"/>
    <w:rsid w:val="00C109FA"/>
    <w:rsid w:val="00C10BE8"/>
    <w:rsid w:val="00C11FB7"/>
    <w:rsid w:val="00C131BF"/>
    <w:rsid w:val="00C13C3C"/>
    <w:rsid w:val="00C16454"/>
    <w:rsid w:val="00C164A3"/>
    <w:rsid w:val="00C17291"/>
    <w:rsid w:val="00C178F1"/>
    <w:rsid w:val="00C21D06"/>
    <w:rsid w:val="00C21DDF"/>
    <w:rsid w:val="00C22F5B"/>
    <w:rsid w:val="00C2377F"/>
    <w:rsid w:val="00C23C4F"/>
    <w:rsid w:val="00C24120"/>
    <w:rsid w:val="00C259CC"/>
    <w:rsid w:val="00C259F4"/>
    <w:rsid w:val="00C25BF9"/>
    <w:rsid w:val="00C30013"/>
    <w:rsid w:val="00C30399"/>
    <w:rsid w:val="00C30A31"/>
    <w:rsid w:val="00C32029"/>
    <w:rsid w:val="00C32FC2"/>
    <w:rsid w:val="00C34696"/>
    <w:rsid w:val="00C35AA8"/>
    <w:rsid w:val="00C3614B"/>
    <w:rsid w:val="00C369ED"/>
    <w:rsid w:val="00C37245"/>
    <w:rsid w:val="00C40056"/>
    <w:rsid w:val="00C4052C"/>
    <w:rsid w:val="00C40B8B"/>
    <w:rsid w:val="00C40B98"/>
    <w:rsid w:val="00C40C92"/>
    <w:rsid w:val="00C418A3"/>
    <w:rsid w:val="00C42158"/>
    <w:rsid w:val="00C42A41"/>
    <w:rsid w:val="00C43DF0"/>
    <w:rsid w:val="00C47129"/>
    <w:rsid w:val="00C4723B"/>
    <w:rsid w:val="00C47988"/>
    <w:rsid w:val="00C5105B"/>
    <w:rsid w:val="00C516FE"/>
    <w:rsid w:val="00C520F4"/>
    <w:rsid w:val="00C525FA"/>
    <w:rsid w:val="00C53154"/>
    <w:rsid w:val="00C53F9F"/>
    <w:rsid w:val="00C54A27"/>
    <w:rsid w:val="00C54E4C"/>
    <w:rsid w:val="00C55393"/>
    <w:rsid w:val="00C55F4F"/>
    <w:rsid w:val="00C562B0"/>
    <w:rsid w:val="00C60B6C"/>
    <w:rsid w:val="00C649D0"/>
    <w:rsid w:val="00C651E4"/>
    <w:rsid w:val="00C65DB3"/>
    <w:rsid w:val="00C70C50"/>
    <w:rsid w:val="00C7146C"/>
    <w:rsid w:val="00C71773"/>
    <w:rsid w:val="00C720F6"/>
    <w:rsid w:val="00C722E3"/>
    <w:rsid w:val="00C72939"/>
    <w:rsid w:val="00C738D6"/>
    <w:rsid w:val="00C75952"/>
    <w:rsid w:val="00C75A57"/>
    <w:rsid w:val="00C7624B"/>
    <w:rsid w:val="00C7747F"/>
    <w:rsid w:val="00C80106"/>
    <w:rsid w:val="00C811DD"/>
    <w:rsid w:val="00C82B39"/>
    <w:rsid w:val="00C82C29"/>
    <w:rsid w:val="00C8491B"/>
    <w:rsid w:val="00C852B2"/>
    <w:rsid w:val="00C86979"/>
    <w:rsid w:val="00C87FCA"/>
    <w:rsid w:val="00C91723"/>
    <w:rsid w:val="00C928D4"/>
    <w:rsid w:val="00C92F37"/>
    <w:rsid w:val="00C93817"/>
    <w:rsid w:val="00C93909"/>
    <w:rsid w:val="00C9409B"/>
    <w:rsid w:val="00C94251"/>
    <w:rsid w:val="00C948BB"/>
    <w:rsid w:val="00C94BE7"/>
    <w:rsid w:val="00C9532D"/>
    <w:rsid w:val="00C96D88"/>
    <w:rsid w:val="00C9737A"/>
    <w:rsid w:val="00C97F13"/>
    <w:rsid w:val="00CA05A6"/>
    <w:rsid w:val="00CA0A6F"/>
    <w:rsid w:val="00CA0F45"/>
    <w:rsid w:val="00CA1126"/>
    <w:rsid w:val="00CA2CA7"/>
    <w:rsid w:val="00CA3B0B"/>
    <w:rsid w:val="00CA4553"/>
    <w:rsid w:val="00CA4BF9"/>
    <w:rsid w:val="00CA5F2D"/>
    <w:rsid w:val="00CA6103"/>
    <w:rsid w:val="00CA640A"/>
    <w:rsid w:val="00CB142C"/>
    <w:rsid w:val="00CB21AF"/>
    <w:rsid w:val="00CB2FB4"/>
    <w:rsid w:val="00CB3FAC"/>
    <w:rsid w:val="00CB45A3"/>
    <w:rsid w:val="00CB50F3"/>
    <w:rsid w:val="00CB60AC"/>
    <w:rsid w:val="00CB7A2A"/>
    <w:rsid w:val="00CB7C7E"/>
    <w:rsid w:val="00CC03AA"/>
    <w:rsid w:val="00CC1CE5"/>
    <w:rsid w:val="00CC1F4C"/>
    <w:rsid w:val="00CC388C"/>
    <w:rsid w:val="00CC4B32"/>
    <w:rsid w:val="00CC4D57"/>
    <w:rsid w:val="00CC535D"/>
    <w:rsid w:val="00CC58CA"/>
    <w:rsid w:val="00CC7584"/>
    <w:rsid w:val="00CD1299"/>
    <w:rsid w:val="00CD14CE"/>
    <w:rsid w:val="00CD1B40"/>
    <w:rsid w:val="00CD1E42"/>
    <w:rsid w:val="00CD30F8"/>
    <w:rsid w:val="00CD36C4"/>
    <w:rsid w:val="00CD3B6A"/>
    <w:rsid w:val="00CE148C"/>
    <w:rsid w:val="00CE1AF9"/>
    <w:rsid w:val="00CE2632"/>
    <w:rsid w:val="00CE6413"/>
    <w:rsid w:val="00CE7443"/>
    <w:rsid w:val="00CF3DB4"/>
    <w:rsid w:val="00CF5254"/>
    <w:rsid w:val="00CF52E3"/>
    <w:rsid w:val="00CF556B"/>
    <w:rsid w:val="00CF5888"/>
    <w:rsid w:val="00CF6158"/>
    <w:rsid w:val="00CF68F8"/>
    <w:rsid w:val="00CF7192"/>
    <w:rsid w:val="00D04E11"/>
    <w:rsid w:val="00D05632"/>
    <w:rsid w:val="00D061D5"/>
    <w:rsid w:val="00D06741"/>
    <w:rsid w:val="00D068C3"/>
    <w:rsid w:val="00D10670"/>
    <w:rsid w:val="00D1082F"/>
    <w:rsid w:val="00D11AAB"/>
    <w:rsid w:val="00D11F6D"/>
    <w:rsid w:val="00D12399"/>
    <w:rsid w:val="00D12CE6"/>
    <w:rsid w:val="00D14A7C"/>
    <w:rsid w:val="00D154BF"/>
    <w:rsid w:val="00D15F38"/>
    <w:rsid w:val="00D16B33"/>
    <w:rsid w:val="00D17399"/>
    <w:rsid w:val="00D20FE0"/>
    <w:rsid w:val="00D2124A"/>
    <w:rsid w:val="00D22271"/>
    <w:rsid w:val="00D22901"/>
    <w:rsid w:val="00D267E8"/>
    <w:rsid w:val="00D268F6"/>
    <w:rsid w:val="00D2789E"/>
    <w:rsid w:val="00D30F91"/>
    <w:rsid w:val="00D31643"/>
    <w:rsid w:val="00D32251"/>
    <w:rsid w:val="00D333A1"/>
    <w:rsid w:val="00D33421"/>
    <w:rsid w:val="00D33499"/>
    <w:rsid w:val="00D33DEF"/>
    <w:rsid w:val="00D351FF"/>
    <w:rsid w:val="00D36B61"/>
    <w:rsid w:val="00D36F78"/>
    <w:rsid w:val="00D377E5"/>
    <w:rsid w:val="00D40437"/>
    <w:rsid w:val="00D41A13"/>
    <w:rsid w:val="00D42B1D"/>
    <w:rsid w:val="00D43F9C"/>
    <w:rsid w:val="00D440FA"/>
    <w:rsid w:val="00D446EC"/>
    <w:rsid w:val="00D44A3E"/>
    <w:rsid w:val="00D44A69"/>
    <w:rsid w:val="00D4514C"/>
    <w:rsid w:val="00D4533C"/>
    <w:rsid w:val="00D454A9"/>
    <w:rsid w:val="00D457A9"/>
    <w:rsid w:val="00D4617B"/>
    <w:rsid w:val="00D466EF"/>
    <w:rsid w:val="00D468C3"/>
    <w:rsid w:val="00D469BA"/>
    <w:rsid w:val="00D47ED8"/>
    <w:rsid w:val="00D50711"/>
    <w:rsid w:val="00D50758"/>
    <w:rsid w:val="00D50C92"/>
    <w:rsid w:val="00D52785"/>
    <w:rsid w:val="00D53EB0"/>
    <w:rsid w:val="00D5605D"/>
    <w:rsid w:val="00D60997"/>
    <w:rsid w:val="00D60AEA"/>
    <w:rsid w:val="00D61133"/>
    <w:rsid w:val="00D6211D"/>
    <w:rsid w:val="00D62FEB"/>
    <w:rsid w:val="00D64868"/>
    <w:rsid w:val="00D6488F"/>
    <w:rsid w:val="00D65913"/>
    <w:rsid w:val="00D66A79"/>
    <w:rsid w:val="00D66B57"/>
    <w:rsid w:val="00D71341"/>
    <w:rsid w:val="00D72B3C"/>
    <w:rsid w:val="00D73E6F"/>
    <w:rsid w:val="00D75386"/>
    <w:rsid w:val="00D75629"/>
    <w:rsid w:val="00D7589F"/>
    <w:rsid w:val="00D759FC"/>
    <w:rsid w:val="00D75EE6"/>
    <w:rsid w:val="00D76B71"/>
    <w:rsid w:val="00D80B70"/>
    <w:rsid w:val="00D82AB2"/>
    <w:rsid w:val="00D832FA"/>
    <w:rsid w:val="00D84810"/>
    <w:rsid w:val="00D92F48"/>
    <w:rsid w:val="00D934C0"/>
    <w:rsid w:val="00D943FA"/>
    <w:rsid w:val="00D960F6"/>
    <w:rsid w:val="00D9757C"/>
    <w:rsid w:val="00DA1DCD"/>
    <w:rsid w:val="00DA283A"/>
    <w:rsid w:val="00DA2B77"/>
    <w:rsid w:val="00DA2E0D"/>
    <w:rsid w:val="00DA3710"/>
    <w:rsid w:val="00DA3AE7"/>
    <w:rsid w:val="00DA4870"/>
    <w:rsid w:val="00DA763B"/>
    <w:rsid w:val="00DB0A0C"/>
    <w:rsid w:val="00DB1772"/>
    <w:rsid w:val="00DB2C49"/>
    <w:rsid w:val="00DB307F"/>
    <w:rsid w:val="00DB4F44"/>
    <w:rsid w:val="00DB4FFE"/>
    <w:rsid w:val="00DB5637"/>
    <w:rsid w:val="00DB6D59"/>
    <w:rsid w:val="00DB7CF8"/>
    <w:rsid w:val="00DC000A"/>
    <w:rsid w:val="00DC0FE6"/>
    <w:rsid w:val="00DC16C2"/>
    <w:rsid w:val="00DC16D5"/>
    <w:rsid w:val="00DC2194"/>
    <w:rsid w:val="00DC42FF"/>
    <w:rsid w:val="00DC49F5"/>
    <w:rsid w:val="00DC56EE"/>
    <w:rsid w:val="00DC594B"/>
    <w:rsid w:val="00DC5DDE"/>
    <w:rsid w:val="00DC6CA0"/>
    <w:rsid w:val="00DC6D62"/>
    <w:rsid w:val="00DC7142"/>
    <w:rsid w:val="00DD008A"/>
    <w:rsid w:val="00DD08EA"/>
    <w:rsid w:val="00DD0C73"/>
    <w:rsid w:val="00DD2A53"/>
    <w:rsid w:val="00DD2CC4"/>
    <w:rsid w:val="00DD3ABC"/>
    <w:rsid w:val="00DD4163"/>
    <w:rsid w:val="00DD493C"/>
    <w:rsid w:val="00DE0ABA"/>
    <w:rsid w:val="00DE0BE0"/>
    <w:rsid w:val="00DE0DD7"/>
    <w:rsid w:val="00DE1B46"/>
    <w:rsid w:val="00DE23BA"/>
    <w:rsid w:val="00DE2C84"/>
    <w:rsid w:val="00DE2CF7"/>
    <w:rsid w:val="00DE453B"/>
    <w:rsid w:val="00DE5F0E"/>
    <w:rsid w:val="00DE684D"/>
    <w:rsid w:val="00DE75AF"/>
    <w:rsid w:val="00DF0369"/>
    <w:rsid w:val="00DF08A4"/>
    <w:rsid w:val="00DF0905"/>
    <w:rsid w:val="00DF0E1A"/>
    <w:rsid w:val="00DF0EF0"/>
    <w:rsid w:val="00DF1AAC"/>
    <w:rsid w:val="00DF1FE3"/>
    <w:rsid w:val="00DF27A7"/>
    <w:rsid w:val="00DF2894"/>
    <w:rsid w:val="00DF2E47"/>
    <w:rsid w:val="00DF2E5A"/>
    <w:rsid w:val="00DF325F"/>
    <w:rsid w:val="00DF4A9A"/>
    <w:rsid w:val="00DF4FFC"/>
    <w:rsid w:val="00DF526B"/>
    <w:rsid w:val="00DF6624"/>
    <w:rsid w:val="00DF773D"/>
    <w:rsid w:val="00DF7852"/>
    <w:rsid w:val="00E0072A"/>
    <w:rsid w:val="00E00EC7"/>
    <w:rsid w:val="00E01700"/>
    <w:rsid w:val="00E030C8"/>
    <w:rsid w:val="00E03B62"/>
    <w:rsid w:val="00E0688E"/>
    <w:rsid w:val="00E07003"/>
    <w:rsid w:val="00E076F9"/>
    <w:rsid w:val="00E1158E"/>
    <w:rsid w:val="00E11F2B"/>
    <w:rsid w:val="00E12F75"/>
    <w:rsid w:val="00E14DBE"/>
    <w:rsid w:val="00E15F05"/>
    <w:rsid w:val="00E15F8A"/>
    <w:rsid w:val="00E1631B"/>
    <w:rsid w:val="00E16828"/>
    <w:rsid w:val="00E16E07"/>
    <w:rsid w:val="00E16E5B"/>
    <w:rsid w:val="00E201E9"/>
    <w:rsid w:val="00E21103"/>
    <w:rsid w:val="00E211D1"/>
    <w:rsid w:val="00E2143B"/>
    <w:rsid w:val="00E21CC4"/>
    <w:rsid w:val="00E22C59"/>
    <w:rsid w:val="00E23EFC"/>
    <w:rsid w:val="00E2414A"/>
    <w:rsid w:val="00E26EFD"/>
    <w:rsid w:val="00E271E0"/>
    <w:rsid w:val="00E300A6"/>
    <w:rsid w:val="00E32CAB"/>
    <w:rsid w:val="00E33600"/>
    <w:rsid w:val="00E34A5F"/>
    <w:rsid w:val="00E3528B"/>
    <w:rsid w:val="00E35C7A"/>
    <w:rsid w:val="00E366E8"/>
    <w:rsid w:val="00E367C1"/>
    <w:rsid w:val="00E369A5"/>
    <w:rsid w:val="00E36DA9"/>
    <w:rsid w:val="00E376BC"/>
    <w:rsid w:val="00E37D40"/>
    <w:rsid w:val="00E405D9"/>
    <w:rsid w:val="00E421A2"/>
    <w:rsid w:val="00E43FAA"/>
    <w:rsid w:val="00E44593"/>
    <w:rsid w:val="00E466E3"/>
    <w:rsid w:val="00E46D95"/>
    <w:rsid w:val="00E4746B"/>
    <w:rsid w:val="00E51579"/>
    <w:rsid w:val="00E52093"/>
    <w:rsid w:val="00E5214B"/>
    <w:rsid w:val="00E52B5D"/>
    <w:rsid w:val="00E53DE4"/>
    <w:rsid w:val="00E54226"/>
    <w:rsid w:val="00E550C5"/>
    <w:rsid w:val="00E555DD"/>
    <w:rsid w:val="00E55B47"/>
    <w:rsid w:val="00E56C13"/>
    <w:rsid w:val="00E573C8"/>
    <w:rsid w:val="00E573DC"/>
    <w:rsid w:val="00E605E7"/>
    <w:rsid w:val="00E60DAC"/>
    <w:rsid w:val="00E60E0C"/>
    <w:rsid w:val="00E625F2"/>
    <w:rsid w:val="00E65718"/>
    <w:rsid w:val="00E65E35"/>
    <w:rsid w:val="00E65F0B"/>
    <w:rsid w:val="00E661F5"/>
    <w:rsid w:val="00E6637B"/>
    <w:rsid w:val="00E67B8F"/>
    <w:rsid w:val="00E70AB2"/>
    <w:rsid w:val="00E7228A"/>
    <w:rsid w:val="00E723D1"/>
    <w:rsid w:val="00E745ED"/>
    <w:rsid w:val="00E754CE"/>
    <w:rsid w:val="00E755F7"/>
    <w:rsid w:val="00E76F8E"/>
    <w:rsid w:val="00E80B6B"/>
    <w:rsid w:val="00E81236"/>
    <w:rsid w:val="00E8134E"/>
    <w:rsid w:val="00E81C29"/>
    <w:rsid w:val="00E81CF9"/>
    <w:rsid w:val="00E842BE"/>
    <w:rsid w:val="00E8497C"/>
    <w:rsid w:val="00E86877"/>
    <w:rsid w:val="00E873AA"/>
    <w:rsid w:val="00E918DA"/>
    <w:rsid w:val="00E9322B"/>
    <w:rsid w:val="00E93DEE"/>
    <w:rsid w:val="00E945B7"/>
    <w:rsid w:val="00E96B88"/>
    <w:rsid w:val="00E97047"/>
    <w:rsid w:val="00EA0DC6"/>
    <w:rsid w:val="00EA0EF1"/>
    <w:rsid w:val="00EA18AA"/>
    <w:rsid w:val="00EA56BF"/>
    <w:rsid w:val="00EA6D7E"/>
    <w:rsid w:val="00EB07F6"/>
    <w:rsid w:val="00EB0D67"/>
    <w:rsid w:val="00EB0DE2"/>
    <w:rsid w:val="00EB1BD5"/>
    <w:rsid w:val="00EB1F0E"/>
    <w:rsid w:val="00EB2F66"/>
    <w:rsid w:val="00EB44CB"/>
    <w:rsid w:val="00EB51E2"/>
    <w:rsid w:val="00EB5D25"/>
    <w:rsid w:val="00EB5D60"/>
    <w:rsid w:val="00EB6554"/>
    <w:rsid w:val="00EB775B"/>
    <w:rsid w:val="00EC1765"/>
    <w:rsid w:val="00EC235F"/>
    <w:rsid w:val="00EC34FE"/>
    <w:rsid w:val="00EC3B38"/>
    <w:rsid w:val="00EC6564"/>
    <w:rsid w:val="00EC6CCC"/>
    <w:rsid w:val="00EC7631"/>
    <w:rsid w:val="00EC77F9"/>
    <w:rsid w:val="00ED0241"/>
    <w:rsid w:val="00ED2716"/>
    <w:rsid w:val="00ED4363"/>
    <w:rsid w:val="00ED5AB3"/>
    <w:rsid w:val="00ED6857"/>
    <w:rsid w:val="00EE3D24"/>
    <w:rsid w:val="00EE3D47"/>
    <w:rsid w:val="00EE42D9"/>
    <w:rsid w:val="00EE44DD"/>
    <w:rsid w:val="00EE47EF"/>
    <w:rsid w:val="00EE4858"/>
    <w:rsid w:val="00EE509F"/>
    <w:rsid w:val="00EE5E71"/>
    <w:rsid w:val="00EF0030"/>
    <w:rsid w:val="00EF1BC7"/>
    <w:rsid w:val="00EF5D86"/>
    <w:rsid w:val="00EF7379"/>
    <w:rsid w:val="00EF7774"/>
    <w:rsid w:val="00F025C7"/>
    <w:rsid w:val="00F02611"/>
    <w:rsid w:val="00F026D7"/>
    <w:rsid w:val="00F0342E"/>
    <w:rsid w:val="00F03AA8"/>
    <w:rsid w:val="00F04038"/>
    <w:rsid w:val="00F04587"/>
    <w:rsid w:val="00F048E5"/>
    <w:rsid w:val="00F0514D"/>
    <w:rsid w:val="00F057CB"/>
    <w:rsid w:val="00F06D71"/>
    <w:rsid w:val="00F06FC4"/>
    <w:rsid w:val="00F07770"/>
    <w:rsid w:val="00F07D71"/>
    <w:rsid w:val="00F10965"/>
    <w:rsid w:val="00F115A1"/>
    <w:rsid w:val="00F11C05"/>
    <w:rsid w:val="00F11CC3"/>
    <w:rsid w:val="00F135E3"/>
    <w:rsid w:val="00F13686"/>
    <w:rsid w:val="00F14B88"/>
    <w:rsid w:val="00F14DD3"/>
    <w:rsid w:val="00F14EDF"/>
    <w:rsid w:val="00F151F9"/>
    <w:rsid w:val="00F1553F"/>
    <w:rsid w:val="00F17654"/>
    <w:rsid w:val="00F17997"/>
    <w:rsid w:val="00F20687"/>
    <w:rsid w:val="00F2145A"/>
    <w:rsid w:val="00F218D3"/>
    <w:rsid w:val="00F21F73"/>
    <w:rsid w:val="00F22424"/>
    <w:rsid w:val="00F22504"/>
    <w:rsid w:val="00F23216"/>
    <w:rsid w:val="00F24BB8"/>
    <w:rsid w:val="00F25D76"/>
    <w:rsid w:val="00F26520"/>
    <w:rsid w:val="00F275B0"/>
    <w:rsid w:val="00F277F1"/>
    <w:rsid w:val="00F27C22"/>
    <w:rsid w:val="00F3081C"/>
    <w:rsid w:val="00F31613"/>
    <w:rsid w:val="00F318A1"/>
    <w:rsid w:val="00F31EE2"/>
    <w:rsid w:val="00F32C71"/>
    <w:rsid w:val="00F330E2"/>
    <w:rsid w:val="00F34A44"/>
    <w:rsid w:val="00F34B23"/>
    <w:rsid w:val="00F3583E"/>
    <w:rsid w:val="00F36306"/>
    <w:rsid w:val="00F37088"/>
    <w:rsid w:val="00F400F6"/>
    <w:rsid w:val="00F403E5"/>
    <w:rsid w:val="00F40989"/>
    <w:rsid w:val="00F416A2"/>
    <w:rsid w:val="00F42530"/>
    <w:rsid w:val="00F425F9"/>
    <w:rsid w:val="00F42D43"/>
    <w:rsid w:val="00F43271"/>
    <w:rsid w:val="00F43D49"/>
    <w:rsid w:val="00F44A4A"/>
    <w:rsid w:val="00F44F86"/>
    <w:rsid w:val="00F45014"/>
    <w:rsid w:val="00F452EC"/>
    <w:rsid w:val="00F461EF"/>
    <w:rsid w:val="00F46D1F"/>
    <w:rsid w:val="00F47907"/>
    <w:rsid w:val="00F518BA"/>
    <w:rsid w:val="00F51BF7"/>
    <w:rsid w:val="00F52213"/>
    <w:rsid w:val="00F52F16"/>
    <w:rsid w:val="00F5325E"/>
    <w:rsid w:val="00F55709"/>
    <w:rsid w:val="00F55BF0"/>
    <w:rsid w:val="00F614B1"/>
    <w:rsid w:val="00F632DA"/>
    <w:rsid w:val="00F64305"/>
    <w:rsid w:val="00F64BB7"/>
    <w:rsid w:val="00F65E49"/>
    <w:rsid w:val="00F66D5C"/>
    <w:rsid w:val="00F709E7"/>
    <w:rsid w:val="00F725C2"/>
    <w:rsid w:val="00F72858"/>
    <w:rsid w:val="00F73876"/>
    <w:rsid w:val="00F73E43"/>
    <w:rsid w:val="00F74DF5"/>
    <w:rsid w:val="00F7517C"/>
    <w:rsid w:val="00F758A2"/>
    <w:rsid w:val="00F75AE8"/>
    <w:rsid w:val="00F7641B"/>
    <w:rsid w:val="00F77D75"/>
    <w:rsid w:val="00F80008"/>
    <w:rsid w:val="00F818A9"/>
    <w:rsid w:val="00F81D58"/>
    <w:rsid w:val="00F82528"/>
    <w:rsid w:val="00F8253F"/>
    <w:rsid w:val="00F83429"/>
    <w:rsid w:val="00F8347A"/>
    <w:rsid w:val="00F85DE2"/>
    <w:rsid w:val="00F86743"/>
    <w:rsid w:val="00F87156"/>
    <w:rsid w:val="00F874BF"/>
    <w:rsid w:val="00F90F5C"/>
    <w:rsid w:val="00F90FD3"/>
    <w:rsid w:val="00F91174"/>
    <w:rsid w:val="00F91303"/>
    <w:rsid w:val="00F92987"/>
    <w:rsid w:val="00F9307D"/>
    <w:rsid w:val="00F9324B"/>
    <w:rsid w:val="00F93567"/>
    <w:rsid w:val="00F95155"/>
    <w:rsid w:val="00F96827"/>
    <w:rsid w:val="00F96973"/>
    <w:rsid w:val="00F97538"/>
    <w:rsid w:val="00F97E94"/>
    <w:rsid w:val="00FA00FD"/>
    <w:rsid w:val="00FA0AD0"/>
    <w:rsid w:val="00FA1ACA"/>
    <w:rsid w:val="00FA2515"/>
    <w:rsid w:val="00FA68AD"/>
    <w:rsid w:val="00FA6A49"/>
    <w:rsid w:val="00FB11AC"/>
    <w:rsid w:val="00FB18EB"/>
    <w:rsid w:val="00FB26C5"/>
    <w:rsid w:val="00FB3423"/>
    <w:rsid w:val="00FB4A6A"/>
    <w:rsid w:val="00FB5E56"/>
    <w:rsid w:val="00FB6024"/>
    <w:rsid w:val="00FB657C"/>
    <w:rsid w:val="00FB6BD1"/>
    <w:rsid w:val="00FB6EBC"/>
    <w:rsid w:val="00FB7910"/>
    <w:rsid w:val="00FC0864"/>
    <w:rsid w:val="00FC0C16"/>
    <w:rsid w:val="00FC14B8"/>
    <w:rsid w:val="00FC1725"/>
    <w:rsid w:val="00FC2E7E"/>
    <w:rsid w:val="00FC3809"/>
    <w:rsid w:val="00FC3F47"/>
    <w:rsid w:val="00FC55DA"/>
    <w:rsid w:val="00FC5E62"/>
    <w:rsid w:val="00FC6D31"/>
    <w:rsid w:val="00FC6DE6"/>
    <w:rsid w:val="00FC7050"/>
    <w:rsid w:val="00FC77D3"/>
    <w:rsid w:val="00FC7AD9"/>
    <w:rsid w:val="00FC7F15"/>
    <w:rsid w:val="00FD0F7D"/>
    <w:rsid w:val="00FD1C56"/>
    <w:rsid w:val="00FD2C3F"/>
    <w:rsid w:val="00FD2DE6"/>
    <w:rsid w:val="00FD4477"/>
    <w:rsid w:val="00FD4C59"/>
    <w:rsid w:val="00FD7502"/>
    <w:rsid w:val="00FE019D"/>
    <w:rsid w:val="00FE024B"/>
    <w:rsid w:val="00FE05CA"/>
    <w:rsid w:val="00FE22BE"/>
    <w:rsid w:val="00FE2773"/>
    <w:rsid w:val="00FE372E"/>
    <w:rsid w:val="00FE40A8"/>
    <w:rsid w:val="00FE5F4F"/>
    <w:rsid w:val="00FE6DD1"/>
    <w:rsid w:val="00FE7BC2"/>
    <w:rsid w:val="00FE7EC0"/>
    <w:rsid w:val="00FF1C51"/>
    <w:rsid w:val="00FF2971"/>
    <w:rsid w:val="00FF2C06"/>
    <w:rsid w:val="00FF36E4"/>
    <w:rsid w:val="00FF3D8F"/>
    <w:rsid w:val="00FF43C5"/>
    <w:rsid w:val="00FF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D73CF"/>
  <w15:chartTrackingRefBased/>
  <w15:docId w15:val="{55DF432D-6135-4B65-BBBF-44B0A58B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31"/>
    <w:pPr>
      <w:spacing w:line="259" w:lineRule="auto"/>
    </w:pPr>
    <w:rPr>
      <w:rFonts w:ascii="Times New Roman" w:hAnsi="Times New Roman"/>
      <w:kern w:val="0"/>
      <w:szCs w:val="22"/>
      <w:lang w:val="lv-LV"/>
      <w14:ligatures w14:val="none"/>
    </w:rPr>
  </w:style>
  <w:style w:type="paragraph" w:styleId="Heading1">
    <w:name w:val="heading 1"/>
    <w:basedOn w:val="Normal"/>
    <w:next w:val="Normal"/>
    <w:link w:val="Heading1Char"/>
    <w:uiPriority w:val="9"/>
    <w:qFormat/>
    <w:rsid w:val="005D0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0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0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0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0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0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EE"/>
    <w:rPr>
      <w:rFonts w:eastAsiaTheme="majorEastAsia" w:cstheme="majorBidi"/>
      <w:color w:val="272727" w:themeColor="text1" w:themeTint="D8"/>
    </w:rPr>
  </w:style>
  <w:style w:type="paragraph" w:styleId="Title">
    <w:name w:val="Title"/>
    <w:basedOn w:val="Normal"/>
    <w:next w:val="Normal"/>
    <w:link w:val="TitleChar"/>
    <w:uiPriority w:val="10"/>
    <w:qFormat/>
    <w:rsid w:val="005D0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E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EE"/>
    <w:rPr>
      <w:i/>
      <w:iCs/>
      <w:color w:val="404040" w:themeColor="text1" w:themeTint="BF"/>
    </w:rPr>
  </w:style>
  <w:style w:type="paragraph" w:styleId="ListParagraph">
    <w:name w:val="List Paragraph"/>
    <w:basedOn w:val="Normal"/>
    <w:uiPriority w:val="34"/>
    <w:qFormat/>
    <w:rsid w:val="005D02EE"/>
    <w:pPr>
      <w:ind w:left="720"/>
      <w:contextualSpacing/>
    </w:pPr>
  </w:style>
  <w:style w:type="character" w:styleId="IntenseEmphasis">
    <w:name w:val="Intense Emphasis"/>
    <w:basedOn w:val="DefaultParagraphFont"/>
    <w:uiPriority w:val="21"/>
    <w:qFormat/>
    <w:rsid w:val="005D02EE"/>
    <w:rPr>
      <w:i/>
      <w:iCs/>
      <w:color w:val="2F5496" w:themeColor="accent1" w:themeShade="BF"/>
    </w:rPr>
  </w:style>
  <w:style w:type="paragraph" w:styleId="IntenseQuote">
    <w:name w:val="Intense Quote"/>
    <w:basedOn w:val="Normal"/>
    <w:next w:val="Normal"/>
    <w:link w:val="IntenseQuoteChar"/>
    <w:uiPriority w:val="30"/>
    <w:qFormat/>
    <w:rsid w:val="005D0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2EE"/>
    <w:rPr>
      <w:i/>
      <w:iCs/>
      <w:color w:val="2F5496" w:themeColor="accent1" w:themeShade="BF"/>
    </w:rPr>
  </w:style>
  <w:style w:type="character" w:styleId="IntenseReference">
    <w:name w:val="Intense Reference"/>
    <w:basedOn w:val="DefaultParagraphFont"/>
    <w:uiPriority w:val="32"/>
    <w:qFormat/>
    <w:rsid w:val="005D02EE"/>
    <w:rPr>
      <w:b/>
      <w:bCs/>
      <w:smallCaps/>
      <w:color w:val="2F5496" w:themeColor="accent1" w:themeShade="BF"/>
      <w:spacing w:val="5"/>
    </w:rPr>
  </w:style>
  <w:style w:type="table" w:styleId="TableGrid">
    <w:name w:val="Table Grid"/>
    <w:basedOn w:val="TableNormal"/>
    <w:uiPriority w:val="39"/>
    <w:rsid w:val="00B06831"/>
    <w:pPr>
      <w:spacing w:after="0" w:line="240" w:lineRule="auto"/>
    </w:pPr>
    <w:rPr>
      <w:rFonts w:ascii="Wingdings" w:eastAsia="Wingdings" w:hAnsi="Wingdings" w:cs="Wingding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AgreementTitle">
    <w:name w:val="SLO Agreement Title"/>
    <w:basedOn w:val="Normal"/>
    <w:next w:val="Normal"/>
    <w:qFormat/>
    <w:rsid w:val="00B06831"/>
    <w:pPr>
      <w:keepNext/>
      <w:spacing w:before="360" w:after="360" w:line="240" w:lineRule="auto"/>
      <w:jc w:val="center"/>
    </w:pPr>
    <w:rPr>
      <w:rFonts w:ascii="Wingdings" w:eastAsia="Wingdings" w:hAnsi="Wingdings" w:cs="Wingdings"/>
      <w:b/>
      <w:caps/>
      <w:sz w:val="28"/>
      <w:szCs w:val="24"/>
      <w:lang w:val="en-GB"/>
    </w:rPr>
  </w:style>
  <w:style w:type="table" w:styleId="ListTable3-Accent1">
    <w:name w:val="List Table 3 Accent 1"/>
    <w:basedOn w:val="TableNormal"/>
    <w:uiPriority w:val="48"/>
    <w:rsid w:val="00B06831"/>
    <w:pPr>
      <w:spacing w:after="0" w:line="240" w:lineRule="auto"/>
    </w:pPr>
    <w:rPr>
      <w:rFonts w:ascii="Wingdings" w:eastAsia="Wingdings" w:hAnsi="Wingdings" w:cs="Wingdings"/>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B068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6831"/>
    <w:rPr>
      <w:rFonts w:ascii="Times New Roman" w:hAnsi="Times New Roman"/>
      <w:kern w:val="0"/>
      <w:szCs w:val="22"/>
      <w:lang w:val="lv-LV"/>
      <w14:ligatures w14:val="none"/>
    </w:rPr>
  </w:style>
  <w:style w:type="paragraph" w:styleId="Footer">
    <w:name w:val="footer"/>
    <w:basedOn w:val="Normal"/>
    <w:link w:val="FooterChar"/>
    <w:uiPriority w:val="99"/>
    <w:unhideWhenUsed/>
    <w:rsid w:val="00B068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6831"/>
    <w:rPr>
      <w:rFonts w:ascii="Times New Roman" w:hAnsi="Times New Roman"/>
      <w:kern w:val="0"/>
      <w:szCs w:val="22"/>
      <w:lang w:val="lv-LV"/>
      <w14:ligatures w14:val="none"/>
    </w:rPr>
  </w:style>
  <w:style w:type="paragraph" w:customStyle="1" w:styleId="naiskr">
    <w:name w:val="naiskr"/>
    <w:basedOn w:val="Normal"/>
    <w:rsid w:val="004F102F"/>
    <w:pPr>
      <w:spacing w:before="75" w:after="75" w:line="240" w:lineRule="auto"/>
    </w:pPr>
    <w:rPr>
      <w:rFonts w:eastAsia="Times New Roman" w:cs="Times New Roman"/>
      <w:szCs w:val="24"/>
      <w:lang w:eastAsia="lv-LV"/>
    </w:rPr>
  </w:style>
  <w:style w:type="paragraph" w:customStyle="1" w:styleId="naisf">
    <w:name w:val="naisf"/>
    <w:basedOn w:val="Normal"/>
    <w:rsid w:val="004F102F"/>
    <w:pPr>
      <w:spacing w:before="75" w:after="75" w:line="240" w:lineRule="auto"/>
      <w:ind w:firstLine="375"/>
      <w:jc w:val="both"/>
    </w:pPr>
    <w:rPr>
      <w:rFonts w:eastAsia="Times New Roman" w:cs="Times New Roman"/>
      <w:szCs w:val="24"/>
      <w:lang w:eastAsia="lv-LV"/>
    </w:rPr>
  </w:style>
  <w:style w:type="paragraph" w:customStyle="1" w:styleId="naisnod">
    <w:name w:val="naisnod"/>
    <w:basedOn w:val="Normal"/>
    <w:rsid w:val="004F102F"/>
    <w:pPr>
      <w:spacing w:before="150" w:after="150" w:line="240" w:lineRule="auto"/>
      <w:jc w:val="center"/>
    </w:pPr>
    <w:rPr>
      <w:rFonts w:eastAsia="Times New Roman" w:cs="Times New Roman"/>
      <w:b/>
      <w:bCs/>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2282</Words>
  <Characters>13013</Characters>
  <Application>Microsoft Office Word</Application>
  <DocSecurity>0</DocSecurity>
  <Lines>108</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Gailums</dc:creator>
  <cp:keywords/>
  <dc:description/>
  <cp:lastModifiedBy>Gatis Gailums</cp:lastModifiedBy>
  <cp:revision>10</cp:revision>
  <dcterms:created xsi:type="dcterms:W3CDTF">2025-10-29T06:28:00Z</dcterms:created>
  <dcterms:modified xsi:type="dcterms:W3CDTF">2025-11-03T08:12:00Z</dcterms:modified>
</cp:coreProperties>
</file>