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CCAEB" w14:textId="77777777" w:rsidR="00042332" w:rsidRPr="00510D65" w:rsidRDefault="00042332" w:rsidP="00042332">
      <w:pPr>
        <w:suppressAutoHyphens/>
        <w:spacing w:after="0" w:line="240" w:lineRule="auto"/>
        <w:ind w:right="141"/>
        <w:jc w:val="right"/>
        <w:rPr>
          <w:rFonts w:ascii="Arial" w:eastAsia="Times New Roman" w:hAnsi="Arial" w:cs="Arial"/>
          <w:bCs/>
          <w:sz w:val="20"/>
          <w:szCs w:val="20"/>
          <w:lang w:eastAsia="ar-SA"/>
        </w:rPr>
      </w:pPr>
      <w:r w:rsidRPr="00510D65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Piegādātāju atlases Nr. </w:t>
      </w:r>
      <w:proofErr w:type="spellStart"/>
      <w:r w:rsidRPr="00510D65">
        <w:rPr>
          <w:rFonts w:ascii="Arial" w:eastAsia="Times New Roman" w:hAnsi="Arial" w:cs="Arial"/>
          <w:bCs/>
          <w:sz w:val="20"/>
          <w:szCs w:val="20"/>
          <w:lang w:eastAsia="ar-SA"/>
        </w:rPr>
        <w:t>Dižvanagi</w:t>
      </w:r>
      <w:proofErr w:type="spellEnd"/>
      <w:r w:rsidRPr="00510D65">
        <w:rPr>
          <w:rFonts w:ascii="Arial" w:eastAsia="Times New Roman" w:hAnsi="Arial" w:cs="Arial"/>
          <w:bCs/>
          <w:sz w:val="20"/>
          <w:szCs w:val="20"/>
          <w:lang w:eastAsia="ar-SA"/>
        </w:rPr>
        <w:t>/2025/1</w:t>
      </w:r>
    </w:p>
    <w:p w14:paraId="795E7535" w14:textId="6D6C32CD" w:rsidR="009F3118" w:rsidRPr="00263E3A" w:rsidRDefault="00042332" w:rsidP="00042332">
      <w:pPr>
        <w:suppressAutoHyphens/>
        <w:spacing w:after="0" w:line="240" w:lineRule="auto"/>
        <w:ind w:right="141"/>
        <w:jc w:val="right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510D65">
        <w:rPr>
          <w:rFonts w:ascii="Arial" w:eastAsia="Times New Roman" w:hAnsi="Arial" w:cs="Arial"/>
          <w:bCs/>
          <w:sz w:val="20"/>
          <w:szCs w:val="20"/>
          <w:lang w:eastAsia="ar-SA"/>
        </w:rPr>
        <w:t xml:space="preserve">nolikuma </w:t>
      </w:r>
      <w:r w:rsidR="005C6BB8">
        <w:rPr>
          <w:rFonts w:ascii="Arial" w:eastAsia="Times New Roman" w:hAnsi="Arial" w:cs="Arial"/>
          <w:b/>
          <w:sz w:val="20"/>
          <w:szCs w:val="20"/>
          <w:lang w:eastAsia="ar-SA"/>
        </w:rPr>
        <w:t>3</w:t>
      </w:r>
      <w:r w:rsidR="009F3118" w:rsidRPr="00263E3A">
        <w:rPr>
          <w:rFonts w:ascii="Arial" w:eastAsia="Times New Roman" w:hAnsi="Arial" w:cs="Arial"/>
          <w:b/>
          <w:sz w:val="20"/>
          <w:szCs w:val="20"/>
          <w:lang w:eastAsia="ar-SA"/>
        </w:rPr>
        <w:t>.pielikum</w:t>
      </w:r>
      <w:r w:rsidR="00F4680B">
        <w:rPr>
          <w:rFonts w:ascii="Arial" w:eastAsia="Times New Roman" w:hAnsi="Arial" w:cs="Arial"/>
          <w:b/>
          <w:sz w:val="20"/>
          <w:szCs w:val="20"/>
          <w:lang w:eastAsia="ar-SA"/>
        </w:rPr>
        <w:t>s</w:t>
      </w:r>
    </w:p>
    <w:p w14:paraId="37C36917" w14:textId="7E78B363" w:rsidR="009F3118" w:rsidRDefault="009F3118" w:rsidP="001C190A">
      <w:pPr>
        <w:suppressAutoHyphens/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7786D239" w14:textId="77777777" w:rsidR="000C7E34" w:rsidRPr="00263E3A" w:rsidRDefault="000C7E34" w:rsidP="001C190A">
      <w:pPr>
        <w:suppressAutoHyphens/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</w:p>
    <w:p w14:paraId="5EA3747D" w14:textId="77777777" w:rsidR="009F3118" w:rsidRPr="00263E3A" w:rsidRDefault="009F3118" w:rsidP="001C190A">
      <w:pPr>
        <w:suppressAutoHyphens/>
        <w:spacing w:after="0" w:line="240" w:lineRule="auto"/>
        <w:ind w:right="14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</w:pPr>
      <w:r w:rsidRPr="00263E3A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INFORMĀCIJA PAR LĪGUMA IZPILDI</w:t>
      </w:r>
    </w:p>
    <w:p w14:paraId="3FB8D725" w14:textId="77777777" w:rsidR="009F3118" w:rsidRPr="00263E3A" w:rsidRDefault="009F3118" w:rsidP="001C190A">
      <w:pPr>
        <w:suppressAutoHyphens/>
        <w:spacing w:after="0" w:line="240" w:lineRule="auto"/>
        <w:ind w:right="141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31228A52" w14:textId="77777777" w:rsidR="009F3118" w:rsidRPr="00263E3A" w:rsidRDefault="009F3118" w:rsidP="001C190A">
      <w:pPr>
        <w:pStyle w:val="Bezatstarpm"/>
        <w:ind w:right="141"/>
        <w:jc w:val="both"/>
        <w:rPr>
          <w:rFonts w:ascii="Arial" w:hAnsi="Arial" w:cs="Arial"/>
          <w:sz w:val="20"/>
          <w:szCs w:val="20"/>
        </w:rPr>
      </w:pPr>
      <w:r w:rsidRPr="00263E3A">
        <w:rPr>
          <w:rFonts w:ascii="Arial" w:hAnsi="Arial" w:cs="Arial"/>
          <w:sz w:val="20"/>
          <w:szCs w:val="20"/>
        </w:rPr>
        <w:t>Ar šo apliecinām, ka pretendenta rīcībā ir visi nepieciešamie resursi savlaicīgai un kvalitatīvai līguma izpildei un līguma izpildi paredzēts organizēt atbilstoši turpmāk norādītajai informācijai:</w:t>
      </w:r>
    </w:p>
    <w:p w14:paraId="0D4A6582" w14:textId="77777777" w:rsidR="00C04EAE" w:rsidRDefault="00C04EAE" w:rsidP="00C04EAE">
      <w:pPr>
        <w:pStyle w:val="Bezatstarpm"/>
        <w:rPr>
          <w:rFonts w:ascii="Arial" w:hAnsi="Arial" w:cs="Arial"/>
          <w:sz w:val="20"/>
          <w:szCs w:val="20"/>
        </w:rPr>
      </w:pPr>
    </w:p>
    <w:p w14:paraId="5C8E12A0" w14:textId="77777777" w:rsidR="007A57BB" w:rsidRPr="001E77CA" w:rsidRDefault="007A57BB" w:rsidP="007A57BB">
      <w:pPr>
        <w:pStyle w:val="Bezatstarpm"/>
        <w:ind w:right="-143"/>
        <w:rPr>
          <w:rFonts w:ascii="Arial" w:hAnsi="Arial" w:cs="Arial"/>
          <w:sz w:val="20"/>
          <w:szCs w:val="20"/>
        </w:rPr>
      </w:pPr>
      <w:r w:rsidRPr="001E77CA">
        <w:rPr>
          <w:rFonts w:ascii="Arial" w:hAnsi="Arial" w:cs="Arial"/>
          <w:b/>
          <w:color w:val="0070C0"/>
          <w:sz w:val="20"/>
          <w:szCs w:val="20"/>
        </w:rPr>
        <w:t>ĢENERĀLUZŅĒMĒJS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812"/>
      </w:tblGrid>
      <w:tr w:rsidR="007A57BB" w:rsidRPr="001E77CA" w14:paraId="6D4FAC77" w14:textId="77777777" w:rsidTr="00324224">
        <w:tc>
          <w:tcPr>
            <w:tcW w:w="3686" w:type="dxa"/>
          </w:tcPr>
          <w:p w14:paraId="516D624F" w14:textId="77777777" w:rsidR="007A57BB" w:rsidRPr="001E77CA" w:rsidRDefault="007A57BB" w:rsidP="00324224">
            <w:pPr>
              <w:pStyle w:val="Bezatstarpm"/>
              <w:ind w:right="-14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E77CA">
              <w:rPr>
                <w:rFonts w:ascii="Arial" w:hAnsi="Arial" w:cs="Arial"/>
                <w:b/>
                <w:i/>
                <w:sz w:val="20"/>
                <w:szCs w:val="20"/>
              </w:rPr>
              <w:t>Ģenerāluzņēmēja nosaukums, reģistrācijas numurs</w:t>
            </w:r>
          </w:p>
        </w:tc>
        <w:tc>
          <w:tcPr>
            <w:tcW w:w="5812" w:type="dxa"/>
          </w:tcPr>
          <w:p w14:paraId="6C6156E6" w14:textId="77777777" w:rsidR="007A57BB" w:rsidRPr="001E77CA" w:rsidRDefault="007A57BB" w:rsidP="00324224">
            <w:pPr>
              <w:pStyle w:val="Bezatstarpm"/>
              <w:ind w:right="-143"/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1E77CA">
              <w:rPr>
                <w:rFonts w:ascii="Arial" w:hAnsi="Arial" w:cs="Arial"/>
                <w:b/>
                <w:i/>
                <w:sz w:val="20"/>
                <w:szCs w:val="20"/>
              </w:rPr>
              <w:t>Veicamo darbu raksturojums</w:t>
            </w:r>
          </w:p>
        </w:tc>
      </w:tr>
      <w:tr w:rsidR="007A57BB" w:rsidRPr="001E77CA" w14:paraId="7AF3C901" w14:textId="77777777" w:rsidTr="00324224">
        <w:tc>
          <w:tcPr>
            <w:tcW w:w="3686" w:type="dxa"/>
          </w:tcPr>
          <w:p w14:paraId="24983543" w14:textId="77777777" w:rsidR="007A57BB" w:rsidRPr="001E77CA" w:rsidRDefault="007A57BB" w:rsidP="00324224">
            <w:pPr>
              <w:pStyle w:val="Bezatstarpm"/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2" w:type="dxa"/>
          </w:tcPr>
          <w:p w14:paraId="7E4011B2" w14:textId="77777777" w:rsidR="007A57BB" w:rsidRPr="001E77CA" w:rsidRDefault="007A57BB" w:rsidP="00324224">
            <w:pPr>
              <w:pStyle w:val="Bezatstarpm"/>
              <w:ind w:right="-143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2B60942" w14:textId="77777777" w:rsidR="007A57BB" w:rsidRPr="001E77CA" w:rsidRDefault="007A57BB" w:rsidP="00C04EAE">
      <w:pPr>
        <w:pStyle w:val="Bezatstarpm"/>
        <w:rPr>
          <w:rFonts w:ascii="Arial" w:hAnsi="Arial" w:cs="Arial"/>
          <w:sz w:val="20"/>
          <w:szCs w:val="20"/>
        </w:rPr>
      </w:pPr>
    </w:p>
    <w:p w14:paraId="7A24F67A" w14:textId="77777777" w:rsidR="00C04EAE" w:rsidRDefault="00C04EAE" w:rsidP="00C04EAE">
      <w:pPr>
        <w:pStyle w:val="Bezatstarpm"/>
        <w:ind w:right="-427"/>
        <w:jc w:val="both"/>
        <w:rPr>
          <w:rFonts w:ascii="Arial" w:hAnsi="Arial" w:cs="Arial"/>
          <w:b/>
          <w:color w:val="0070C0"/>
          <w:sz w:val="20"/>
          <w:szCs w:val="20"/>
        </w:rPr>
      </w:pPr>
      <w:r w:rsidRPr="001E77CA">
        <w:rPr>
          <w:rFonts w:ascii="Arial" w:hAnsi="Arial" w:cs="Arial"/>
          <w:b/>
          <w:color w:val="0070C0"/>
          <w:sz w:val="20"/>
          <w:szCs w:val="20"/>
        </w:rPr>
        <w:t xml:space="preserve">APAKŠUZŅĒMĒJI (norāda </w:t>
      </w:r>
      <w:r w:rsidRPr="001E77CA">
        <w:rPr>
          <w:rFonts w:ascii="Arial" w:hAnsi="Arial" w:cs="Arial"/>
          <w:b/>
          <w:color w:val="0070C0"/>
          <w:sz w:val="20"/>
          <w:szCs w:val="20"/>
          <w:u w:val="single"/>
        </w:rPr>
        <w:t>visus</w:t>
      </w:r>
      <w:r w:rsidRPr="001E77CA">
        <w:rPr>
          <w:rFonts w:ascii="Arial" w:hAnsi="Arial" w:cs="Arial"/>
          <w:b/>
          <w:color w:val="0070C0"/>
          <w:sz w:val="20"/>
          <w:szCs w:val="20"/>
        </w:rPr>
        <w:t xml:space="preserve"> apakšuzņēmējus, kurus plānots piesaistīt līguma izpildē)</w:t>
      </w:r>
      <w:r w:rsidRPr="001E77CA">
        <w:rPr>
          <w:rStyle w:val="Vresatsauce"/>
          <w:rFonts w:ascii="Arial" w:hAnsi="Arial" w:cs="Arial"/>
          <w:b/>
          <w:color w:val="0070C0"/>
          <w:sz w:val="20"/>
          <w:szCs w:val="20"/>
        </w:rPr>
        <w:footnoteReference w:id="1"/>
      </w:r>
    </w:p>
    <w:p w14:paraId="7710A6BF" w14:textId="77777777" w:rsidR="00C04EAE" w:rsidRPr="000B0465" w:rsidRDefault="00C04EAE" w:rsidP="00C04E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356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8652"/>
      </w:tblGrid>
      <w:tr w:rsidR="00C04EAE" w:rsidRPr="000B0465" w14:paraId="70E54EB7" w14:textId="77777777" w:rsidTr="00EB522C">
        <w:bookmarkStart w:id="0" w:name="_Hlk51660766" w:displacedByCustomXml="next"/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166679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54D9D41D" w14:textId="77777777" w:rsidR="00C04EAE" w:rsidRPr="000B0465" w:rsidRDefault="00C04EAE" w:rsidP="005F24DD">
                <w:pPr>
                  <w:overflowPunct w:val="0"/>
                  <w:autoSpaceDE w:val="0"/>
                  <w:autoSpaceDN w:val="0"/>
                  <w:adjustRightInd w:val="0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52" w:type="dxa"/>
          </w:tcPr>
          <w:p w14:paraId="43AB3793" w14:textId="77777777" w:rsidR="00C04EAE" w:rsidRPr="0082756B" w:rsidRDefault="00C04EAE" w:rsidP="005F24DD">
            <w:pPr>
              <w:pStyle w:val="Bezatstarpm"/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8275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Apakšuzņēmējus līguma izpildē piesaistīt </w:t>
            </w:r>
            <w:r w:rsidRPr="008275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nav paredzēts</w:t>
            </w:r>
          </w:p>
          <w:p w14:paraId="1A7FD07B" w14:textId="77777777" w:rsidR="00C04EAE" w:rsidRDefault="00C04EAE" w:rsidP="005F24DD">
            <w:pPr>
              <w:pStyle w:val="Bezatstarpm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77CA">
              <w:rPr>
                <w:rFonts w:ascii="Arial" w:hAnsi="Arial" w:cs="Arial"/>
                <w:i/>
                <w:sz w:val="20"/>
                <w:szCs w:val="20"/>
              </w:rPr>
              <w:t xml:space="preserve">(ja apakšuzņēmējus līguma izpildē piesaistīt nav paredzēts, izdara attiecīgu atzīmi un tabulu par apakšuzņēmējiem nododamo darbu apjomu nav nepieciešams aizpildīt) </w:t>
            </w:r>
          </w:p>
          <w:p w14:paraId="346DBC80" w14:textId="77777777" w:rsidR="00C04EAE" w:rsidRPr="0082756B" w:rsidRDefault="00C04EAE" w:rsidP="005F24DD">
            <w:pPr>
              <w:pStyle w:val="Bezatstarpm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C04EAE" w:rsidRPr="000B0465" w14:paraId="6C047BF0" w14:textId="77777777" w:rsidTr="00EB522C">
        <w:sdt>
          <w:sdtPr>
            <w:rPr>
              <w:rFonts w:ascii="Arial" w:hAnsi="Arial" w:cs="Arial"/>
              <w:b/>
              <w:sz w:val="32"/>
              <w:szCs w:val="32"/>
              <w:lang w:eastAsia="lv-LV"/>
            </w:rPr>
            <w:id w:val="2037390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4" w:type="dxa"/>
              </w:tcPr>
              <w:p w14:paraId="2809C8FB" w14:textId="77777777" w:rsidR="00C04EAE" w:rsidRPr="000B0465" w:rsidRDefault="00C04EAE" w:rsidP="005F24DD">
                <w:pPr>
                  <w:overflowPunct w:val="0"/>
                  <w:autoSpaceDE w:val="0"/>
                  <w:autoSpaceDN w:val="0"/>
                  <w:adjustRightInd w:val="0"/>
                  <w:ind w:right="-113"/>
                  <w:jc w:val="center"/>
                  <w:textAlignment w:val="baseline"/>
                  <w:rPr>
                    <w:rFonts w:ascii="Arial" w:hAnsi="Arial" w:cs="Arial"/>
                    <w:b/>
                    <w:sz w:val="32"/>
                    <w:szCs w:val="32"/>
                    <w:lang w:eastAsia="lv-LV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sz w:val="32"/>
                    <w:szCs w:val="32"/>
                    <w:lang w:eastAsia="lv-LV"/>
                  </w:rPr>
                  <w:t>☐</w:t>
                </w:r>
              </w:p>
            </w:tc>
          </w:sdtContent>
        </w:sdt>
        <w:tc>
          <w:tcPr>
            <w:tcW w:w="8652" w:type="dxa"/>
          </w:tcPr>
          <w:p w14:paraId="1A6FFA76" w14:textId="77777777" w:rsidR="00C04EAE" w:rsidRDefault="00C04EAE" w:rsidP="005F24DD">
            <w:pPr>
              <w:pStyle w:val="Bezatstarpm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275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Apakšuzņēmējus līguma izpildē </w:t>
            </w:r>
            <w:r w:rsidRPr="0082756B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ir paredzēts</w:t>
            </w:r>
            <w:r w:rsidRPr="0082756B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piesaistīt</w:t>
            </w:r>
          </w:p>
          <w:p w14:paraId="54E839F6" w14:textId="77777777" w:rsidR="00C04EAE" w:rsidRPr="0082756B" w:rsidRDefault="00C04EAE" w:rsidP="005F24DD">
            <w:pPr>
              <w:pStyle w:val="Bezatstarpm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77CA">
              <w:rPr>
                <w:rFonts w:ascii="Arial" w:hAnsi="Arial" w:cs="Arial"/>
                <w:i/>
                <w:sz w:val="20"/>
                <w:szCs w:val="20"/>
              </w:rPr>
              <w:t xml:space="preserve"> (tabulā norāda apakšuzņēmējiem nododamo darbu apjomu un veidus)</w:t>
            </w:r>
          </w:p>
        </w:tc>
      </w:tr>
      <w:bookmarkEnd w:id="0"/>
    </w:tbl>
    <w:p w14:paraId="237E8087" w14:textId="77777777" w:rsidR="00C04EAE" w:rsidRPr="001E77CA" w:rsidRDefault="00C04EAE" w:rsidP="00C04EAE">
      <w:pPr>
        <w:pStyle w:val="Bezatstarpm"/>
        <w:rPr>
          <w:rFonts w:ascii="Arial" w:hAnsi="Arial" w:cs="Arial"/>
          <w:sz w:val="20"/>
          <w:szCs w:val="20"/>
        </w:rPr>
      </w:pP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6"/>
        <w:gridCol w:w="3262"/>
        <w:gridCol w:w="3327"/>
      </w:tblGrid>
      <w:tr w:rsidR="00EB522C" w:rsidRPr="001E77CA" w14:paraId="10A351A9" w14:textId="77777777" w:rsidTr="00EB522C">
        <w:tc>
          <w:tcPr>
            <w:tcW w:w="2796" w:type="dxa"/>
          </w:tcPr>
          <w:p w14:paraId="47158B38" w14:textId="77777777" w:rsidR="00EB522C" w:rsidRPr="001E77CA" w:rsidRDefault="00EB522C" w:rsidP="005F24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1E77C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Apakšuzņēmēja nosaukums, reģistrācijas numurs</w:t>
            </w:r>
          </w:p>
        </w:tc>
        <w:tc>
          <w:tcPr>
            <w:tcW w:w="3262" w:type="dxa"/>
          </w:tcPr>
          <w:p w14:paraId="792C464A" w14:textId="77777777" w:rsidR="00EB522C" w:rsidRPr="001E77CA" w:rsidRDefault="00EB522C" w:rsidP="005F24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1E77C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Veicamo darbu apjoms EUR bez PVN</w:t>
            </w:r>
          </w:p>
        </w:tc>
        <w:tc>
          <w:tcPr>
            <w:tcW w:w="3327" w:type="dxa"/>
          </w:tcPr>
          <w:p w14:paraId="329170DB" w14:textId="77777777" w:rsidR="00EB522C" w:rsidRPr="001E77CA" w:rsidRDefault="00EB522C" w:rsidP="005F24DD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1E77C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Veicamo darbu raksturojums</w:t>
            </w:r>
          </w:p>
        </w:tc>
      </w:tr>
      <w:tr w:rsidR="00EB522C" w:rsidRPr="001E77CA" w14:paraId="497E4120" w14:textId="77777777" w:rsidTr="00EB522C">
        <w:tc>
          <w:tcPr>
            <w:tcW w:w="2796" w:type="dxa"/>
          </w:tcPr>
          <w:p w14:paraId="64807A89" w14:textId="77777777" w:rsidR="00EB522C" w:rsidRPr="001E77CA" w:rsidRDefault="00EB522C" w:rsidP="005F24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62" w:type="dxa"/>
          </w:tcPr>
          <w:p w14:paraId="418A9901" w14:textId="77777777" w:rsidR="00EB522C" w:rsidRPr="001E77CA" w:rsidRDefault="00EB522C" w:rsidP="005F24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27" w:type="dxa"/>
          </w:tcPr>
          <w:p w14:paraId="7D1C8098" w14:textId="77777777" w:rsidR="00EB522C" w:rsidRPr="001E77CA" w:rsidRDefault="00EB522C" w:rsidP="005F24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EB522C" w:rsidRPr="001E77CA" w14:paraId="7229619D" w14:textId="77777777" w:rsidTr="00EB522C">
        <w:tc>
          <w:tcPr>
            <w:tcW w:w="2796" w:type="dxa"/>
          </w:tcPr>
          <w:p w14:paraId="0B9556D9" w14:textId="77777777" w:rsidR="00EB522C" w:rsidRPr="001E77CA" w:rsidRDefault="00EB522C" w:rsidP="005F24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262" w:type="dxa"/>
          </w:tcPr>
          <w:p w14:paraId="092EB728" w14:textId="77777777" w:rsidR="00EB522C" w:rsidRPr="001E77CA" w:rsidRDefault="00EB522C" w:rsidP="005F24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27" w:type="dxa"/>
          </w:tcPr>
          <w:p w14:paraId="60352716" w14:textId="77777777" w:rsidR="00EB522C" w:rsidRPr="001E77CA" w:rsidRDefault="00EB522C" w:rsidP="005F24DD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43E1FEDF" w14:textId="77777777" w:rsidR="00C04EAE" w:rsidRDefault="00C04EAE" w:rsidP="00EF4D35">
      <w:pPr>
        <w:pStyle w:val="Bezatstarpm"/>
        <w:ind w:right="-1"/>
        <w:jc w:val="both"/>
        <w:rPr>
          <w:rFonts w:ascii="Arial" w:hAnsi="Arial" w:cs="Arial"/>
          <w:b/>
          <w:bCs/>
          <w:i/>
          <w:iCs/>
          <w:color w:val="FF0000"/>
          <w:sz w:val="20"/>
          <w:szCs w:val="20"/>
        </w:rPr>
      </w:pPr>
    </w:p>
    <w:p w14:paraId="4FFB9424" w14:textId="77777777" w:rsidR="00C04EAE" w:rsidRPr="00C221AF" w:rsidRDefault="00C04EAE" w:rsidP="00EF4D35">
      <w:pPr>
        <w:suppressAutoHyphens/>
        <w:spacing w:after="0" w:line="240" w:lineRule="auto"/>
        <w:ind w:right="-1"/>
        <w:jc w:val="both"/>
        <w:rPr>
          <w:rFonts w:ascii="Arial" w:eastAsia="Times New Roman" w:hAnsi="Arial" w:cs="Arial"/>
          <w:b/>
          <w:i/>
          <w:sz w:val="20"/>
          <w:szCs w:val="20"/>
          <w:lang w:eastAsia="ar-SA"/>
        </w:rPr>
      </w:pPr>
      <w:r w:rsidRPr="00C221AF">
        <w:rPr>
          <w:rFonts w:ascii="Arial" w:eastAsia="Times New Roman" w:hAnsi="Arial" w:cs="Arial"/>
          <w:b/>
          <w:i/>
          <w:color w:val="FF0000"/>
          <w:sz w:val="20"/>
          <w:szCs w:val="20"/>
          <w:lang w:eastAsia="ar-SA"/>
        </w:rPr>
        <w:t>Piedāvājumam pievieno vienošanos ar katru apakšuzņēmēju par konkrētu darbu izpildi vai apakšuzņēmēja apliecinājumu par dalību līguma izpildē konkrētā pozīcijā, norādot veicamos darbus, ja līgums tiktu piešķirts pretendentam.</w:t>
      </w:r>
    </w:p>
    <w:p w14:paraId="334AFB39" w14:textId="77777777" w:rsidR="000C7E34" w:rsidRPr="00263E3A" w:rsidRDefault="000C7E34" w:rsidP="001C190A">
      <w:pPr>
        <w:pStyle w:val="Bezatstarpm"/>
        <w:ind w:right="141"/>
        <w:rPr>
          <w:rFonts w:ascii="Arial" w:hAnsi="Arial" w:cs="Arial"/>
          <w:sz w:val="20"/>
          <w:szCs w:val="20"/>
        </w:rPr>
      </w:pPr>
    </w:p>
    <w:p w14:paraId="1A0F7133" w14:textId="7424D341" w:rsidR="009F3118" w:rsidRPr="009F735C" w:rsidRDefault="009F3118" w:rsidP="009F735C">
      <w:pPr>
        <w:pStyle w:val="Bezatstarpm"/>
        <w:rPr>
          <w:rFonts w:ascii="Arial" w:eastAsia="Arial" w:hAnsi="Arial" w:cs="Arial"/>
          <w:b/>
          <w:bCs/>
          <w:caps/>
          <w:color w:val="2E74B5"/>
          <w:sz w:val="20"/>
          <w:szCs w:val="20"/>
        </w:rPr>
      </w:pPr>
      <w:r w:rsidRPr="00263E3A">
        <w:rPr>
          <w:rFonts w:ascii="Arial" w:eastAsia="Arial" w:hAnsi="Arial" w:cs="Arial"/>
          <w:b/>
          <w:bCs/>
          <w:caps/>
          <w:color w:val="2E74B5"/>
          <w:sz w:val="20"/>
          <w:szCs w:val="20"/>
        </w:rPr>
        <w:t>personAS, kas atbildīgas par LĪGUMA IZPILDI</w:t>
      </w:r>
    </w:p>
    <w:tbl>
      <w:tblPr>
        <w:tblW w:w="9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98"/>
        <w:gridCol w:w="2097"/>
        <w:gridCol w:w="1418"/>
        <w:gridCol w:w="1163"/>
      </w:tblGrid>
      <w:tr w:rsidR="009F3118" w:rsidRPr="00263E3A" w14:paraId="4D60337E" w14:textId="77777777" w:rsidTr="00042332">
        <w:tc>
          <w:tcPr>
            <w:tcW w:w="4707" w:type="dxa"/>
            <w:gridSpan w:val="2"/>
            <w:vAlign w:val="center"/>
          </w:tcPr>
          <w:p w14:paraId="5D766228" w14:textId="77777777" w:rsidR="009F3118" w:rsidRPr="00263E3A" w:rsidRDefault="009F3118" w:rsidP="00677F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263E3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Pienākumi līguma izpildē</w:t>
            </w:r>
          </w:p>
        </w:tc>
        <w:tc>
          <w:tcPr>
            <w:tcW w:w="2097" w:type="dxa"/>
          </w:tcPr>
          <w:p w14:paraId="21A06DF4" w14:textId="77777777" w:rsidR="009F3118" w:rsidRPr="00263E3A" w:rsidRDefault="009F3118" w:rsidP="00677F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263E3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Speciālista vārds, uzvārds</w:t>
            </w:r>
          </w:p>
        </w:tc>
        <w:tc>
          <w:tcPr>
            <w:tcW w:w="1418" w:type="dxa"/>
          </w:tcPr>
          <w:p w14:paraId="22A6DFD1" w14:textId="77777777" w:rsidR="009F3118" w:rsidRPr="00263E3A" w:rsidRDefault="009F3118" w:rsidP="00677F8E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263E3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Sertifikāts (izdevējs, numurs, derīguma termiņš)</w:t>
            </w:r>
          </w:p>
        </w:tc>
        <w:tc>
          <w:tcPr>
            <w:tcW w:w="1163" w:type="dxa"/>
          </w:tcPr>
          <w:p w14:paraId="76E514E9" w14:textId="34A4393C" w:rsidR="009F3118" w:rsidRPr="00263E3A" w:rsidRDefault="009F3118" w:rsidP="000F16C4">
            <w:pPr>
              <w:suppressAutoHyphens/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</w:pPr>
            <w:r w:rsidRPr="00263E3A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ar-SA"/>
              </w:rPr>
              <w:t>Persona, kuru pārstāv</w:t>
            </w:r>
            <w:r w:rsidR="00C10CE9">
              <w:rPr>
                <w:rFonts w:ascii="Arial" w:eastAsia="Times New Roman" w:hAnsi="Arial" w:cs="Arial"/>
                <w:b/>
                <w:i/>
                <w:color w:val="FF0000"/>
                <w:sz w:val="20"/>
                <w:szCs w:val="20"/>
                <w:lang w:eastAsia="ar-SA"/>
              </w:rPr>
              <w:t>*</w:t>
            </w:r>
            <w:r w:rsidR="00C04EAE" w:rsidRPr="00C04EAE">
              <w:rPr>
                <w:rFonts w:ascii="Arial" w:eastAsia="Times New Roman" w:hAnsi="Arial" w:cs="Arial"/>
                <w:b/>
                <w:i/>
                <w:color w:val="FF0000"/>
                <w:sz w:val="24"/>
                <w:szCs w:val="24"/>
                <w:lang w:eastAsia="ar-SA"/>
              </w:rPr>
              <w:t>!</w:t>
            </w:r>
          </w:p>
        </w:tc>
      </w:tr>
      <w:tr w:rsidR="006D66AC" w:rsidRPr="00D417E4" w14:paraId="28B82D47" w14:textId="77777777" w:rsidTr="00042332">
        <w:tc>
          <w:tcPr>
            <w:tcW w:w="709" w:type="dxa"/>
          </w:tcPr>
          <w:p w14:paraId="7EA4448F" w14:textId="35D46F11" w:rsidR="006D66AC" w:rsidRPr="00D417E4" w:rsidRDefault="009202DB" w:rsidP="006D66AC">
            <w:pPr>
              <w:suppressAutoHyphens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1</w:t>
            </w:r>
            <w:r w:rsidR="006D66AC" w:rsidRPr="00D417E4"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3998" w:type="dxa"/>
          </w:tcPr>
          <w:p w14:paraId="7EE70F57" w14:textId="57115DC6" w:rsidR="006D66AC" w:rsidRPr="00D417E4" w:rsidRDefault="00042332" w:rsidP="006D66AC">
            <w:pPr>
              <w:suppressAutoHyphens/>
              <w:spacing w:beforeLines="40" w:before="96" w:afterLines="40" w:after="96" w:line="240" w:lineRule="auto"/>
              <w:jc w:val="both"/>
              <w:rPr>
                <w:rFonts w:ascii="Arial" w:eastAsia="Times New Roman" w:hAnsi="Arial" w:cs="Arial"/>
                <w:strike/>
                <w:sz w:val="20"/>
                <w:szCs w:val="20"/>
              </w:rPr>
            </w:pPr>
            <w:r w:rsidRPr="00042332">
              <w:rPr>
                <w:rFonts w:ascii="Arial" w:hAnsi="Arial" w:cs="Arial"/>
                <w:sz w:val="20"/>
                <w:szCs w:val="20"/>
              </w:rPr>
              <w:t>sertificēt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42332">
              <w:rPr>
                <w:rFonts w:ascii="Arial" w:hAnsi="Arial" w:cs="Arial"/>
                <w:sz w:val="20"/>
                <w:szCs w:val="20"/>
              </w:rPr>
              <w:t xml:space="preserve"> arhitekt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42332">
              <w:rPr>
                <w:rFonts w:ascii="Arial" w:hAnsi="Arial" w:cs="Arial"/>
                <w:sz w:val="20"/>
                <w:szCs w:val="20"/>
              </w:rPr>
              <w:t xml:space="preserve"> vai speciālist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42332">
              <w:rPr>
                <w:rFonts w:ascii="Arial" w:hAnsi="Arial" w:cs="Arial"/>
                <w:sz w:val="20"/>
                <w:szCs w:val="20"/>
              </w:rPr>
              <w:t xml:space="preserve"> ēku konstrukciju projektēšanā (būvprojekta vadītāj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4233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097" w:type="dxa"/>
          </w:tcPr>
          <w:p w14:paraId="0144844E" w14:textId="77777777" w:rsidR="006D66AC" w:rsidRPr="00D417E4" w:rsidRDefault="006D66AC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3C945604" w14:textId="77777777" w:rsidR="006D66AC" w:rsidRPr="00D417E4" w:rsidRDefault="006D66AC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63" w:type="dxa"/>
          </w:tcPr>
          <w:p w14:paraId="21B49B57" w14:textId="77777777" w:rsidR="006D66AC" w:rsidRPr="00D417E4" w:rsidRDefault="006D66AC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42332" w:rsidRPr="00D417E4" w14:paraId="61024F24" w14:textId="77777777" w:rsidTr="00042332">
        <w:tc>
          <w:tcPr>
            <w:tcW w:w="709" w:type="dxa"/>
          </w:tcPr>
          <w:p w14:paraId="202CFDFA" w14:textId="5BB6C0F3" w:rsidR="00042332" w:rsidRDefault="00042332" w:rsidP="006D66AC">
            <w:pPr>
              <w:suppressAutoHyphens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998" w:type="dxa"/>
          </w:tcPr>
          <w:p w14:paraId="79181817" w14:textId="69F1A243" w:rsidR="00042332" w:rsidRPr="00D417E4" w:rsidRDefault="00042332" w:rsidP="006D66AC">
            <w:pPr>
              <w:suppressAutoHyphens/>
              <w:spacing w:beforeLines="40" w:before="96" w:afterLines="40" w:after="96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32">
              <w:rPr>
                <w:rFonts w:ascii="Arial" w:hAnsi="Arial" w:cs="Arial"/>
                <w:sz w:val="20"/>
                <w:szCs w:val="20"/>
              </w:rPr>
              <w:t>sertificēt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42332">
              <w:rPr>
                <w:rFonts w:ascii="Arial" w:hAnsi="Arial" w:cs="Arial"/>
                <w:sz w:val="20"/>
                <w:szCs w:val="20"/>
              </w:rPr>
              <w:t xml:space="preserve"> speciālist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42332">
              <w:rPr>
                <w:rFonts w:ascii="Arial" w:hAnsi="Arial" w:cs="Arial"/>
                <w:sz w:val="20"/>
                <w:szCs w:val="20"/>
              </w:rPr>
              <w:t xml:space="preserve"> ūdensapgādes un kanalizācijas sistēmu (ieskaitot ugunsdzēsības; sistēmas) projektēšanā</w:t>
            </w:r>
          </w:p>
        </w:tc>
        <w:tc>
          <w:tcPr>
            <w:tcW w:w="2097" w:type="dxa"/>
          </w:tcPr>
          <w:p w14:paraId="2C611402" w14:textId="77777777" w:rsidR="00042332" w:rsidRPr="00D417E4" w:rsidRDefault="00042332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234948B3" w14:textId="77777777" w:rsidR="00042332" w:rsidRPr="00D417E4" w:rsidRDefault="00042332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63" w:type="dxa"/>
          </w:tcPr>
          <w:p w14:paraId="4D76C8CD" w14:textId="77777777" w:rsidR="00042332" w:rsidRPr="00D417E4" w:rsidRDefault="00042332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42332" w:rsidRPr="00D417E4" w14:paraId="678F2552" w14:textId="77777777" w:rsidTr="00042332">
        <w:tc>
          <w:tcPr>
            <w:tcW w:w="709" w:type="dxa"/>
          </w:tcPr>
          <w:p w14:paraId="051138C8" w14:textId="7ECC70B5" w:rsidR="00042332" w:rsidRDefault="00042332" w:rsidP="006D66AC">
            <w:pPr>
              <w:suppressAutoHyphens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998" w:type="dxa"/>
          </w:tcPr>
          <w:p w14:paraId="00BC0F00" w14:textId="7C1FEB77" w:rsidR="00042332" w:rsidRPr="00D417E4" w:rsidRDefault="00042332" w:rsidP="006D66AC">
            <w:pPr>
              <w:suppressAutoHyphens/>
              <w:spacing w:beforeLines="40" w:before="96" w:afterLines="40" w:after="96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32">
              <w:rPr>
                <w:rFonts w:ascii="Arial" w:hAnsi="Arial" w:cs="Arial"/>
                <w:sz w:val="20"/>
                <w:szCs w:val="20"/>
              </w:rPr>
              <w:t>sertificēt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42332">
              <w:rPr>
                <w:rFonts w:ascii="Arial" w:hAnsi="Arial" w:cs="Arial"/>
                <w:sz w:val="20"/>
                <w:szCs w:val="20"/>
              </w:rPr>
              <w:t xml:space="preserve"> speciālist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42332">
              <w:rPr>
                <w:rFonts w:ascii="Arial" w:hAnsi="Arial" w:cs="Arial"/>
                <w:sz w:val="20"/>
                <w:szCs w:val="20"/>
              </w:rPr>
              <w:t xml:space="preserve"> siltumapgādes, ventilācijas un gaisa kondicionēšanas sistēmu projektēšanā</w:t>
            </w:r>
          </w:p>
        </w:tc>
        <w:tc>
          <w:tcPr>
            <w:tcW w:w="2097" w:type="dxa"/>
          </w:tcPr>
          <w:p w14:paraId="49982B45" w14:textId="77777777" w:rsidR="00042332" w:rsidRPr="00D417E4" w:rsidRDefault="00042332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6DC0DFB7" w14:textId="77777777" w:rsidR="00042332" w:rsidRPr="00D417E4" w:rsidRDefault="00042332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63" w:type="dxa"/>
          </w:tcPr>
          <w:p w14:paraId="1B535922" w14:textId="77777777" w:rsidR="00042332" w:rsidRPr="00D417E4" w:rsidRDefault="00042332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42332" w:rsidRPr="00D417E4" w14:paraId="51B43A32" w14:textId="77777777" w:rsidTr="00042332">
        <w:tc>
          <w:tcPr>
            <w:tcW w:w="709" w:type="dxa"/>
          </w:tcPr>
          <w:p w14:paraId="6DC6D66B" w14:textId="7A1161A4" w:rsidR="00042332" w:rsidRDefault="00042332" w:rsidP="006D66AC">
            <w:pPr>
              <w:suppressAutoHyphens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4.</w:t>
            </w:r>
          </w:p>
        </w:tc>
        <w:tc>
          <w:tcPr>
            <w:tcW w:w="3998" w:type="dxa"/>
          </w:tcPr>
          <w:p w14:paraId="001CA98E" w14:textId="28A463CE" w:rsidR="00042332" w:rsidRPr="00D417E4" w:rsidRDefault="00042332" w:rsidP="006D66AC">
            <w:pPr>
              <w:suppressAutoHyphens/>
              <w:spacing w:beforeLines="40" w:before="96" w:afterLines="40" w:after="96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42332">
              <w:rPr>
                <w:rFonts w:ascii="Arial" w:hAnsi="Arial" w:cs="Arial"/>
                <w:sz w:val="20"/>
                <w:szCs w:val="20"/>
              </w:rPr>
              <w:t>sertificēt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42332">
              <w:rPr>
                <w:rFonts w:ascii="Arial" w:hAnsi="Arial" w:cs="Arial"/>
                <w:sz w:val="20"/>
                <w:szCs w:val="20"/>
              </w:rPr>
              <w:t xml:space="preserve"> speciālist</w:t>
            </w: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Pr="00042332">
              <w:rPr>
                <w:rFonts w:ascii="Arial" w:hAnsi="Arial" w:cs="Arial"/>
                <w:sz w:val="20"/>
                <w:szCs w:val="20"/>
              </w:rPr>
              <w:t xml:space="preserve"> elektroietaišu projektēšanā</w:t>
            </w:r>
          </w:p>
        </w:tc>
        <w:tc>
          <w:tcPr>
            <w:tcW w:w="2097" w:type="dxa"/>
          </w:tcPr>
          <w:p w14:paraId="66A1689A" w14:textId="77777777" w:rsidR="00042332" w:rsidRPr="00D417E4" w:rsidRDefault="00042332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5936C8BE" w14:textId="77777777" w:rsidR="00042332" w:rsidRPr="00D417E4" w:rsidRDefault="00042332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63" w:type="dxa"/>
          </w:tcPr>
          <w:p w14:paraId="25BFFF5C" w14:textId="77777777" w:rsidR="00042332" w:rsidRPr="00D417E4" w:rsidRDefault="00042332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042332" w:rsidRPr="00D417E4" w14:paraId="5BA90CF3" w14:textId="77777777" w:rsidTr="00042332">
        <w:tc>
          <w:tcPr>
            <w:tcW w:w="709" w:type="dxa"/>
          </w:tcPr>
          <w:p w14:paraId="0A8CE5D1" w14:textId="17F66E32" w:rsidR="00042332" w:rsidRDefault="00042332" w:rsidP="006D66AC">
            <w:pPr>
              <w:suppressAutoHyphens/>
              <w:spacing w:beforeLines="40" w:before="96" w:afterLines="40" w:after="96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ar-SA"/>
              </w:rPr>
              <w:t>5.</w:t>
            </w:r>
          </w:p>
        </w:tc>
        <w:tc>
          <w:tcPr>
            <w:tcW w:w="3998" w:type="dxa"/>
          </w:tcPr>
          <w:p w14:paraId="5A592D7C" w14:textId="0E80BEAD" w:rsidR="00042332" w:rsidRPr="00042332" w:rsidRDefault="00042332" w:rsidP="00042332">
            <w:pPr>
              <w:suppressAutoHyphens/>
              <w:spacing w:beforeLines="40" w:before="96" w:afterLines="40" w:after="96" w:line="240" w:lineRule="auto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042332">
              <w:rPr>
                <w:rFonts w:ascii="Arial" w:hAnsi="Arial" w:cs="Arial"/>
                <w:bCs/>
                <w:sz w:val="20"/>
                <w:szCs w:val="20"/>
              </w:rPr>
              <w:t>sertificēt</w:t>
            </w:r>
            <w:r w:rsidRPr="0004233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42332">
              <w:rPr>
                <w:rFonts w:ascii="Arial" w:hAnsi="Arial" w:cs="Arial"/>
                <w:bCs/>
                <w:sz w:val="20"/>
                <w:szCs w:val="20"/>
              </w:rPr>
              <w:t xml:space="preserve"> speciālist</w:t>
            </w:r>
            <w:r w:rsidRPr="00042332">
              <w:rPr>
                <w:rFonts w:ascii="Arial" w:hAnsi="Arial" w:cs="Arial"/>
                <w:bCs/>
                <w:sz w:val="20"/>
                <w:szCs w:val="20"/>
              </w:rPr>
              <w:t>s</w:t>
            </w:r>
            <w:r w:rsidRPr="0004233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Pr="00042332">
              <w:rPr>
                <w:rFonts w:ascii="Arial" w:hAnsi="Arial" w:cs="Arial"/>
                <w:bCs/>
                <w:sz w:val="20"/>
                <w:szCs w:val="20"/>
                <w:shd w:val="clear" w:color="auto" w:fill="FFFFFF"/>
              </w:rPr>
              <w:t>elektronisko sakaru sistēmu un tīklu</w:t>
            </w:r>
            <w:r w:rsidRPr="00042332">
              <w:rPr>
                <w:rFonts w:ascii="Arial" w:hAnsi="Arial" w:cs="Arial"/>
                <w:bCs/>
                <w:color w:val="414142"/>
                <w:sz w:val="20"/>
                <w:szCs w:val="20"/>
                <w:shd w:val="clear" w:color="auto" w:fill="FFFFFF"/>
              </w:rPr>
              <w:t xml:space="preserve"> </w:t>
            </w:r>
            <w:r w:rsidRPr="00042332">
              <w:rPr>
                <w:rFonts w:ascii="Arial" w:hAnsi="Arial" w:cs="Arial"/>
                <w:bCs/>
                <w:sz w:val="20"/>
                <w:szCs w:val="20"/>
              </w:rPr>
              <w:t>projektēšanā</w:t>
            </w:r>
          </w:p>
        </w:tc>
        <w:tc>
          <w:tcPr>
            <w:tcW w:w="2097" w:type="dxa"/>
          </w:tcPr>
          <w:p w14:paraId="2A32CE7B" w14:textId="77777777" w:rsidR="00042332" w:rsidRPr="00D417E4" w:rsidRDefault="00042332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418" w:type="dxa"/>
          </w:tcPr>
          <w:p w14:paraId="7A2815C1" w14:textId="77777777" w:rsidR="00042332" w:rsidRPr="00D417E4" w:rsidRDefault="00042332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1163" w:type="dxa"/>
          </w:tcPr>
          <w:p w14:paraId="6ED77B7B" w14:textId="77777777" w:rsidR="00042332" w:rsidRPr="00D417E4" w:rsidRDefault="00042332" w:rsidP="006D66AC">
            <w:pPr>
              <w:suppressAutoHyphens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192890BB" w14:textId="77777777" w:rsidR="000C7E34" w:rsidRDefault="000C7E34" w:rsidP="009F3118">
      <w:pPr>
        <w:pStyle w:val="Bezatstarpm"/>
        <w:ind w:right="-568"/>
        <w:jc w:val="both"/>
        <w:rPr>
          <w:rFonts w:ascii="Arial" w:eastAsia="Arial" w:hAnsi="Arial" w:cs="Arial"/>
          <w:color w:val="FF0000"/>
          <w:sz w:val="20"/>
          <w:szCs w:val="20"/>
        </w:rPr>
      </w:pPr>
    </w:p>
    <w:p w14:paraId="0C71D043" w14:textId="4993E853" w:rsidR="009F3118" w:rsidRDefault="00C10CE9" w:rsidP="00C04EAE">
      <w:pPr>
        <w:pStyle w:val="Bezatstarpm"/>
        <w:ind w:right="-142"/>
        <w:jc w:val="both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color w:val="FF0000"/>
        </w:rPr>
        <w:t>*</w:t>
      </w:r>
      <w:r w:rsidR="000C7E34" w:rsidRPr="00C04EAE">
        <w:rPr>
          <w:rFonts w:ascii="Arial" w:eastAsia="Arial" w:hAnsi="Arial" w:cs="Arial"/>
          <w:color w:val="FF0000"/>
        </w:rPr>
        <w:t xml:space="preserve"> </w:t>
      </w:r>
      <w:r w:rsidR="00C04EAE" w:rsidRPr="00C04EAE">
        <w:rPr>
          <w:rFonts w:ascii="Arial" w:eastAsia="Arial" w:hAnsi="Arial" w:cs="Arial"/>
          <w:color w:val="FF0000"/>
        </w:rPr>
        <w:t>!</w:t>
      </w:r>
      <w:r w:rsidR="00C04EAE" w:rsidRPr="00C04EAE">
        <w:rPr>
          <w:rFonts w:ascii="Arial" w:eastAsia="Arial" w:hAnsi="Arial" w:cs="Arial"/>
          <w:color w:val="FF0000"/>
          <w:sz w:val="20"/>
          <w:szCs w:val="20"/>
        </w:rPr>
        <w:t xml:space="preserve">  </w:t>
      </w:r>
      <w:r w:rsidR="00C04EAE" w:rsidRPr="00C04EAE">
        <w:rPr>
          <w:rFonts w:ascii="Arial" w:eastAsia="Arial" w:hAnsi="Arial" w:cs="Arial"/>
          <w:sz w:val="20"/>
          <w:szCs w:val="20"/>
        </w:rPr>
        <w:t xml:space="preserve">norāda pretendenta vai apakšuzņēmēja, vai apakšuzņēmēja </w:t>
      </w:r>
      <w:proofErr w:type="spellStart"/>
      <w:r w:rsidR="00C04EAE" w:rsidRPr="00C04EAE">
        <w:rPr>
          <w:rFonts w:ascii="Arial" w:eastAsia="Arial" w:hAnsi="Arial" w:cs="Arial"/>
          <w:sz w:val="20"/>
          <w:szCs w:val="20"/>
        </w:rPr>
        <w:t>apakšuz</w:t>
      </w:r>
      <w:r w:rsidR="00B7151F">
        <w:rPr>
          <w:rFonts w:ascii="Arial" w:eastAsia="Arial" w:hAnsi="Arial" w:cs="Arial"/>
          <w:sz w:val="20"/>
          <w:szCs w:val="20"/>
        </w:rPr>
        <w:t>ņ</w:t>
      </w:r>
      <w:r w:rsidR="00C04EAE" w:rsidRPr="00C04EAE">
        <w:rPr>
          <w:rFonts w:ascii="Arial" w:eastAsia="Arial" w:hAnsi="Arial" w:cs="Arial"/>
          <w:sz w:val="20"/>
          <w:szCs w:val="20"/>
        </w:rPr>
        <w:t>ēmēja</w:t>
      </w:r>
      <w:proofErr w:type="spellEnd"/>
      <w:r w:rsidR="00C04EAE" w:rsidRPr="00C04EAE">
        <w:rPr>
          <w:rFonts w:ascii="Arial" w:eastAsia="Arial" w:hAnsi="Arial" w:cs="Arial"/>
          <w:sz w:val="20"/>
          <w:szCs w:val="20"/>
        </w:rPr>
        <w:t xml:space="preserve"> nosaukumu, kuru persona pārstāv. Ja  speciālists ir persona, kurai ir pastāvīgās prakses tiesības un persona tiks piesaistīta uz atsevišķa līguma pamata konkrētā līguma izpildē norāda (C).</w:t>
      </w:r>
    </w:p>
    <w:p w14:paraId="0F0F3A4F" w14:textId="77777777" w:rsidR="001C190A" w:rsidRPr="00263E3A" w:rsidRDefault="001C190A" w:rsidP="00C04EAE">
      <w:pPr>
        <w:pStyle w:val="Bezatstarpm"/>
        <w:ind w:right="-142"/>
        <w:jc w:val="both"/>
        <w:rPr>
          <w:rFonts w:ascii="Arial" w:hAnsi="Arial" w:cs="Arial"/>
          <w:sz w:val="20"/>
          <w:szCs w:val="20"/>
        </w:rPr>
      </w:pPr>
    </w:p>
    <w:tbl>
      <w:tblPr>
        <w:tblW w:w="9606" w:type="dxa"/>
        <w:tblLayout w:type="fixed"/>
        <w:tblLook w:val="0000" w:firstRow="0" w:lastRow="0" w:firstColumn="0" w:lastColumn="0" w:noHBand="0" w:noVBand="0"/>
      </w:tblPr>
      <w:tblGrid>
        <w:gridCol w:w="5211"/>
        <w:gridCol w:w="4395"/>
      </w:tblGrid>
      <w:tr w:rsidR="009F3118" w:rsidRPr="00263E3A" w14:paraId="3710820F" w14:textId="77777777" w:rsidTr="00677F8E">
        <w:tc>
          <w:tcPr>
            <w:tcW w:w="5211" w:type="dxa"/>
            <w:vAlign w:val="center"/>
          </w:tcPr>
          <w:p w14:paraId="054F5AC8" w14:textId="77777777" w:rsidR="009F3118" w:rsidRPr="00263E3A" w:rsidRDefault="009F3118" w:rsidP="00677F8E">
            <w:pPr>
              <w:suppressAutoHyphens/>
              <w:spacing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263E3A">
              <w:rPr>
                <w:rFonts w:ascii="Arial" w:eastAsia="Arial" w:hAnsi="Arial" w:cs="Arial"/>
                <w:sz w:val="20"/>
                <w:szCs w:val="20"/>
                <w:lang w:eastAsia="ar-SA"/>
              </w:rPr>
              <w:t>Sagatavotāja vārds, uzvārds un amats:</w:t>
            </w:r>
          </w:p>
        </w:tc>
        <w:tc>
          <w:tcPr>
            <w:tcW w:w="4395" w:type="dxa"/>
            <w:tcBorders>
              <w:bottom w:val="single" w:sz="4" w:space="0" w:color="000000"/>
            </w:tcBorders>
          </w:tcPr>
          <w:p w14:paraId="505A6639" w14:textId="77777777" w:rsidR="009F3118" w:rsidRPr="00263E3A" w:rsidRDefault="009F3118" w:rsidP="00677F8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  <w:tr w:rsidR="009F3118" w:rsidRPr="00263E3A" w14:paraId="6715B24E" w14:textId="77777777" w:rsidTr="00677F8E">
        <w:tc>
          <w:tcPr>
            <w:tcW w:w="5211" w:type="dxa"/>
            <w:vAlign w:val="center"/>
          </w:tcPr>
          <w:p w14:paraId="0F5A3BC4" w14:textId="77777777" w:rsidR="009F3118" w:rsidRPr="00263E3A" w:rsidRDefault="009F3118" w:rsidP="00677F8E">
            <w:pPr>
              <w:suppressAutoHyphens/>
              <w:spacing w:after="0" w:line="240" w:lineRule="auto"/>
              <w:ind w:left="-108"/>
              <w:rPr>
                <w:rFonts w:ascii="Arial" w:eastAsia="Arial" w:hAnsi="Arial" w:cs="Arial"/>
                <w:sz w:val="20"/>
                <w:szCs w:val="20"/>
                <w:lang w:eastAsia="ar-SA"/>
              </w:rPr>
            </w:pPr>
            <w:r w:rsidRPr="00263E3A">
              <w:rPr>
                <w:rFonts w:ascii="Arial" w:eastAsia="Arial" w:hAnsi="Arial" w:cs="Arial"/>
                <w:sz w:val="20"/>
                <w:szCs w:val="20"/>
                <w:lang w:eastAsia="ar-SA"/>
              </w:rPr>
              <w:t>Pretendenta nosaukums:</w:t>
            </w:r>
          </w:p>
        </w:tc>
        <w:tc>
          <w:tcPr>
            <w:tcW w:w="4395" w:type="dxa"/>
            <w:tcBorders>
              <w:top w:val="single" w:sz="4" w:space="0" w:color="000000"/>
              <w:bottom w:val="single" w:sz="4" w:space="0" w:color="auto"/>
            </w:tcBorders>
          </w:tcPr>
          <w:p w14:paraId="13B3782A" w14:textId="77777777" w:rsidR="009F3118" w:rsidRPr="00263E3A" w:rsidRDefault="009F3118" w:rsidP="00677F8E">
            <w:pPr>
              <w:suppressAutoHyphens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ar-SA"/>
              </w:rPr>
            </w:pPr>
          </w:p>
        </w:tc>
      </w:tr>
    </w:tbl>
    <w:p w14:paraId="73D57C40" w14:textId="1A934495" w:rsidR="00D57334" w:rsidRPr="009F3118" w:rsidRDefault="00D57334">
      <w:pPr>
        <w:rPr>
          <w:rFonts w:ascii="Arial" w:eastAsia="Times New Roman" w:hAnsi="Arial" w:cs="Arial"/>
          <w:sz w:val="20"/>
          <w:szCs w:val="20"/>
          <w:lang w:eastAsia="ar-SA"/>
        </w:rPr>
      </w:pPr>
    </w:p>
    <w:sectPr w:rsidR="00D57334" w:rsidRPr="009F3118" w:rsidSect="009F735C">
      <w:pgSz w:w="11906" w:h="16838"/>
      <w:pgMar w:top="567" w:right="1133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4F7F0" w14:textId="77777777" w:rsidR="000F4A2B" w:rsidRDefault="000F4A2B" w:rsidP="009F3118">
      <w:pPr>
        <w:spacing w:after="0" w:line="240" w:lineRule="auto"/>
      </w:pPr>
      <w:r>
        <w:separator/>
      </w:r>
    </w:p>
  </w:endnote>
  <w:endnote w:type="continuationSeparator" w:id="0">
    <w:p w14:paraId="48EA6764" w14:textId="77777777" w:rsidR="000F4A2B" w:rsidRDefault="000F4A2B" w:rsidP="009F31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D6C1FD" w14:textId="77777777" w:rsidR="000F4A2B" w:rsidRDefault="000F4A2B" w:rsidP="009F3118">
      <w:pPr>
        <w:spacing w:after="0" w:line="240" w:lineRule="auto"/>
      </w:pPr>
      <w:r>
        <w:separator/>
      </w:r>
    </w:p>
  </w:footnote>
  <w:footnote w:type="continuationSeparator" w:id="0">
    <w:p w14:paraId="6C963ABA" w14:textId="77777777" w:rsidR="000F4A2B" w:rsidRDefault="000F4A2B" w:rsidP="009F3118">
      <w:pPr>
        <w:spacing w:after="0" w:line="240" w:lineRule="auto"/>
      </w:pPr>
      <w:r>
        <w:continuationSeparator/>
      </w:r>
    </w:p>
  </w:footnote>
  <w:footnote w:id="1">
    <w:p w14:paraId="016F0ED6" w14:textId="2B5FB825" w:rsidR="00C04EAE" w:rsidRPr="004C6523" w:rsidRDefault="00C04EAE" w:rsidP="00C04EAE">
      <w:pPr>
        <w:pStyle w:val="Sarakstarindkopa"/>
        <w:spacing w:after="0"/>
        <w:ind w:left="0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4C6523">
        <w:rPr>
          <w:rStyle w:val="Vresatsauce"/>
          <w:rFonts w:ascii="Arial" w:hAnsi="Arial" w:cs="Arial"/>
          <w:sz w:val="16"/>
          <w:szCs w:val="16"/>
        </w:rPr>
        <w:footnoteRef/>
      </w:r>
      <w:r w:rsidRPr="004C6523">
        <w:rPr>
          <w:rFonts w:ascii="Arial" w:hAnsi="Arial" w:cs="Arial"/>
          <w:sz w:val="16"/>
          <w:szCs w:val="16"/>
        </w:rPr>
        <w:t xml:space="preserve"> </w:t>
      </w:r>
      <w:r w:rsidR="00562563">
        <w:rPr>
          <w:rFonts w:ascii="Arial" w:hAnsi="Arial" w:cs="Arial"/>
          <w:sz w:val="16"/>
          <w:szCs w:val="16"/>
        </w:rPr>
        <w:t>A</w:t>
      </w:r>
      <w:r w:rsidRPr="004C6523">
        <w:rPr>
          <w:rFonts w:ascii="Arial" w:eastAsia="Times New Roman" w:hAnsi="Arial" w:cs="Arial"/>
          <w:sz w:val="16"/>
          <w:szCs w:val="16"/>
          <w:lang w:eastAsia="ar-SA"/>
        </w:rPr>
        <w:t>pakšuzņēmējs ir pretendenta nolīgta persona vai savukārt tās nolīgta persona, kura sniedz pakalpojumus līguma izpildei..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84284"/>
    <w:multiLevelType w:val="multilevel"/>
    <w:tmpl w:val="16505F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5AF2074"/>
    <w:multiLevelType w:val="multilevel"/>
    <w:tmpl w:val="0E16BBE4"/>
    <w:lvl w:ilvl="0">
      <w:start w:val="2"/>
      <w:numFmt w:val="decimal"/>
      <w:lvlText w:val="%1."/>
      <w:lvlJc w:val="left"/>
      <w:pPr>
        <w:ind w:left="612" w:hanging="612"/>
      </w:pPr>
      <w:rPr>
        <w:rFonts w:hint="default"/>
        <w:b/>
      </w:rPr>
    </w:lvl>
    <w:lvl w:ilvl="1">
      <w:start w:val="11"/>
      <w:numFmt w:val="decimal"/>
      <w:lvlText w:val="%1.%2."/>
      <w:lvlJc w:val="left"/>
      <w:pPr>
        <w:ind w:left="792" w:hanging="61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  <w:b/>
      </w:rPr>
    </w:lvl>
  </w:abstractNum>
  <w:abstractNum w:abstractNumId="2" w15:restartNumberingAfterBreak="0">
    <w:nsid w:val="3DEB343C"/>
    <w:multiLevelType w:val="hybridMultilevel"/>
    <w:tmpl w:val="8690A7DA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83AD2"/>
    <w:multiLevelType w:val="hybridMultilevel"/>
    <w:tmpl w:val="E1EC9EEC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AF4D4F"/>
    <w:multiLevelType w:val="hybridMultilevel"/>
    <w:tmpl w:val="6032F70C"/>
    <w:lvl w:ilvl="0" w:tplc="B79A284C">
      <w:start w:val="1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6413395">
    <w:abstractNumId w:val="2"/>
  </w:num>
  <w:num w:numId="2" w16cid:durableId="1525553354">
    <w:abstractNumId w:val="0"/>
  </w:num>
  <w:num w:numId="3" w16cid:durableId="1219316089">
    <w:abstractNumId w:val="3"/>
  </w:num>
  <w:num w:numId="4" w16cid:durableId="1992442549">
    <w:abstractNumId w:val="4"/>
  </w:num>
  <w:num w:numId="5" w16cid:durableId="6275928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E2C"/>
    <w:rsid w:val="00042332"/>
    <w:rsid w:val="00055BA1"/>
    <w:rsid w:val="00071CC2"/>
    <w:rsid w:val="00091BB3"/>
    <w:rsid w:val="000A3CD9"/>
    <w:rsid w:val="000B173B"/>
    <w:rsid w:val="000B3FCC"/>
    <w:rsid w:val="000B5E2C"/>
    <w:rsid w:val="000C7E34"/>
    <w:rsid w:val="000D1D5E"/>
    <w:rsid w:val="000F16C4"/>
    <w:rsid w:val="000F4A2B"/>
    <w:rsid w:val="00182497"/>
    <w:rsid w:val="001B34CC"/>
    <w:rsid w:val="001C190A"/>
    <w:rsid w:val="001D5D71"/>
    <w:rsid w:val="001F6D81"/>
    <w:rsid w:val="00260EC2"/>
    <w:rsid w:val="002668D7"/>
    <w:rsid w:val="002A3051"/>
    <w:rsid w:val="002B0F98"/>
    <w:rsid w:val="002E5E55"/>
    <w:rsid w:val="00301FC4"/>
    <w:rsid w:val="00326220"/>
    <w:rsid w:val="00342C99"/>
    <w:rsid w:val="003600AE"/>
    <w:rsid w:val="00372D4A"/>
    <w:rsid w:val="003B15FD"/>
    <w:rsid w:val="003C146D"/>
    <w:rsid w:val="003C78C8"/>
    <w:rsid w:val="003C7CDB"/>
    <w:rsid w:val="003E0A77"/>
    <w:rsid w:val="003F6760"/>
    <w:rsid w:val="0041246F"/>
    <w:rsid w:val="00425053"/>
    <w:rsid w:val="00454CEC"/>
    <w:rsid w:val="00460146"/>
    <w:rsid w:val="004809E0"/>
    <w:rsid w:val="00495737"/>
    <w:rsid w:val="004E64D1"/>
    <w:rsid w:val="005065CD"/>
    <w:rsid w:val="00510D65"/>
    <w:rsid w:val="00562563"/>
    <w:rsid w:val="005971AC"/>
    <w:rsid w:val="005A5AD0"/>
    <w:rsid w:val="005B1DC7"/>
    <w:rsid w:val="005B4DC0"/>
    <w:rsid w:val="005C6BB8"/>
    <w:rsid w:val="005F27FB"/>
    <w:rsid w:val="005F4DC6"/>
    <w:rsid w:val="0066000C"/>
    <w:rsid w:val="0067378B"/>
    <w:rsid w:val="00680EB2"/>
    <w:rsid w:val="00681AE1"/>
    <w:rsid w:val="00686285"/>
    <w:rsid w:val="00690A23"/>
    <w:rsid w:val="00694140"/>
    <w:rsid w:val="006D66AC"/>
    <w:rsid w:val="006D6E4A"/>
    <w:rsid w:val="006E7E5A"/>
    <w:rsid w:val="006F7AF7"/>
    <w:rsid w:val="00725B55"/>
    <w:rsid w:val="00773967"/>
    <w:rsid w:val="007A57BB"/>
    <w:rsid w:val="007C7222"/>
    <w:rsid w:val="007E7E9D"/>
    <w:rsid w:val="00820863"/>
    <w:rsid w:val="00837D69"/>
    <w:rsid w:val="00853EE2"/>
    <w:rsid w:val="00890902"/>
    <w:rsid w:val="008E5142"/>
    <w:rsid w:val="00906F06"/>
    <w:rsid w:val="00911A55"/>
    <w:rsid w:val="009202DB"/>
    <w:rsid w:val="0094038E"/>
    <w:rsid w:val="009451CB"/>
    <w:rsid w:val="00950D40"/>
    <w:rsid w:val="009B62E6"/>
    <w:rsid w:val="009E1171"/>
    <w:rsid w:val="009F3118"/>
    <w:rsid w:val="009F735C"/>
    <w:rsid w:val="00A01401"/>
    <w:rsid w:val="00A152BD"/>
    <w:rsid w:val="00A80319"/>
    <w:rsid w:val="00AD4670"/>
    <w:rsid w:val="00AE2775"/>
    <w:rsid w:val="00AE2961"/>
    <w:rsid w:val="00B337A5"/>
    <w:rsid w:val="00B64BE1"/>
    <w:rsid w:val="00B7151F"/>
    <w:rsid w:val="00B76772"/>
    <w:rsid w:val="00B906D2"/>
    <w:rsid w:val="00B90AA8"/>
    <w:rsid w:val="00BC157B"/>
    <w:rsid w:val="00BD3D95"/>
    <w:rsid w:val="00C044C9"/>
    <w:rsid w:val="00C04EAE"/>
    <w:rsid w:val="00C10CE9"/>
    <w:rsid w:val="00C159A1"/>
    <w:rsid w:val="00C372B5"/>
    <w:rsid w:val="00C43756"/>
    <w:rsid w:val="00C660CE"/>
    <w:rsid w:val="00CD4DD4"/>
    <w:rsid w:val="00D04481"/>
    <w:rsid w:val="00D40C5C"/>
    <w:rsid w:val="00D417E4"/>
    <w:rsid w:val="00D47E02"/>
    <w:rsid w:val="00D5111F"/>
    <w:rsid w:val="00D52AFF"/>
    <w:rsid w:val="00D57334"/>
    <w:rsid w:val="00D75D1B"/>
    <w:rsid w:val="00DC125E"/>
    <w:rsid w:val="00DC32CA"/>
    <w:rsid w:val="00DD5E30"/>
    <w:rsid w:val="00E05BD0"/>
    <w:rsid w:val="00E21D1F"/>
    <w:rsid w:val="00E53C65"/>
    <w:rsid w:val="00E564CF"/>
    <w:rsid w:val="00E614EE"/>
    <w:rsid w:val="00E625A1"/>
    <w:rsid w:val="00E86723"/>
    <w:rsid w:val="00EA1EBA"/>
    <w:rsid w:val="00EB522C"/>
    <w:rsid w:val="00EB5FAD"/>
    <w:rsid w:val="00EF4D35"/>
    <w:rsid w:val="00F0032A"/>
    <w:rsid w:val="00F11748"/>
    <w:rsid w:val="00F14AB4"/>
    <w:rsid w:val="00F15950"/>
    <w:rsid w:val="00F27DE0"/>
    <w:rsid w:val="00F4680B"/>
    <w:rsid w:val="00F67736"/>
    <w:rsid w:val="00F74047"/>
    <w:rsid w:val="00FA007F"/>
    <w:rsid w:val="00FC38E9"/>
    <w:rsid w:val="00FC6477"/>
    <w:rsid w:val="00FD5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6121"/>
  <w15:chartTrackingRefBased/>
  <w15:docId w15:val="{6ED04518-74C8-4E14-BDD5-C496ABFF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F3118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link w:val="BezatstarpmRakstz"/>
    <w:uiPriority w:val="1"/>
    <w:qFormat/>
    <w:rsid w:val="009F311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Vresteksts">
    <w:name w:val="footnote text"/>
    <w:basedOn w:val="Parasts"/>
    <w:link w:val="VrestekstsRakstz"/>
    <w:unhideWhenUsed/>
    <w:rsid w:val="009F311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VrestekstsRakstz">
    <w:name w:val="Vēres teksts Rakstz."/>
    <w:basedOn w:val="Noklusjumarindkopasfonts"/>
    <w:link w:val="Vresteksts"/>
    <w:rsid w:val="009F3118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Vresatsauce">
    <w:name w:val="footnote reference"/>
    <w:aliases w:val="Footnote symbol"/>
    <w:uiPriority w:val="99"/>
    <w:unhideWhenUsed/>
    <w:rsid w:val="009F3118"/>
    <w:rPr>
      <w:vertAlign w:val="superscript"/>
    </w:rPr>
  </w:style>
  <w:style w:type="paragraph" w:styleId="Sarakstarindkopa">
    <w:name w:val="List Paragraph"/>
    <w:aliases w:val="Saistīto dokumentu saraksts,Syle 1"/>
    <w:basedOn w:val="Parasts"/>
    <w:link w:val="SarakstarindkopaRakstz"/>
    <w:uiPriority w:val="34"/>
    <w:qFormat/>
    <w:rsid w:val="00C04EAE"/>
    <w:pPr>
      <w:ind w:left="720"/>
      <w:contextualSpacing/>
    </w:pPr>
  </w:style>
  <w:style w:type="character" w:customStyle="1" w:styleId="SarakstarindkopaRakstz">
    <w:name w:val="Saraksta rindkopa Rakstz."/>
    <w:aliases w:val="Saistīto dokumentu saraksts Rakstz.,Syle 1 Rakstz."/>
    <w:link w:val="Sarakstarindkopa"/>
    <w:uiPriority w:val="34"/>
    <w:qFormat/>
    <w:locked/>
    <w:rsid w:val="00C04EAE"/>
  </w:style>
  <w:style w:type="character" w:styleId="Komentraatsauce">
    <w:name w:val="annotation reference"/>
    <w:basedOn w:val="Noklusjumarindkopasfonts"/>
    <w:uiPriority w:val="99"/>
    <w:semiHidden/>
    <w:unhideWhenUsed/>
    <w:rsid w:val="00B7677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B7677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B76772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7677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76772"/>
    <w:rPr>
      <w:b/>
      <w:bCs/>
      <w:sz w:val="20"/>
      <w:szCs w:val="20"/>
    </w:rPr>
  </w:style>
  <w:style w:type="character" w:customStyle="1" w:styleId="BezatstarpmRakstz">
    <w:name w:val="Bez atstarpēm Rakstz."/>
    <w:link w:val="Bezatstarpm"/>
    <w:uiPriority w:val="1"/>
    <w:rsid w:val="00FA007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1358</Words>
  <Characters>775</Characters>
  <Application>Microsoft Office Word</Application>
  <DocSecurity>0</DocSecurity>
  <Lines>6</Lines>
  <Paragraphs>4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Drulle</dc:creator>
  <cp:keywords/>
  <dc:description/>
  <cp:lastModifiedBy>Baiba Akmentina-Cernecova</cp:lastModifiedBy>
  <cp:revision>7</cp:revision>
  <dcterms:created xsi:type="dcterms:W3CDTF">2025-07-29T06:53:00Z</dcterms:created>
  <dcterms:modified xsi:type="dcterms:W3CDTF">2025-11-03T10:27:00Z</dcterms:modified>
</cp:coreProperties>
</file>