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C2DE2C" w14:textId="77777777" w:rsidR="008414C1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2. pielikums</w:t>
      </w:r>
    </w:p>
    <w:p w14:paraId="0CD22A56" w14:textId="77777777" w:rsidR="008414C1" w:rsidRDefault="00000000">
      <w:pPr>
        <w:pBdr>
          <w:top w:val="nil"/>
          <w:left w:val="nil"/>
          <w:bottom w:val="nil"/>
          <w:right w:val="nil"/>
          <w:between w:val="nil"/>
        </w:pBdr>
        <w:spacing w:line="275" w:lineRule="auto"/>
        <w:rPr>
          <w:rFonts w:ascii="Google Sans Text" w:eastAsia="Google Sans Text" w:hAnsi="Google Sans Text" w:cs="Google Sans Text"/>
        </w:rPr>
      </w:pPr>
      <w:r>
        <w:rPr>
          <w:rFonts w:ascii="Google Sans Text" w:eastAsia="Google Sans Text" w:hAnsi="Google Sans Text" w:cs="Google Sans Text"/>
        </w:rPr>
        <w:t>TEHNISKĀ SPECIFIKĀCIJA</w:t>
      </w:r>
    </w:p>
    <w:p w14:paraId="7EF17BBF" w14:textId="77777777" w:rsidR="0081052D" w:rsidRDefault="0081052D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Theme="minorHAnsi" w:eastAsia="Google Sans Text" w:hAnsiTheme="minorHAnsi" w:cs="Google Sans Text"/>
          <w:lang w:val="lv-LV"/>
        </w:rPr>
      </w:pPr>
      <w:r w:rsidRPr="0081052D">
        <w:rPr>
          <w:rFonts w:ascii="Google Sans Text" w:eastAsia="Google Sans Text" w:hAnsi="Google Sans Text" w:cs="Google Sans Text"/>
        </w:rPr>
        <w:t>RŪPNIECISKIE MOBILIE OZONA GAISA ĢENERATORI</w:t>
      </w:r>
    </w:p>
    <w:p w14:paraId="4DBD3389" w14:textId="6060DC54" w:rsidR="008414C1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vieta, datums</w:t>
      </w:r>
    </w:p>
    <w:p w14:paraId="6E6EECCD" w14:textId="77777777" w:rsidR="008414C1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Šī tabula:</w:t>
      </w: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8414C1" w14:paraId="655CF1BE" w14:textId="77777777" w:rsidTr="00E52397">
        <w:trPr>
          <w:tblHeader/>
        </w:trPr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07F731A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Parametrs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46F8563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Prasība</w:t>
            </w:r>
          </w:p>
        </w:tc>
      </w:tr>
      <w:tr w:rsidR="008414C1" w14:paraId="347E36DE" w14:textId="77777777" w:rsidTr="00E5239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9B2EA81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DALĪBNIEKS sniedz informāciju vai pierādījumus par katru prasību.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FDB2098" w14:textId="77777777" w:rsidR="008414C1" w:rsidRDefault="008414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</w:p>
        </w:tc>
      </w:tr>
      <w:tr w:rsidR="008414C1" w14:paraId="124A9D52" w14:textId="77777777" w:rsidTr="00E5239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90BBFB5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Daudzums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2C67386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10 gab.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– Mobilais rūpnieciskais ozona ģenerators, kas paredzēts gaisa dezinfekcijai.</w:t>
            </w:r>
          </w:p>
        </w:tc>
      </w:tr>
      <w:tr w:rsidR="008414C1" w14:paraId="423AF600" w14:textId="77777777" w:rsidTr="00E5239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3820AC3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Piedāvātais zīmols, modelis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EE3BF9E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Zīmola nosaukums (identifikācijas nolūkos) un modeļa nosaukums (identifikācijas nolūkos).</w:t>
            </w:r>
          </w:p>
        </w:tc>
      </w:tr>
      <w:tr w:rsidR="008414C1" w14:paraId="1A67A6C7" w14:textId="77777777" w:rsidTr="00E5239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AFC4387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Mērķis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AB7709A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Lielu iekštelpu telpu (piemēram, aukstuma kameru, ražošanas zāļu, komerciālo ēku) dezinfekcija, sanitizācija un dezodorēšana, likvidējot pelējumu, baktērijas, vīrusus un nepatīkamas smakas.</w:t>
            </w:r>
          </w:p>
        </w:tc>
      </w:tr>
      <w:tr w:rsidR="008414C1" w14:paraId="51E8F0DB" w14:textId="77777777" w:rsidTr="00E5239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575EA2D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Platības ietilpība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7A57791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Maksimāli efektīvā platība: Spēj dezinficēt platības līdz 1400–1500 kvadrātmetriem vienā ciklā.</w:t>
            </w:r>
          </w:p>
        </w:tc>
      </w:tr>
      <w:tr w:rsidR="008414C1" w14:paraId="474BD38F" w14:textId="77777777" w:rsidTr="00E5239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06CF313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Ozona izvade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EB600DD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Ražošanas ātrums: Nominālā ozona ģenerēšana no 100 līdz 120 g/h (grami stundā).</w:t>
            </w:r>
          </w:p>
        </w:tc>
      </w:tr>
      <w:tr w:rsidR="008414C1" w14:paraId="6BB8A049" w14:textId="77777777" w:rsidTr="00E5239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2FFF468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Būvniecība un materiāli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050235A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 xml:space="preserve">• Materiāls: Visai konstrukcijai (korpusam, 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lastRenderedPageBreak/>
              <w:t>pamatnei) jābūt izgatavotai no nerūsējošā tērauda AISI 304 vai līdzvērtīga augstas kvalitātes materiāla.</w:t>
            </w:r>
          </w:p>
          <w:p w14:paraId="4D693146" w14:textId="77777777" w:rsidR="008414C1" w:rsidRDefault="008414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579434C0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Konstrukcija: Uz grīdas novietojama torņa/kolonnas iekārta optimālai gaisa cirkulācijai.</w:t>
            </w:r>
          </w:p>
        </w:tc>
      </w:tr>
      <w:tr w:rsidR="008414C1" w14:paraId="1039A315" w14:textId="77777777" w:rsidTr="00E5239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4E9F7FF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lastRenderedPageBreak/>
              <w:t>Gaisa cirkulācija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EDBC5A2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Ventilatoru sistēma: Aprīkota ar jaudīgu divu ventilatoru sistēmu (vai līdzvērtīgu), lai nodrošinātu ātru un efektīvu ozona izkliedi visā apstrādātajā zonā.</w:t>
            </w:r>
          </w:p>
        </w:tc>
      </w:tr>
      <w:tr w:rsidR="008414C1" w14:paraId="52AC7B1C" w14:textId="77777777" w:rsidTr="00E5239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E321E32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Vadības sistēma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BD152B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Taimeris: integrēta taimera/vadības sistēma ar ātras iestatīšanas funkcionalitāti (piemēram, NFC vadīts taimeris vai īpaša lietotnes vadība) ātrai dezinfekcijas cikla uzsākšanai.</w:t>
            </w:r>
          </w:p>
          <w:p w14:paraId="77E1E484" w14:textId="77777777" w:rsidR="008414C1" w:rsidRDefault="008414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30088A40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Regulējamība: Cikla ilguma digitāla vai elektroniska regulēšana (0–24 stundas).</w:t>
            </w:r>
          </w:p>
        </w:tc>
      </w:tr>
      <w:tr w:rsidR="008414C1" w14:paraId="0F064CF5" w14:textId="77777777" w:rsidTr="00E5239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DFBD469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Jauda un mobilitāte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110A7ED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Enerģijas patēriņš: 700 W–800 W.</w:t>
            </w:r>
          </w:p>
          <w:p w14:paraId="7706D229" w14:textId="77777777" w:rsidR="008414C1" w:rsidRDefault="008414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5BB96F65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Spriegums: 230 V / 1 fāzes / 50 Hz.</w:t>
            </w:r>
          </w:p>
          <w:p w14:paraId="73F36ED9" w14:textId="77777777" w:rsidR="008414C1" w:rsidRDefault="008414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5CF07005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Mobilitāte: Uzstādīts uz stabilas pamatnes vai aprīkots ar riteņiem/ritentiņiem ērtai pārvietošanai starp telpām.</w:t>
            </w:r>
          </w:p>
        </w:tc>
      </w:tr>
      <w:tr w:rsidR="008414C1" w14:paraId="32CDF074" w14:textId="77777777" w:rsidTr="00E5239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C2FE02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Izmēri (aptuveni)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6979CF7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Platums: 300–350 mm.</w:t>
            </w:r>
          </w:p>
          <w:p w14:paraId="316DB4E1" w14:textId="77777777" w:rsidR="008414C1" w:rsidRDefault="008414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58C0ED09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Dziļums: 320–350 mm.</w:t>
            </w:r>
          </w:p>
          <w:p w14:paraId="7C524F2D" w14:textId="77777777" w:rsidR="008414C1" w:rsidRDefault="008414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7CB47A8A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Augstums: 1750–1850 mm</w:t>
            </w:r>
          </w:p>
        </w:tc>
      </w:tr>
      <w:tr w:rsidR="008414C1" w14:paraId="4C48FF74" w14:textId="77777777" w:rsidTr="00E5239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18E5069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Pilns funkcionālais komplekts (obligāts)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BAF7D72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Piegādātāja atbildība:</w:t>
            </w:r>
            <w:r>
              <w:rPr>
                <w:rFonts w:ascii="Google Sans Text" w:eastAsia="Google Sans Text" w:hAnsi="Google Sans Text" w:cs="Google Sans Text"/>
                <w:color w:val="1B1C1D"/>
              </w:rPr>
              <w:t>Piegādātājs ir pilnībā atbildīgs par pilnīgas un darbspējīgas iekārtas nodrošināšanu, kas ir gatava tūlītējai lietošanai. Piedāvājumā jāiekļauj:</w:t>
            </w:r>
          </w:p>
          <w:p w14:paraId="466C6C2F" w14:textId="77777777" w:rsidR="008414C1" w:rsidRDefault="008414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487F24F6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Ozona ģenerēšanas tornis/iekārta.</w:t>
            </w:r>
          </w:p>
          <w:p w14:paraId="50B9BBB2" w14:textId="77777777" w:rsidR="008414C1" w:rsidRDefault="008414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00627CB3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Integrēta ventilatoru sistēma.</w:t>
            </w:r>
          </w:p>
          <w:p w14:paraId="5D569B1E" w14:textId="77777777" w:rsidR="008414C1" w:rsidRDefault="008414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5E89C1AA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Vadības panelis/taimeris.</w:t>
            </w:r>
          </w:p>
          <w:p w14:paraId="65D770F8" w14:textId="77777777" w:rsidR="008414C1" w:rsidRDefault="008414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1515CE9C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Strāvas kabelis.</w:t>
            </w:r>
          </w:p>
          <w:p w14:paraId="00A3FB76" w14:textId="77777777" w:rsidR="008414C1" w:rsidRDefault="008414C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</w:p>
          <w:p w14:paraId="2DF2879B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• Drošības zīmes un lietotāja norādījumi (drošai rīcībai ar ozonu).</w:t>
            </w:r>
          </w:p>
        </w:tc>
      </w:tr>
      <w:tr w:rsidR="008414C1" w14:paraId="1463EFBA" w14:textId="77777777" w:rsidTr="00E5239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77CE8AF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Dokumentācija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DF75424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Jāpiegādā latviešu vai angļu valodā: lietotāja rokasgrāmata, tehniskās specifikācijas, apkopes instrukcijas, CE atbilstības deklarācija.</w:t>
            </w:r>
          </w:p>
        </w:tc>
      </w:tr>
      <w:tr w:rsidR="008414C1" w14:paraId="7AA26555" w14:textId="77777777" w:rsidTr="00E5239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8F075C8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Atbilstība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BE350E0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Iekārtām jāatbilst ES drošības noteikumiem un visiem attiecīgajiem biocīdo/gaisa apstrādes iekārtu standartiem. CE marķējums ir obligāts.</w:t>
            </w:r>
          </w:p>
        </w:tc>
      </w:tr>
      <w:tr w:rsidR="008414C1" w14:paraId="0AEBE036" w14:textId="77777777" w:rsidTr="00E52397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316646A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B1C1D"/>
              </w:rPr>
              <w:t>Garantija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D171E22" w14:textId="77777777" w:rsidR="008414C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B1C1D"/>
              </w:rPr>
            </w:pPr>
            <w:r>
              <w:rPr>
                <w:rFonts w:ascii="Google Sans Text" w:eastAsia="Google Sans Text" w:hAnsi="Google Sans Text" w:cs="Google Sans Text"/>
                <w:color w:val="1B1C1D"/>
              </w:rPr>
              <w:t>Vismaz 24 mēnešu pilna ražotāja vai piegādātāja garantija.</w:t>
            </w:r>
          </w:p>
        </w:tc>
      </w:tr>
    </w:tbl>
    <w:p w14:paraId="160533A3" w14:textId="77777777" w:rsidR="008414C1" w:rsidRDefault="00000000">
      <w:pPr>
        <w:pBdr>
          <w:top w:val="nil"/>
          <w:left w:val="nil"/>
          <w:bottom w:val="nil"/>
          <w:right w:val="nil"/>
          <w:between w:val="nil"/>
        </w:pBdr>
        <w:spacing w:before="480"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Vārds, uzvārds, amats</w:t>
      </w:r>
    </w:p>
    <w:p w14:paraId="609ABAA5" w14:textId="77777777" w:rsidR="008414C1" w:rsidRDefault="00000000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 Text" w:eastAsia="Google Sans Text" w:hAnsi="Google Sans Text" w:cs="Google Sans Text"/>
          <w:b/>
          <w:bCs/>
          <w:color w:val="1B1C1D"/>
        </w:rPr>
      </w:pPr>
      <w:r>
        <w:rPr>
          <w:rFonts w:ascii="Google Sans Text" w:eastAsia="Google Sans Text" w:hAnsi="Google Sans Text" w:cs="Google Sans Text"/>
          <w:b/>
          <w:bCs/>
          <w:color w:val="1B1C1D"/>
        </w:rPr>
        <w:t>paraksts</w:t>
      </w:r>
    </w:p>
    <w:sectPr w:rsidR="008414C1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6EC87728-9543-433D-9C0B-2C8E7788AC6D}"/>
  </w:font>
  <w:font w:name="Google Sans Text">
    <w:charset w:val="00"/>
    <w:family w:val="auto"/>
    <w:pitch w:val="default"/>
    <w:embedRegular r:id="rId2" w:fontKey="{F3B543C7-46F9-45F0-9C66-931B1406AE84}"/>
    <w:embedBold r:id="rId3" w:fontKey="{4A7686E0-5E24-4BF1-BA4A-5CC35B8A4BD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7B59FCA3-F4F0-4B54-838B-B2294F39E46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52C754B0-03D3-4DF9-B70B-E122BB08722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14C1"/>
    <w:rsid w:val="00804ABD"/>
    <w:rsid w:val="0081052D"/>
    <w:rsid w:val="008414C1"/>
    <w:rsid w:val="00D210E5"/>
    <w:rsid w:val="00E52397"/>
    <w:rsid w:val="00E67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9A026"/>
  <w15:docId w15:val="{6BD4F0DF-1225-AB4C-9C04-5F21FDC9DD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395</Words>
  <Characters>2253</Characters>
  <DocSecurity>0</DocSecurity>
  <Lines>18</Lines>
  <Paragraphs>5</Paragraphs>
  <ScaleCrop>false</ScaleCrop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2025-11-18T17:50:00Z</dcterms:created>
  <dcterms:modified xsi:type="dcterms:W3CDTF">2025-11-21T13:31:00Z</dcterms:modified>
</cp:coreProperties>
</file>