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D8F6" w14:textId="77777777" w:rsidR="001746E1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20003C79" w14:textId="77777777" w:rsidR="001746E1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190DF523" w14:textId="5F8FB7A2" w:rsidR="001746E1" w:rsidRPr="00F41B4B" w:rsidRDefault="00F41B4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" w:hAnsiTheme="minorHAnsi" w:cs="Google Sans"/>
          <w:b/>
          <w:bCs/>
          <w:color w:val="1B1C1D"/>
          <w:sz w:val="28"/>
          <w:szCs w:val="28"/>
          <w:lang w:val="lv-LV"/>
        </w:rPr>
      </w:pPr>
      <w:r w:rsidRPr="00F41B4B"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  <w:t>PIELĀGOTS RŪPNIECĪBAS STERILS VĀKU ŽĀVĒŠANAS STATĪVS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746E1" w14:paraId="39ECD783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820386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CE1447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1746E1" w14:paraId="62A50EF8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148FC2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DBF726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1746E1" w14:paraId="461ABE51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3C39B3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7E80AA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Pēc pasūtījuma izgatavots sterils vāka žāvēšanas statīvs.</w:t>
            </w:r>
          </w:p>
        </w:tc>
      </w:tr>
      <w:tr w:rsidR="001746E1" w14:paraId="1474EC01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040AF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Paredzētais lietojums (mērķis)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262C0E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Dezinficētu skrūvējamu vāku (50 g–200 g kaviāra burkām) higiēniska žāvēšana un pagaidu uzglabāšana tūlīt pēc dezinfekcijas karstā ūdenī (70 °C–80 °C). Jānodrošina ātra drenāža un efektīva gaisa žāvēšana.</w:t>
            </w:r>
          </w:p>
        </w:tc>
      </w:tr>
      <w:tr w:rsidR="001746E1" w14:paraId="1FD5D653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8EB0D0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Konstrukcija un materiāli (kritiski)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21FC38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6A56A75D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8BE9CB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 (obligāti)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950110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nerūsējošais tērauds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visai konstrukcijai (rāmis, plaukti, balsti, stiprinājumi). Tas ir obligāti korozīvās sālsūdens/jūras velšu vides dēļ.</w:t>
            </w:r>
          </w:p>
        </w:tc>
      </w:tr>
      <w:tr w:rsidR="001746E1" w14:paraId="5D868FDB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5F91D9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Metināšana un apdare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6AFD5D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Pilnībā TIG metināts, gluds, nepārtraukts, pilnībā attīrīts un pasivēts. Virsmas apdare: slīpēts/satinēts, 0,8 μm.</w:t>
            </w:r>
          </w:p>
        </w:tc>
      </w:tr>
      <w:tr w:rsidR="001746E1" w14:paraId="285CD2F1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49B1CF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Higiēnas dizains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37163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Visi stūri noapaļoti (R3), bez asām malām, plaisām vai "mirušām kabatām".</w:t>
            </w:r>
          </w:p>
        </w:tc>
      </w:tr>
      <w:tr w:rsidR="001746E1" w14:paraId="6982787B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15248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2. Izmēri un 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27BCCB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1D3C4F9B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55047D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Kopējie izmēri (G x P x 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9A0846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800 mm – 820 mm (garums) x 490 mm – 510 mm (platums) x 1390 mm – 1410 mm (augstums)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(10 mm pielaide).</w:t>
            </w:r>
          </w:p>
        </w:tc>
      </w:tr>
      <w:tr w:rsidR="001746E1" w14:paraId="2AA3AC27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C6AF8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Plauktu skaits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495737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3 perforēti žāvēšanas plaukti, ieteicams 4 plaukti.</w:t>
            </w:r>
          </w:p>
        </w:tc>
      </w:tr>
      <w:tr w:rsidR="001746E1" w14:paraId="24A1E7A8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101F78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Kopējā 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942D7D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Kopējā plauktu ietilpība: 300–500 vāki vienā ciklā.</w:t>
            </w:r>
          </w:p>
        </w:tc>
      </w:tr>
      <w:tr w:rsidR="001746E1" w14:paraId="4BFD5115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40EA4D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Plaukti (perforēti žāvēšanas līmeņi)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6976BF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4CA18F1B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1C6859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 / Perforācija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DBF060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perforēta loksne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ar 4–5 mm un 30–40 % atvērto laukumu.</w:t>
            </w:r>
          </w:p>
        </w:tc>
      </w:tr>
      <w:tr w:rsidR="001746E1" w14:paraId="6778F42C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FBDEF0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Funkcija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A49F1E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Jānodrošina ātra drenāža, vienmērīga gaisa žāvēšana un jānovērš ūdens uzkrāšanās.</w:t>
            </w:r>
          </w:p>
        </w:tc>
      </w:tr>
      <w:tr w:rsidR="001746E1" w14:paraId="6498033B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3C379E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Ielādēt / Piekļuve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2E76FF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Slodzes koeficients 12 kg uz plauktu. Plauktiem jābūt pilnībā izņemamiem tīrīšanai un dezinfekcijai.</w:t>
            </w:r>
          </w:p>
        </w:tc>
      </w:tr>
      <w:tr w:rsidR="001746E1" w14:paraId="5794FC26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C0CC2B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Mobilitāte un stabilitāte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657061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3B425CF2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9A1F84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Riteņi (obligāti)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B7B908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rūpnieciski pārtikas kvalitātes riteņi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min. 125 mm, visi nerūsējošā tērauda korpusi, ar vismaz 2 riteņiem ar pilnīgas apstādināšanas bremzēm.</w:t>
            </w:r>
          </w:p>
        </w:tc>
      </w:tr>
      <w:tr w:rsidR="001746E1" w14:paraId="700549DD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F47F43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Stabilitāte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C314E3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Konstrukcijas rāmim jānodrošina nulles svārstības pilnas slodzes laikā.</w:t>
            </w:r>
          </w:p>
        </w:tc>
      </w:tr>
      <w:tr w:rsidR="001746E1" w14:paraId="330C8BF2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EF97CD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5. Papildu/ieteicamās funkcijas (jānorāda atsevišķi)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9F5855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6C8C2DB0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619F4E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Aizsargpārklājums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292563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Caurspīdīgs higiēnisks pārsegs (pārsegs, izgatavots no pārtikas kvalitātes PC vai caurspīdīga PVC aizkara), lai aizsargātu žāvēšanas vākus no putekļiem dzesēšanas un apstrādes laikā.</w:t>
            </w:r>
          </w:p>
        </w:tc>
      </w:tr>
      <w:tr w:rsidR="001746E1" w14:paraId="57A0723D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C1BA43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Drenāža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1389F6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Zem apakšējā plaukta ieteicams ierīkot drenāžas kanālus.</w:t>
            </w:r>
          </w:p>
        </w:tc>
      </w:tr>
      <w:tr w:rsidR="001746E1" w14:paraId="126265AC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4B8020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Identifikācija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7F3008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Ar lāzeru iegravēta identifikācijas plāksnīte (Ražotājs, Modelis: SLDR-500, Gads, Partijas/Sērijas numurs, Materiāls: AISI 316).</w:t>
            </w:r>
          </w:p>
        </w:tc>
      </w:tr>
      <w:tr w:rsidR="001746E1" w14:paraId="712B64E0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E324E4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6. Atbilstība un 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0B1B84" w14:textId="77777777" w:rsidR="001746E1" w:rsidRDefault="001746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1746E1" w14:paraId="6B131732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C9E1F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Standarti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EF36B8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Projektēšanai jāatbilst HACCP, ISO 22000 un EHEDG labas higiēnas prakses prasībām.</w:t>
            </w:r>
          </w:p>
        </w:tc>
      </w:tr>
      <w:tr w:rsidR="001746E1" w14:paraId="76ED5ABF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6DB7A6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Marķēšana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2B3717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marķējums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ir obligāta.</w:t>
            </w:r>
          </w:p>
        </w:tc>
      </w:tr>
      <w:tr w:rsidR="001746E1" w14:paraId="6B75545E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BF5916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C952AB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viena pilnībā funkcionējoša mobilā plaukta piegāde, ieskaitot 3–4 noņemamus perforētus AISI 316 plauktus un 4 riteņus (2 no tiem bloķējami). Piegādātājam jāsazinās ar iepirkumu vadītāju, lai saņemtu galīgo apstiprinājumu par parametriem, kas nav pilnībā norādīti tehniskajā uzdevumā.</w:t>
            </w:r>
          </w:p>
        </w:tc>
      </w:tr>
      <w:tr w:rsidR="001746E1" w14:paraId="6A9D3BAE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3289B8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DA1D28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Jāiesniedz tehniskā dokumentācija (datu lapa, materiālu sertifikāti, tīrīšanas instrukcijas, rezerves daļu saraksts) un CE atbilstības deklarācija.</w:t>
            </w:r>
          </w:p>
        </w:tc>
      </w:tr>
      <w:tr w:rsidR="001746E1" w14:paraId="19ADC477" w14:textId="77777777" w:rsidTr="001A10D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076C3C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D01477" w14:textId="77777777" w:rsidR="001746E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3A56DBA7" w14:textId="77777777" w:rsidR="001746E1" w:rsidRDefault="001746E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1746E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C251E7A-57A4-4E64-974C-A45DEE30BE43}"/>
  </w:font>
  <w:font w:name="Google Sans">
    <w:altName w:val="Calibri"/>
    <w:charset w:val="00"/>
    <w:family w:val="auto"/>
    <w:pitch w:val="default"/>
    <w:embedBold r:id="rId2" w:fontKey="{2A28126E-8913-406C-94A9-97C115125E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B81AF0C-F9CC-44CF-A8C8-E5FDA31D7014}"/>
    <w:embedBold r:id="rId4" w:fontKey="{9BD38498-D234-4805-95CE-E549FEB836FA}"/>
  </w:font>
  <w:font w:name="Google Sans Text">
    <w:altName w:val="Calibri"/>
    <w:charset w:val="00"/>
    <w:family w:val="auto"/>
    <w:pitch w:val="default"/>
    <w:embedRegular r:id="rId5" w:fontKey="{04FF53F8-01E7-40C5-A50F-BBBBFA53B57C}"/>
    <w:embedBold r:id="rId6" w:fontKey="{64C56F29-D25C-49B5-864C-9C8AABE5A9A6}"/>
    <w:embedBoldItalic r:id="rId7" w:fontKey="{8B4410EF-2BBA-47E4-A477-F023811F7B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FE94FF9-CBF4-420E-B31F-6BADB5B5CD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6E1"/>
    <w:rsid w:val="001746E1"/>
    <w:rsid w:val="001A10D0"/>
    <w:rsid w:val="00975A69"/>
    <w:rsid w:val="00CF3BD1"/>
    <w:rsid w:val="00D210E5"/>
    <w:rsid w:val="00F4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7A8B2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2632</Characters>
  <DocSecurity>0</DocSecurity>
  <Lines>21</Lines>
  <Paragraphs>6</Paragraphs>
  <ScaleCrop>false</ScaleCrop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2025-11-20T11:39:00Z</dcterms:created>
  <dcterms:modified xsi:type="dcterms:W3CDTF">2025-11-21T18:16:00Z</dcterms:modified>
</cp:coreProperties>
</file>