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5CC5E" w14:textId="77777777" w:rsidR="004D1D51" w:rsidRDefault="004D1D51" w:rsidP="004D1D51">
      <w:pPr>
        <w:pStyle w:val="Heading2"/>
        <w:spacing w:before="0" w:after="120"/>
      </w:pPr>
      <w:r>
        <w:rPr>
          <w:rFonts w:ascii="Google Sans" w:hAnsi="Google Sans"/>
          <w:color w:val="1B1C1D"/>
        </w:rPr>
        <w:t>2. pielikums</w:t>
      </w:r>
    </w:p>
    <w:p w14:paraId="4CEDD776" w14:textId="77777777" w:rsidR="004D1D51" w:rsidRDefault="004D1D51" w:rsidP="004D1D51">
      <w:pPr>
        <w:pStyle w:val="Heading2"/>
        <w:spacing w:before="0" w:after="120"/>
      </w:pPr>
      <w:r>
        <w:rPr>
          <w:rFonts w:ascii="Google Sans" w:hAnsi="Google Sans"/>
          <w:color w:val="1B1C1D"/>
        </w:rPr>
        <w:t>Tehniskā specifikācija</w:t>
      </w:r>
    </w:p>
    <w:p w14:paraId="5B6FB53D" w14:textId="77777777" w:rsidR="004D1D51" w:rsidRDefault="004D1D51" w:rsidP="004D1D51"/>
    <w:p w14:paraId="3DC35200" w14:textId="77777777" w:rsidR="004718F6" w:rsidRPr="004718F6" w:rsidRDefault="004718F6" w:rsidP="004718F6">
      <w:pPr>
        <w:rPr>
          <w:rFonts w:ascii="Google Sans" w:hAnsi="Google Sans"/>
          <w:b/>
          <w:bCs/>
          <w:color w:val="1B1C1D"/>
          <w:sz w:val="28"/>
          <w:szCs w:val="28"/>
          <w:lang w:val="en-GB"/>
        </w:rPr>
      </w:pPr>
      <w:r w:rsidRPr="004718F6">
        <w:rPr>
          <w:rFonts w:ascii="Google Sans" w:hAnsi="Google Sans"/>
          <w:b/>
          <w:bCs/>
          <w:color w:val="1B1C1D"/>
          <w:sz w:val="28"/>
          <w:szCs w:val="28"/>
          <w:lang w:val="en-GB"/>
        </w:rPr>
        <w:t>RŪPNIECISKĀ VERTIKĀLĀ SALDĒTAVA ZIVĪM</w:t>
      </w:r>
    </w:p>
    <w:p w14:paraId="05C08168" w14:textId="77777777" w:rsidR="004D1D51" w:rsidRDefault="004D1D51" w:rsidP="004D1D5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6771"/>
      </w:tblGrid>
      <w:tr w:rsidR="004D1D51" w14:paraId="676E97AD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312595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Parametrs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7BA4D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Prasība</w:t>
            </w:r>
          </w:p>
        </w:tc>
      </w:tr>
      <w:tr w:rsidR="004D1D51" w14:paraId="3B387DF3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BDB91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DALĪBNIEKS sniedz informāciju vai pierādījumus par katru prasību.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718643" w14:textId="77777777" w:rsidR="004D1D51" w:rsidRDefault="004D1D51"/>
        </w:tc>
      </w:tr>
      <w:tr w:rsidR="004D1D51" w14:paraId="59E96FC0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44A34E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Daudzums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399A8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1 gab.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– Rūpnieciska vertikāla aukstuma skapis, kas īpaši paredzēts svaigu zivju uzglabāšanai, pārstrādei un konservēšanai.</w:t>
            </w:r>
          </w:p>
        </w:tc>
      </w:tr>
      <w:tr w:rsidR="004D1D51" w14:paraId="1D374E62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710E16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Mērķis (atjaunināts)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364D10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Uzglabāt un saglabāt svaigas zivis, uzturot kritiski zemu temperatūru un kontrolētu mitrumu/gaisa cirkulāciju. Iekārtai jānodrošina optimāla svaiguma saglabāšana, higiēna un jāatbalsta īslaicīgi žāvēšanas vai konservēšanas procesi (piemēram, konservēšana/sālīšana-sagatavošana) saskaņā ar HACCP principiem.</w:t>
            </w:r>
          </w:p>
        </w:tc>
      </w:tr>
      <w:tr w:rsidR="004D1D51" w14:paraId="3CE2138E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DC6CAE8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1. Izmēri un ietilpība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632728" w14:textId="77777777" w:rsidR="004D1D51" w:rsidRDefault="004D1D51"/>
        </w:tc>
      </w:tr>
      <w:tr w:rsidR="004D1D51" w14:paraId="0B309A26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15095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Ārējais garums (L)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A138DB7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740 mm–760 mm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56E5F0CA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965029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Ārējais dziļums (D)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8E231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840 mm–860 mm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47A0CE8D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E536CBE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Ārējais augstums (A)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7F9C6C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2070 mm–2100 mm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.</w:t>
            </w:r>
          </w:p>
        </w:tc>
      </w:tr>
      <w:tr w:rsidR="004D1D51" w14:paraId="3C118BF4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F20BFA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Durvju konfigurācija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66427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Vienviru durvis.</w:t>
            </w:r>
          </w:p>
        </w:tc>
      </w:tr>
      <w:tr w:rsidR="004D1D51" w14:paraId="3B113EEE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32E19E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 xml:space="preserve">2. Temperatūra, mitrums un gaisa </w:t>
            </w: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lastRenderedPageBreak/>
              <w:t>pārvaldība (atjaunināta)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0612F0" w14:textId="77777777" w:rsidR="004D1D51" w:rsidRDefault="004D1D51"/>
        </w:tc>
      </w:tr>
      <w:tr w:rsidR="004D1D51" w14:paraId="129CFEB4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A7FDB7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Darba temperatūras diapazons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ABD1360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-5°C līdz +5°C</w:t>
            </w: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(zema temperatūras diapazons, kas nepieciešams svaigām zivīm).</w:t>
            </w:r>
          </w:p>
        </w:tc>
      </w:tr>
      <w:tr w:rsidR="004D1D51" w14:paraId="1DB82203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E3F50A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Mitruma diapazons (kritisks)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33C5C9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Skapim ir jānodrošina aktīva mitruma kontrole ar regulējamu diapazonu no 40% līdz 90%.</w:t>
            </w:r>
          </w:p>
        </w:tc>
      </w:tr>
      <w:tr w:rsidR="004D1D51" w14:paraId="0A3868D2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FD7FD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Ventilācija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1D4DA5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Piespiedu gaisa cirkulācija ar regulējamu ventilācijas ātrumu (AUGSTS/ZEMS) kontrolētai konservēšanai un/vai žāvēšanai/novecošanai (ventilācija).</w:t>
            </w:r>
          </w:p>
        </w:tc>
      </w:tr>
      <w:tr w:rsidR="004D1D51" w14:paraId="7105DA2D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19E468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Atkausēšanas sistēma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5C326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Automātiska atkausēšana.</w:t>
            </w:r>
          </w:p>
        </w:tc>
      </w:tr>
      <w:tr w:rsidR="004D1D51" w14:paraId="5ABDDD82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8FE4D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3. Būvniecība un higiēna (kritiska)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4BB726" w14:textId="77777777" w:rsidR="004D1D51" w:rsidRDefault="004D1D51"/>
        </w:tc>
      </w:tr>
      <w:tr w:rsidR="004D1D51" w14:paraId="346B4581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0E7A09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Materiāls (saskarsme ar produktu)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097F74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Iekšējām un primārajām saskares vietām jābūt izgatavotām no AISI 316 nerūsējošā tērauda vai specializēta, sertificēta pretkorozijas tērauda AISI 304, kas spēj izturēt sāls, sālījuma un skābju iedarbību.</w:t>
            </w:r>
          </w:p>
        </w:tc>
      </w:tr>
      <w:tr w:rsidR="004D1D51" w14:paraId="6A00A98F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5640D4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Izolācija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201CC20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Augsta blīvuma putu izolācija (vismaz 70 mm bieza) nodrošina izcilu siltumizolāciju.</w:t>
            </w:r>
          </w:p>
        </w:tc>
      </w:tr>
      <w:tr w:rsidR="004D1D51" w14:paraId="6C530A3D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675CD28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Interjera dizains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04C5B2F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Skapja pamatnei jābūt veidotai kā ūdensnecaurlaidīgai apakšai/pamattvertnei, kas paredzēta kūstoša ledus vai zivju šķidrumu saturēšanai un novadīšanai.</w:t>
            </w:r>
          </w:p>
        </w:tc>
      </w:tr>
      <w:tr w:rsidR="004D1D51" w14:paraId="1B0E2B99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BCC324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Iekšējie plaukti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971505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Jāiekļauj specializēti, perforēti notecināšanas grozi/paplātes vai balsti, lai šķidrumi varētu atdalīties no produkta un savākties pamatnes tvertnē.</w:t>
            </w:r>
          </w:p>
        </w:tc>
      </w:tr>
      <w:tr w:rsidR="004D1D51" w14:paraId="1CD4A821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AB4AB4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4. Tehniskās prasības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5D7EC3" w14:textId="77777777" w:rsidR="004D1D51" w:rsidRDefault="004D1D51"/>
        </w:tc>
      </w:tr>
      <w:tr w:rsidR="004D1D51" w14:paraId="15DC639C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42B0B0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Barošanas spriegums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A811A58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400 V / 3 N PE / 50 Hz vai līdzvērtīgs rūpnieciskais spriegums.</w:t>
            </w:r>
          </w:p>
        </w:tc>
      </w:tr>
      <w:tr w:rsidR="004D1D51" w14:paraId="1A892D27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E60FA5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* Vadības ierīces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F2FAB8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Digitāls elektronisks vadības panelis precīzai temperatūras un mitruma kontrolei un regulēšanai.</w:t>
            </w:r>
          </w:p>
        </w:tc>
      </w:tr>
      <w:tr w:rsidR="004D1D51" w14:paraId="6E4FDD91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95EF8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i/>
                <w:iCs/>
                <w:color w:val="1B1C1D"/>
                <w:sz w:val="22"/>
                <w:szCs w:val="22"/>
              </w:rPr>
              <w:t>5. Pilns funkcionālais komplekts (obligāts)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122CDC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Piegādātājam ir pilnībā jākomplektē aprīkojums, nodrošinot, ka piegādātā iekārta ir nepārprotami gatava lietošanai kā augstas higiēnas zivju uzglabāšanas un kontrolētas konservēšanas iekārta. Piedāvājumā ir skaidri jāiekļauj:</w:t>
            </w:r>
          </w:p>
        </w:tc>
      </w:tr>
      <w:tr w:rsidR="004D1D51" w14:paraId="4A1E9310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8F4083A" w14:textId="77777777" w:rsidR="004D1D51" w:rsidRDefault="004D1D5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EC58FD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• Pilnībā aprīkots skapis ar integrētu dzesēšanas sistēmu un aktīvu mitruma pārvaldības sistēmu.</w:t>
            </w:r>
          </w:p>
        </w:tc>
      </w:tr>
      <w:tr w:rsidR="004D1D51" w14:paraId="0BD6C840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FCACA6" w14:textId="77777777" w:rsidR="004D1D51" w:rsidRDefault="004D1D5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781BFF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• Visi nepieciešamie iekšējie notecināšanas režģi/grozi un apakšējā pamatnes šķidruma savākšanas tvertne.</w:t>
            </w:r>
          </w:p>
        </w:tc>
      </w:tr>
      <w:tr w:rsidR="004D1D51" w14:paraId="5B1BCA20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9CD0515" w14:textId="77777777" w:rsidR="004D1D51" w:rsidRDefault="004D1D51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48DB8E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• Uzstādīšanas materiāli, galīgie komunālo pakalpojumu pieslēgumi, nodošana ekspluatācijā un visaptveroša personāla apmācība.</w:t>
            </w:r>
          </w:p>
        </w:tc>
      </w:tr>
      <w:tr w:rsidR="004D1D51" w14:paraId="30A34B47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4260AE9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Dokumentācija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7D6BF4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4D1D51" w14:paraId="7E4E47DE" w14:textId="77777777" w:rsidTr="004D1D5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8BC241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b/>
                <w:bCs/>
                <w:color w:val="1B1C1D"/>
                <w:sz w:val="22"/>
                <w:szCs w:val="22"/>
              </w:rPr>
              <w:t>Garantija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3A7FAD3" w14:textId="77777777" w:rsidR="004D1D51" w:rsidRDefault="004D1D51">
            <w:pPr>
              <w:pStyle w:val="NormalWeb"/>
              <w:spacing w:before="120" w:beforeAutospacing="0" w:after="120" w:afterAutospacing="0"/>
            </w:pPr>
            <w:r>
              <w:rPr>
                <w:rFonts w:ascii="Google Sans Text" w:hAnsi="Google Sans Text"/>
                <w:color w:val="1B1C1D"/>
                <w:sz w:val="22"/>
                <w:szCs w:val="22"/>
              </w:rPr>
              <w:t>Vismaz 24 mēnešu pilna ražotāja vai piegādātāja garantija.</w:t>
            </w:r>
          </w:p>
        </w:tc>
      </w:tr>
    </w:tbl>
    <w:p w14:paraId="1C27F9F9" w14:textId="77777777" w:rsidR="004D1D51" w:rsidRDefault="004D1D51" w:rsidP="004D1D51"/>
    <w:p w14:paraId="44AD95B5" w14:textId="77777777" w:rsidR="00495642" w:rsidRDefault="00495642" w:rsidP="004D1D51">
      <w:pPr>
        <w:pStyle w:val="Heading2"/>
        <w:spacing w:before="0" w:after="120" w:line="275" w:lineRule="auto"/>
        <w:rPr>
          <w:rFonts w:ascii="Google Sans Text" w:eastAsia="Google Sans Text" w:hAnsi="Google Sans Text" w:cs="Google Sans Text"/>
          <w:color w:val="1B1C1D"/>
        </w:rPr>
      </w:pPr>
    </w:p>
    <w:sectPr w:rsidR="0049564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2C8AFC9-C206-4AEE-8A27-A9FFD29940EE}"/>
  </w:font>
  <w:font w:name="Google Sans">
    <w:altName w:val="Calibri"/>
    <w:charset w:val="00"/>
    <w:family w:val="auto"/>
    <w:pitch w:val="default"/>
  </w:font>
  <w:font w:name="Google Sans Text">
    <w:altName w:val="Calibri"/>
    <w:charset w:val="00"/>
    <w:family w:val="auto"/>
    <w:pitch w:val="default"/>
    <w:embedRegular r:id="rId2" w:fontKey="{F8D41592-4161-4A23-B681-D37A36CA5DBB}"/>
    <w:embedBold r:id="rId3" w:fontKey="{ED396C5B-43B7-432F-B31E-D3ED06404505}"/>
    <w:embedBoldItalic r:id="rId4" w:fontKey="{8724D3DA-0233-4B76-9B30-67938B05BA2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101C69A-8180-444C-BB9F-75CB4C8A345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9424016-D8CD-4008-A1FD-B6A58D7136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642"/>
    <w:rsid w:val="001233AA"/>
    <w:rsid w:val="004718F6"/>
    <w:rsid w:val="00495642"/>
    <w:rsid w:val="004D1D51"/>
    <w:rsid w:val="00975C0D"/>
    <w:rsid w:val="00D210E5"/>
    <w:rsid w:val="00F3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9A8A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4D1D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2616</Characters>
  <DocSecurity>0</DocSecurity>
  <Lines>21</Lines>
  <Paragraphs>6</Paragraphs>
  <ScaleCrop>false</ScaleCrop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2025-11-19T22:07:00Z</dcterms:created>
  <dcterms:modified xsi:type="dcterms:W3CDTF">2025-11-21T19:20:00Z</dcterms:modified>
</cp:coreProperties>
</file>