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D7B4A" w14:textId="77777777" w:rsidR="007F5BE1" w:rsidRPr="007F5BE1" w:rsidRDefault="007F5BE1" w:rsidP="007F5BE1">
      <w:pPr>
        <w:ind w:left="1620" w:hanging="900"/>
        <w:jc w:val="right"/>
        <w:rPr>
          <w:color w:val="000000" w:themeColor="text1"/>
          <w:lang w:eastAsia="lv-LV"/>
        </w:rPr>
      </w:pPr>
      <w:r w:rsidRPr="007F5BE1">
        <w:rPr>
          <w:color w:val="000000" w:themeColor="text1"/>
          <w:lang w:eastAsia="lv-LV"/>
        </w:rPr>
        <w:t>2. pielikums</w:t>
      </w:r>
    </w:p>
    <w:p w14:paraId="3BFF9FB9" w14:textId="77777777" w:rsidR="007F5BE1" w:rsidRPr="007F5BE1" w:rsidRDefault="007F5BE1" w:rsidP="007F5BE1">
      <w:pPr>
        <w:suppressAutoHyphens/>
        <w:rPr>
          <w:b/>
          <w:bCs/>
          <w:color w:val="000000" w:themeColor="text1"/>
          <w:lang w:eastAsia="lv-LV"/>
        </w:rPr>
      </w:pPr>
    </w:p>
    <w:p w14:paraId="589F4DE1" w14:textId="77777777" w:rsidR="007F5BE1" w:rsidRPr="007F5BE1" w:rsidRDefault="007F5BE1" w:rsidP="007F5BE1">
      <w:pPr>
        <w:suppressAutoHyphens/>
        <w:jc w:val="center"/>
        <w:rPr>
          <w:b/>
          <w:bCs/>
          <w:color w:val="000000" w:themeColor="text1"/>
          <w:kern w:val="22"/>
          <w:lang w:eastAsia="ar-SA"/>
        </w:rPr>
      </w:pPr>
      <w:r w:rsidRPr="007F5BE1">
        <w:rPr>
          <w:b/>
          <w:bCs/>
          <w:color w:val="000000" w:themeColor="text1"/>
          <w:kern w:val="22"/>
          <w:lang w:eastAsia="ar-SA"/>
        </w:rPr>
        <w:t>TEHNISKĀ SPECIFIKĀCIJA</w:t>
      </w:r>
    </w:p>
    <w:p w14:paraId="727B8A20" w14:textId="77777777" w:rsidR="007F5BE1" w:rsidRPr="007F5BE1" w:rsidRDefault="007F5BE1" w:rsidP="007F5BE1">
      <w:pPr>
        <w:tabs>
          <w:tab w:val="center" w:pos="5032"/>
          <w:tab w:val="left" w:pos="9120"/>
        </w:tabs>
        <w:spacing w:after="160"/>
        <w:jc w:val="center"/>
        <w:rPr>
          <w:rFonts w:eastAsia="Calibri"/>
        </w:rPr>
      </w:pPr>
      <w:r w:rsidRPr="007F5BE1">
        <w:rPr>
          <w:rFonts w:eastAsia="Calibri"/>
        </w:rPr>
        <w:t>“Rūpnieciskā pētījuma un eksperimentālās izstrādes ārpakalpojums HVAC AI sistēmai”</w:t>
      </w:r>
      <w:r w:rsidRPr="007F5BE1">
        <w:rPr>
          <w:rFonts w:eastAsia="Calibri"/>
        </w:rPr>
        <w:br/>
        <w:t>(iepirkuma ID Nr. 8.39-VATP/04)</w:t>
      </w:r>
    </w:p>
    <w:p w14:paraId="086EE238" w14:textId="77777777" w:rsidR="007F5BE1" w:rsidRPr="007F5BE1" w:rsidRDefault="007F5BE1" w:rsidP="007F5BE1">
      <w:pPr>
        <w:suppressAutoHyphens/>
        <w:jc w:val="center"/>
        <w:rPr>
          <w:b/>
          <w:bCs/>
          <w:color w:val="000000" w:themeColor="text1"/>
          <w:kern w:val="22"/>
          <w:lang w:eastAsia="ar-SA"/>
        </w:rPr>
      </w:pPr>
    </w:p>
    <w:p w14:paraId="20E923BC" w14:textId="77777777" w:rsidR="007F5BE1" w:rsidRPr="007F5BE1" w:rsidRDefault="007F5BE1" w:rsidP="007F5BE1">
      <w:pPr>
        <w:rPr>
          <w:color w:val="000000" w:themeColor="text1"/>
        </w:rPr>
      </w:pPr>
      <w:r w:rsidRPr="007F5BE1">
        <w:rPr>
          <w:b/>
          <w:bCs/>
        </w:rPr>
        <w:t>Nosaukums:</w:t>
      </w:r>
      <w:r w:rsidRPr="007F5BE1">
        <w:t xml:space="preserve"> </w:t>
      </w:r>
      <w:r w:rsidRPr="007F5BE1">
        <w:rPr>
          <w:iCs/>
          <w:color w:val="000000" w:themeColor="text1"/>
          <w:shd w:val="clear" w:color="auto" w:fill="FFFFFF"/>
        </w:rPr>
        <w:t>Rūpnieciskā pētījuma un eksperimentālās izstrādes ārpakalpojums HVAC AI sistēmai</w:t>
      </w:r>
    </w:p>
    <w:p w14:paraId="2B0CAF47" w14:textId="77777777" w:rsidR="007F5BE1" w:rsidRPr="007F5BE1" w:rsidRDefault="007F5BE1" w:rsidP="007F5BE1">
      <w:pPr>
        <w:jc w:val="both"/>
        <w:rPr>
          <w:b/>
          <w:bCs/>
        </w:rPr>
      </w:pPr>
    </w:p>
    <w:p w14:paraId="20ACF150" w14:textId="77777777" w:rsidR="007F5BE1" w:rsidRPr="007F5BE1" w:rsidRDefault="007F5BE1" w:rsidP="007F5BE1">
      <w:pPr>
        <w:jc w:val="both"/>
      </w:pPr>
      <w:r w:rsidRPr="007F5BE1">
        <w:rPr>
          <w:b/>
          <w:bCs/>
        </w:rPr>
        <w:t xml:space="preserve">Pasūtītājs: </w:t>
      </w:r>
      <w:r w:rsidRPr="007F5BE1">
        <w:t>Nodibinājums ”Ventspils Augsto tehnoloģiju parks”</w:t>
      </w:r>
    </w:p>
    <w:p w14:paraId="25B25E95" w14:textId="77777777" w:rsidR="007F5BE1" w:rsidRPr="007F5BE1" w:rsidRDefault="007F5BE1" w:rsidP="007F5BE1"/>
    <w:p w14:paraId="46E34FC6" w14:textId="77777777" w:rsidR="007F5BE1" w:rsidRPr="007F5BE1" w:rsidRDefault="007F5BE1" w:rsidP="007F5BE1">
      <w:pPr>
        <w:jc w:val="both"/>
        <w:rPr>
          <w:color w:val="000000" w:themeColor="text1"/>
        </w:rPr>
      </w:pPr>
      <w:r w:rsidRPr="007F5BE1">
        <w:rPr>
          <w:b/>
          <w:bCs/>
        </w:rPr>
        <w:t>Mērķis:</w:t>
      </w:r>
      <w:r w:rsidRPr="007F5BE1">
        <w:t xml:space="preserve"> Veikt rūpniecisko pētījumu un eksperimentālo izstrādi </w:t>
      </w:r>
      <w:r w:rsidRPr="007F5BE1">
        <w:rPr>
          <w:iCs/>
          <w:color w:val="000000" w:themeColor="text1"/>
          <w:shd w:val="clear" w:color="auto" w:fill="FFFFFF"/>
        </w:rPr>
        <w:t xml:space="preserve">jaunai </w:t>
      </w:r>
      <w:r w:rsidRPr="007F5BE1">
        <w:rPr>
          <w:color w:val="000000" w:themeColor="text1"/>
        </w:rPr>
        <w:t xml:space="preserve">HVAC AI sistēmai viedo industriālo ēku </w:t>
      </w:r>
      <w:proofErr w:type="spellStart"/>
      <w:r w:rsidRPr="007F5BE1">
        <w:rPr>
          <w:color w:val="000000" w:themeColor="text1"/>
        </w:rPr>
        <w:t>mākoņmalas</w:t>
      </w:r>
      <w:proofErr w:type="spellEnd"/>
      <w:r w:rsidRPr="007F5BE1">
        <w:rPr>
          <w:color w:val="000000" w:themeColor="text1"/>
        </w:rPr>
        <w:t xml:space="preserve"> jomā. HVAC AI sistēmas mērķi:</w:t>
      </w:r>
    </w:p>
    <w:p w14:paraId="19782A03" w14:textId="77777777" w:rsidR="007F5BE1" w:rsidRPr="007F5BE1" w:rsidRDefault="007F5BE1" w:rsidP="007F5BE1">
      <w:pPr>
        <w:pStyle w:val="Sarakstarindkopa"/>
        <w:numPr>
          <w:ilvl w:val="0"/>
          <w:numId w:val="2"/>
        </w:numPr>
        <w:ind w:left="284" w:hanging="284"/>
        <w:jc w:val="both"/>
        <w:rPr>
          <w:color w:val="000000" w:themeColor="text1"/>
        </w:rPr>
      </w:pPr>
      <w:r w:rsidRPr="007F5BE1">
        <w:rPr>
          <w:color w:val="000000" w:themeColor="text1"/>
        </w:rPr>
        <w:t>Enerģijas izmaksu samazinājums sistēmas lietotājiem.</w:t>
      </w:r>
    </w:p>
    <w:p w14:paraId="31F068B7" w14:textId="77777777" w:rsidR="007F5BE1" w:rsidRPr="007F5BE1" w:rsidRDefault="007F5BE1" w:rsidP="007F5BE1">
      <w:pPr>
        <w:pStyle w:val="Sarakstarindkopa"/>
        <w:numPr>
          <w:ilvl w:val="0"/>
          <w:numId w:val="2"/>
        </w:numPr>
        <w:ind w:left="284" w:hanging="284"/>
        <w:jc w:val="both"/>
        <w:rPr>
          <w:color w:val="000000" w:themeColor="text1"/>
        </w:rPr>
      </w:pPr>
      <w:r w:rsidRPr="007F5BE1">
        <w:rPr>
          <w:color w:val="000000" w:themeColor="text1"/>
        </w:rPr>
        <w:t>Palielināta sistēmas pieejamība un drošība.</w:t>
      </w:r>
    </w:p>
    <w:p w14:paraId="6EEE1416" w14:textId="77777777" w:rsidR="007F5BE1" w:rsidRPr="007F5BE1" w:rsidRDefault="007F5BE1" w:rsidP="007F5BE1">
      <w:pPr>
        <w:jc w:val="both"/>
        <w:rPr>
          <w:color w:val="000000" w:themeColor="text1"/>
        </w:rPr>
      </w:pPr>
    </w:p>
    <w:p w14:paraId="3E858781" w14:textId="77777777" w:rsidR="007F5BE1" w:rsidRPr="007F5BE1" w:rsidRDefault="007F5BE1" w:rsidP="007F5BE1">
      <w:pPr>
        <w:jc w:val="both"/>
        <w:rPr>
          <w:b/>
          <w:bCs/>
          <w:color w:val="000000" w:themeColor="text1"/>
        </w:rPr>
      </w:pPr>
      <w:r w:rsidRPr="007F5BE1">
        <w:rPr>
          <w:b/>
          <w:bCs/>
          <w:color w:val="000000" w:themeColor="text1"/>
        </w:rPr>
        <w:t>Nodevumi:</w:t>
      </w:r>
    </w:p>
    <w:p w14:paraId="23AC2EEA" w14:textId="77777777" w:rsidR="007F5BE1" w:rsidRPr="007F5BE1" w:rsidRDefault="007F5BE1" w:rsidP="007F5BE1">
      <w:pPr>
        <w:pStyle w:val="Sarakstarindkopa"/>
        <w:numPr>
          <w:ilvl w:val="0"/>
          <w:numId w:val="1"/>
        </w:numPr>
        <w:jc w:val="both"/>
        <w:rPr>
          <w:iCs/>
          <w:color w:val="000000" w:themeColor="text1"/>
        </w:rPr>
      </w:pPr>
      <w:r w:rsidRPr="007F5BE1">
        <w:rPr>
          <w:iCs/>
          <w:color w:val="000000" w:themeColor="text1"/>
          <w:shd w:val="clear" w:color="auto" w:fill="FFFFFF"/>
        </w:rPr>
        <w:t xml:space="preserve">Rūpnieciskais pētījums jaunai </w:t>
      </w:r>
      <w:r w:rsidRPr="007F5BE1">
        <w:rPr>
          <w:color w:val="000000" w:themeColor="text1"/>
        </w:rPr>
        <w:t>HVAC AI sistēmai.</w:t>
      </w:r>
    </w:p>
    <w:p w14:paraId="1F9092B0" w14:textId="77777777" w:rsidR="007F5BE1" w:rsidRPr="007F5BE1" w:rsidRDefault="007F5BE1" w:rsidP="007F5BE1">
      <w:pPr>
        <w:numPr>
          <w:ilvl w:val="0"/>
          <w:numId w:val="1"/>
        </w:numPr>
        <w:jc w:val="both"/>
        <w:rPr>
          <w:color w:val="000000" w:themeColor="text1"/>
        </w:rPr>
      </w:pPr>
      <w:r w:rsidRPr="007F5BE1">
        <w:rPr>
          <w:color w:val="000000" w:themeColor="text1"/>
        </w:rPr>
        <w:t>Viedās industriālās ēkas HVAC AI sistēmas prototips.</w:t>
      </w:r>
    </w:p>
    <w:p w14:paraId="08582EF3" w14:textId="77777777" w:rsidR="007F5BE1" w:rsidRPr="007F5BE1" w:rsidRDefault="007F5BE1" w:rsidP="007F5BE1">
      <w:pPr>
        <w:jc w:val="both"/>
        <w:rPr>
          <w:b/>
          <w:bCs/>
        </w:rPr>
      </w:pPr>
    </w:p>
    <w:p w14:paraId="3A0DDEEB" w14:textId="77777777" w:rsidR="007F5BE1" w:rsidRPr="007F5BE1" w:rsidRDefault="007F5BE1" w:rsidP="007F5BE1">
      <w:pPr>
        <w:jc w:val="both"/>
        <w:rPr>
          <w:b/>
          <w:bCs/>
        </w:rPr>
      </w:pPr>
      <w:r w:rsidRPr="007F5BE1">
        <w:rPr>
          <w:b/>
          <w:bCs/>
        </w:rPr>
        <w:t>Inovācijas:</w:t>
      </w:r>
    </w:p>
    <w:p w14:paraId="412DB184" w14:textId="77777777" w:rsidR="007F5BE1" w:rsidRPr="007F5BE1" w:rsidRDefault="007F5BE1" w:rsidP="007F5BE1">
      <w:pPr>
        <w:pStyle w:val="Sarakstarindkopa"/>
        <w:numPr>
          <w:ilvl w:val="0"/>
          <w:numId w:val="4"/>
        </w:numPr>
        <w:jc w:val="both"/>
        <w:rPr>
          <w:color w:val="000000"/>
        </w:rPr>
      </w:pPr>
      <w:r w:rsidRPr="007F5BE1">
        <w:rPr>
          <w:color w:val="000000"/>
        </w:rPr>
        <w:t>Kognitīvās HVAC sistēmas ar AI moduli</w:t>
      </w:r>
    </w:p>
    <w:p w14:paraId="10FFEE1F" w14:textId="77777777" w:rsidR="007F5BE1" w:rsidRPr="007F5BE1" w:rsidRDefault="007F5BE1" w:rsidP="007F5BE1">
      <w:pPr>
        <w:jc w:val="both"/>
        <w:rPr>
          <w:b/>
          <w:bCs/>
        </w:rPr>
      </w:pPr>
    </w:p>
    <w:p w14:paraId="455ED495" w14:textId="77777777" w:rsidR="007F5BE1" w:rsidRPr="007F5BE1" w:rsidRDefault="007F5BE1" w:rsidP="007F5BE1">
      <w:pPr>
        <w:jc w:val="both"/>
        <w:rPr>
          <w:b/>
          <w:bCs/>
        </w:rPr>
      </w:pPr>
      <w:r w:rsidRPr="007F5BE1">
        <w:rPr>
          <w:b/>
          <w:bCs/>
        </w:rPr>
        <w:t xml:space="preserve">Inovācijas apraksts: </w:t>
      </w:r>
    </w:p>
    <w:p w14:paraId="620E303E" w14:textId="77777777" w:rsidR="007F5BE1" w:rsidRPr="007F5BE1" w:rsidRDefault="007F5BE1" w:rsidP="007F5BE1">
      <w:pPr>
        <w:ind w:firstLine="720"/>
        <w:jc w:val="both"/>
      </w:pPr>
      <w:r w:rsidRPr="007F5BE1">
        <w:rPr>
          <w:b/>
          <w:bCs/>
        </w:rPr>
        <w:t>HVAC mākslīgā intelekta sistēma</w:t>
      </w:r>
      <w:r w:rsidRPr="007F5BE1">
        <w:t xml:space="preserve"> ir tehnoloģiju risinājums, kas izmanto mākslīgo intelektu (AI) un </w:t>
      </w:r>
      <w:proofErr w:type="spellStart"/>
      <w:r w:rsidRPr="007F5BE1">
        <w:t>mašīnmācīšanās</w:t>
      </w:r>
      <w:proofErr w:type="spellEnd"/>
      <w:r w:rsidRPr="007F5BE1">
        <w:t xml:space="preserve"> algoritmus, lai optimizētu un automatizētu apkures, ventilācijas un gaisa kondicionēšanas (HVAC) sistēmu darbību, nodrošinot enerģijas ietaupījumus. Šāda sistēma spēj analizēt un apstrādāt reāllaika datus no sensoru tīkliem, ēku klimata kontroles ierīcēm, ārējiem laika apstākļiem un lietotāju uzvedības, lai nodrošinātu efektīvu enerģijas patēriņu, komfortu un optimālu darba vidi. Šāda sistēma ļauj ēkām būt "gudrām", “kognitīvām” un resursu ziņā efektīvām.</w:t>
      </w:r>
    </w:p>
    <w:p w14:paraId="555DABBD" w14:textId="77777777" w:rsidR="007F5BE1" w:rsidRPr="007F5BE1" w:rsidRDefault="007F5BE1" w:rsidP="007F5BE1">
      <w:pPr>
        <w:ind w:firstLine="720"/>
        <w:jc w:val="both"/>
      </w:pPr>
      <w:r w:rsidRPr="007F5BE1">
        <w:t xml:space="preserve">Gudrās ēkas un kognitīvās ēkas ir jēdzieni, kas bieži tiek lietoti, runājot par modernām, tehnoloģiski attīstītām ēkām, kas izmanto viedās tehnoloģijas un automatizāciju, lai uzlabotu enerģijas efektivitāti, komfortu un drošību. Tomēr starp šiem diviem jēdzieniem ir būtiskas atšķirības. Gudrās ēkas (angļu valodā </w:t>
      </w:r>
      <w:r w:rsidRPr="007F5BE1">
        <w:rPr>
          <w:i/>
          <w:iCs/>
        </w:rPr>
        <w:t>"</w:t>
      </w:r>
      <w:proofErr w:type="spellStart"/>
      <w:r w:rsidRPr="007F5BE1">
        <w:rPr>
          <w:i/>
          <w:iCs/>
        </w:rPr>
        <w:t>smart</w:t>
      </w:r>
      <w:proofErr w:type="spellEnd"/>
      <w:r w:rsidRPr="007F5BE1">
        <w:rPr>
          <w:i/>
          <w:iCs/>
        </w:rPr>
        <w:t xml:space="preserve"> </w:t>
      </w:r>
      <w:proofErr w:type="spellStart"/>
      <w:r w:rsidRPr="007F5BE1">
        <w:rPr>
          <w:i/>
          <w:iCs/>
        </w:rPr>
        <w:t>buildings</w:t>
      </w:r>
      <w:proofErr w:type="spellEnd"/>
      <w:r w:rsidRPr="007F5BE1">
        <w:rPr>
          <w:i/>
          <w:iCs/>
        </w:rPr>
        <w:t>"</w:t>
      </w:r>
      <w:r w:rsidRPr="007F5BE1">
        <w:t xml:space="preserve">) ir ēkas, kas aprīkotas ar dažādām tehnoloģijām un sensoru sistēmām, kas ļauj automatizēt un optimizēt ēkas funkcijas, piemēram, apkuri, ventilāciju un gaisa kondicionēšanu (HVAC), apgaismojumu, drošības sistēmas, enerģijas patēriņu un citu ēkas aprīkojumu. </w:t>
      </w:r>
    </w:p>
    <w:p w14:paraId="05925D1C" w14:textId="77777777" w:rsidR="007F5BE1" w:rsidRPr="007F5BE1" w:rsidRDefault="007F5BE1" w:rsidP="007F5BE1">
      <w:pPr>
        <w:ind w:firstLine="720"/>
        <w:jc w:val="both"/>
      </w:pPr>
      <w:r w:rsidRPr="007F5BE1">
        <w:t xml:space="preserve">Kognitīvās ēkas (angļu valodā </w:t>
      </w:r>
      <w:r w:rsidRPr="007F5BE1">
        <w:rPr>
          <w:i/>
          <w:iCs/>
        </w:rPr>
        <w:t>"</w:t>
      </w:r>
      <w:proofErr w:type="spellStart"/>
      <w:r w:rsidRPr="007F5BE1">
        <w:rPr>
          <w:i/>
          <w:iCs/>
        </w:rPr>
        <w:t>cognitive</w:t>
      </w:r>
      <w:proofErr w:type="spellEnd"/>
      <w:r w:rsidRPr="007F5BE1">
        <w:rPr>
          <w:i/>
          <w:iCs/>
        </w:rPr>
        <w:t xml:space="preserve"> </w:t>
      </w:r>
      <w:proofErr w:type="spellStart"/>
      <w:r w:rsidRPr="007F5BE1">
        <w:rPr>
          <w:i/>
          <w:iCs/>
        </w:rPr>
        <w:t>buildings</w:t>
      </w:r>
      <w:proofErr w:type="spellEnd"/>
      <w:r w:rsidRPr="007F5BE1">
        <w:rPr>
          <w:i/>
          <w:iCs/>
        </w:rPr>
        <w:t>"</w:t>
      </w:r>
      <w:r w:rsidRPr="007F5BE1">
        <w:t xml:space="preserve">) ietver papildu līmeni, kas saistīts ar mākslīgā intelekta (AI) un </w:t>
      </w:r>
      <w:proofErr w:type="spellStart"/>
      <w:r w:rsidRPr="007F5BE1">
        <w:t>mašīnmācīšanās</w:t>
      </w:r>
      <w:proofErr w:type="spellEnd"/>
      <w:r w:rsidRPr="007F5BE1">
        <w:t xml:space="preserve"> izmantošanu, lai saprastu un mācītos no apkārtējās vides un lietotāju uzvedības. Kognitīvās ēkas ir daudz attīstītākas un pielāgojas mainīgajiem apstākļiem daudz inteliģentāk nekā tradicionālās "gudrās ēkas", un tās veido nākotnes pieeju ēku pārvaldībai, kas ir dinamiski pielāgojamas un mācās no savas darbības.</w:t>
      </w:r>
    </w:p>
    <w:p w14:paraId="5B0AC0C7" w14:textId="77777777" w:rsidR="007F5BE1" w:rsidRPr="007F5BE1" w:rsidRDefault="007F5BE1" w:rsidP="007F5BE1">
      <w:pPr>
        <w:ind w:firstLine="720"/>
        <w:jc w:val="both"/>
      </w:pPr>
      <w:r w:rsidRPr="007F5BE1">
        <w:rPr>
          <w:b/>
          <w:bCs/>
        </w:rPr>
        <w:t>HVAC mākslīgā intelekta (AI) sistēma</w:t>
      </w:r>
      <w:r w:rsidRPr="007F5BE1">
        <w:t xml:space="preserve"> var izmantot </w:t>
      </w:r>
      <w:proofErr w:type="spellStart"/>
      <w:r w:rsidRPr="007F5BE1">
        <w:rPr>
          <w:b/>
          <w:bCs/>
        </w:rPr>
        <w:t>mākoņmalas</w:t>
      </w:r>
      <w:proofErr w:type="spellEnd"/>
      <w:r w:rsidRPr="007F5BE1">
        <w:rPr>
          <w:b/>
          <w:bCs/>
        </w:rPr>
        <w:t xml:space="preserve"> (</w:t>
      </w:r>
      <w:proofErr w:type="spellStart"/>
      <w:r w:rsidRPr="007F5BE1">
        <w:rPr>
          <w:b/>
          <w:bCs/>
        </w:rPr>
        <w:t>edge-cloud</w:t>
      </w:r>
      <w:proofErr w:type="spellEnd"/>
      <w:r w:rsidRPr="007F5BE1">
        <w:rPr>
          <w:b/>
          <w:bCs/>
        </w:rPr>
        <w:t>)</w:t>
      </w:r>
      <w:r w:rsidRPr="007F5BE1">
        <w:t xml:space="preserve"> tehnoloģijas, lai nodrošinātu reāllaika datu apstrādi tuvu ierīcēm (malā), kas piedāvā lielāku drošību, un centrālo </w:t>
      </w:r>
      <w:proofErr w:type="spellStart"/>
      <w:r w:rsidRPr="007F5BE1">
        <w:t>mākoņskaitļošanu</w:t>
      </w:r>
      <w:proofErr w:type="spellEnd"/>
      <w:r w:rsidRPr="007F5BE1">
        <w:t>, kas piedāvā lielāku jaudu un analītiskās iespējas. Tas ļauj HVAC AI sistēmām ātri, bez aizķeres, pieņemt lēmumus, pielāgot darbību atbilstoši vides apstākļiem un optimizēt enerģijas patēriņu, vienlaikus nodrošinot skaidrus pārskatus un analīzi attālināti.</w:t>
      </w:r>
    </w:p>
    <w:p w14:paraId="469288AE" w14:textId="77777777" w:rsidR="007F5BE1" w:rsidRPr="007F5BE1" w:rsidRDefault="007F5BE1" w:rsidP="007F5BE1">
      <w:pPr>
        <w:jc w:val="both"/>
        <w:rPr>
          <w:b/>
          <w:bCs/>
        </w:rPr>
      </w:pPr>
    </w:p>
    <w:p w14:paraId="7E9254BF" w14:textId="77777777" w:rsidR="007F5BE1" w:rsidRPr="007F5BE1" w:rsidRDefault="007F5BE1" w:rsidP="007F5BE1">
      <w:pPr>
        <w:jc w:val="both"/>
        <w:rPr>
          <w:b/>
          <w:bCs/>
        </w:rPr>
      </w:pPr>
      <w:r w:rsidRPr="007F5BE1">
        <w:rPr>
          <w:b/>
          <w:bCs/>
        </w:rPr>
        <w:t xml:space="preserve">Inovācijas pamatojums: </w:t>
      </w:r>
    </w:p>
    <w:p w14:paraId="4ECA25E9" w14:textId="77777777" w:rsidR="007F5BE1" w:rsidRPr="007F5BE1" w:rsidRDefault="007F5BE1" w:rsidP="007F5BE1">
      <w:pPr>
        <w:ind w:firstLine="720"/>
        <w:jc w:val="both"/>
      </w:pPr>
      <w:proofErr w:type="spellStart"/>
      <w:r w:rsidRPr="007F5BE1">
        <w:t>Mikroražotnēs</w:t>
      </w:r>
      <w:proofErr w:type="spellEnd"/>
      <w:r w:rsidRPr="007F5BE1">
        <w:t xml:space="preserve">, kurās nepieciešama precīza klimata kontrole un energoefektivitāte, </w:t>
      </w:r>
      <w:proofErr w:type="spellStart"/>
      <w:r w:rsidRPr="007F5BE1">
        <w:t>Edge</w:t>
      </w:r>
      <w:proofErr w:type="spellEnd"/>
      <w:r w:rsidRPr="007F5BE1">
        <w:t xml:space="preserve"> un </w:t>
      </w:r>
      <w:proofErr w:type="spellStart"/>
      <w:r w:rsidRPr="007F5BE1">
        <w:t>Cloud</w:t>
      </w:r>
      <w:proofErr w:type="spellEnd"/>
      <w:r w:rsidRPr="007F5BE1">
        <w:t xml:space="preserve"> tehnoloģiju integrācija, kas ir viens no šī projekta sasniedzamajiem mērķiem, </w:t>
      </w:r>
      <w:r w:rsidRPr="007F5BE1">
        <w:lastRenderedPageBreak/>
        <w:t>nodrošinās ātru datu apstrādi un optimizāciju reāllaikā, kā arī ilgtermiņa analīzi un uzraudzību. Tas palīdzēs uzlabot ražošanas procesu efektivitāti un samazināt izmaksas.</w:t>
      </w:r>
    </w:p>
    <w:p w14:paraId="3C1D45AB" w14:textId="77777777" w:rsidR="007F5BE1" w:rsidRPr="007F5BE1" w:rsidRDefault="007F5BE1" w:rsidP="007F5BE1">
      <w:pPr>
        <w:ind w:firstLine="720"/>
        <w:jc w:val="both"/>
      </w:pPr>
      <w:r w:rsidRPr="007F5BE1">
        <w:t>Inovācija enerģijas vadībā un ražošanas procesos – risinājums, kur ražošanas iekārtas tiek integrētas ar elektroenerģijas biržas sistēmām, lai automātiski pielāgotu savu darbību atkarībā no elektroenerģijas tirgus svārstībām. Šis process nodrošina efektīvu enerģijas izmantošanu, palielinot patēriņu un enerģijas uzkrāšanu periodos ar zemākām elektroenerģijas cenām un nodrošinot uzkrātās enerģijas pārnesi un izmantošanu vēlākos laikposmos.</w:t>
      </w:r>
    </w:p>
    <w:p w14:paraId="4A068BC9" w14:textId="77777777" w:rsidR="007F5BE1" w:rsidRPr="007F5BE1" w:rsidRDefault="007F5BE1" w:rsidP="007F5BE1">
      <w:pPr>
        <w:ind w:firstLine="720"/>
        <w:jc w:val="both"/>
      </w:pPr>
      <w:r w:rsidRPr="007F5BE1">
        <w:t>Palielināta sistēmas pieejamība un drošība - AI palīdz nodrošināt sistēmas darbības nepārtrauktību, identificējot un novēršot potenciālus traucējumus pirms to rašanās. Tas uzlabo HVAC sistēmas drošību un palielina pieejamību, jo sistēma spēj efektīvi pielāgoties gan iekšējām, gan ārējām izmaiņām.</w:t>
      </w:r>
    </w:p>
    <w:p w14:paraId="782D6F9D" w14:textId="77777777" w:rsidR="007F5BE1" w:rsidRPr="007F5BE1" w:rsidRDefault="007F5BE1" w:rsidP="007F5BE1">
      <w:pPr>
        <w:ind w:firstLine="720"/>
        <w:jc w:val="both"/>
      </w:pPr>
      <w:r w:rsidRPr="007F5BE1">
        <w:t xml:space="preserve">Inovatīvā aktīvā/pasīvā </w:t>
      </w:r>
      <w:proofErr w:type="spellStart"/>
      <w:r w:rsidRPr="007F5BE1">
        <w:t>siltumdzesēšanas</w:t>
      </w:r>
      <w:proofErr w:type="spellEnd"/>
      <w:r w:rsidRPr="007F5BE1">
        <w:t xml:space="preserve"> sistēma ar atjaunojamo energoresursu integrāciju ražošanas ēkām – sistēma, kas nodrošina efektīvu siltuma pārvaldību ražošanas telpās, izmantojot gan aktīvus dzesēšanas risinājumus (piemēram, ventilatorus, dzesēšanas iekārtas, kas balstītas uz elektrības vai atjaunojamiem enerģijas avotiem, enerģijas pārnesi), gan pasīvus risinājumus (enerģijas uzkrāšanu zemē, ēkas dizainu un materiālus, kas samazina siltuma uzkrāšanos un pārnesi).</w:t>
      </w:r>
    </w:p>
    <w:p w14:paraId="021FD2D3" w14:textId="77777777" w:rsidR="007F5BE1" w:rsidRPr="007F5BE1" w:rsidRDefault="007F5BE1" w:rsidP="007F5BE1">
      <w:pPr>
        <w:ind w:firstLine="720"/>
        <w:jc w:val="both"/>
      </w:pPr>
    </w:p>
    <w:p w14:paraId="19E794A3" w14:textId="77777777" w:rsidR="007F5BE1" w:rsidRPr="007F5BE1" w:rsidRDefault="007F5BE1" w:rsidP="007F5BE1">
      <w:pPr>
        <w:jc w:val="both"/>
        <w:rPr>
          <w:b/>
          <w:bCs/>
        </w:rPr>
      </w:pPr>
      <w:r w:rsidRPr="007F5BE1">
        <w:rPr>
          <w:b/>
          <w:bCs/>
        </w:rPr>
        <w:t>Situācijas apraksts:</w:t>
      </w:r>
    </w:p>
    <w:p w14:paraId="643DFC98" w14:textId="77777777" w:rsidR="007F5BE1" w:rsidRPr="007F5BE1" w:rsidRDefault="007F5BE1" w:rsidP="007F5BE1">
      <w:pPr>
        <w:ind w:firstLine="720"/>
        <w:jc w:val="both"/>
      </w:pPr>
      <w:r w:rsidRPr="007F5BE1">
        <w:t xml:space="preserve">Kā min autori C. </w:t>
      </w:r>
      <w:proofErr w:type="spellStart"/>
      <w:r w:rsidRPr="007F5BE1">
        <w:t>Cheng</w:t>
      </w:r>
      <w:proofErr w:type="spellEnd"/>
      <w:r w:rsidRPr="007F5BE1">
        <w:t xml:space="preserve">, </w:t>
      </w:r>
      <w:proofErr w:type="spellStart"/>
      <w:r w:rsidRPr="007F5BE1">
        <w:t>Da</w:t>
      </w:r>
      <w:proofErr w:type="spellEnd"/>
      <w:r w:rsidRPr="007F5BE1">
        <w:t xml:space="preserve">-S. </w:t>
      </w:r>
      <w:proofErr w:type="spellStart"/>
      <w:r w:rsidRPr="007F5BE1">
        <w:t>Lee</w:t>
      </w:r>
      <w:proofErr w:type="spellEnd"/>
      <w:r w:rsidRPr="007F5BE1">
        <w:t xml:space="preserve"> 2019. gada “</w:t>
      </w:r>
      <w:proofErr w:type="spellStart"/>
      <w:r w:rsidRPr="007F5BE1">
        <w:t>Artificial</w:t>
      </w:r>
      <w:proofErr w:type="spellEnd"/>
      <w:r w:rsidRPr="007F5BE1">
        <w:t xml:space="preserve"> </w:t>
      </w:r>
      <w:proofErr w:type="spellStart"/>
      <w:r w:rsidRPr="007F5BE1">
        <w:t>Intelligence-Assisted</w:t>
      </w:r>
      <w:proofErr w:type="spellEnd"/>
      <w:r w:rsidRPr="007F5BE1">
        <w:t xml:space="preserve"> </w:t>
      </w:r>
      <w:proofErr w:type="spellStart"/>
      <w:r w:rsidRPr="007F5BE1">
        <w:t>Heating</w:t>
      </w:r>
      <w:proofErr w:type="spellEnd"/>
      <w:r w:rsidRPr="007F5BE1">
        <w:t xml:space="preserve"> </w:t>
      </w:r>
      <w:proofErr w:type="spellStart"/>
      <w:r w:rsidRPr="007F5BE1">
        <w:t>Ventilation</w:t>
      </w:r>
      <w:proofErr w:type="spellEnd"/>
      <w:r w:rsidRPr="007F5BE1">
        <w:t xml:space="preserve"> </w:t>
      </w:r>
      <w:proofErr w:type="spellStart"/>
      <w:r w:rsidRPr="007F5BE1">
        <w:t>and</w:t>
      </w:r>
      <w:proofErr w:type="spellEnd"/>
      <w:r w:rsidRPr="007F5BE1">
        <w:t xml:space="preserve"> </w:t>
      </w:r>
      <w:proofErr w:type="spellStart"/>
      <w:r w:rsidRPr="007F5BE1">
        <w:t>Air</w:t>
      </w:r>
      <w:proofErr w:type="spellEnd"/>
      <w:r w:rsidRPr="007F5BE1">
        <w:t xml:space="preserve"> </w:t>
      </w:r>
      <w:proofErr w:type="spellStart"/>
      <w:r w:rsidRPr="007F5BE1">
        <w:t>Conditioning</w:t>
      </w:r>
      <w:proofErr w:type="spellEnd"/>
      <w:r w:rsidRPr="007F5BE1">
        <w:t xml:space="preserve"> </w:t>
      </w:r>
      <w:proofErr w:type="spellStart"/>
      <w:r w:rsidRPr="007F5BE1">
        <w:t>Control</w:t>
      </w:r>
      <w:proofErr w:type="spellEnd"/>
      <w:r w:rsidRPr="007F5BE1">
        <w:t xml:space="preserve"> </w:t>
      </w:r>
      <w:proofErr w:type="spellStart"/>
      <w:r w:rsidRPr="007F5BE1">
        <w:t>and</w:t>
      </w:r>
      <w:proofErr w:type="spellEnd"/>
      <w:r w:rsidRPr="007F5BE1">
        <w:t xml:space="preserve"> </w:t>
      </w:r>
      <w:proofErr w:type="spellStart"/>
      <w:r w:rsidRPr="007F5BE1">
        <w:t>the</w:t>
      </w:r>
      <w:proofErr w:type="spellEnd"/>
      <w:r w:rsidRPr="007F5BE1">
        <w:t xml:space="preserve"> </w:t>
      </w:r>
      <w:proofErr w:type="spellStart"/>
      <w:r w:rsidRPr="007F5BE1">
        <w:t>Unmet</w:t>
      </w:r>
      <w:proofErr w:type="spellEnd"/>
      <w:r w:rsidRPr="007F5BE1">
        <w:t xml:space="preserve"> </w:t>
      </w:r>
      <w:proofErr w:type="spellStart"/>
      <w:r w:rsidRPr="007F5BE1">
        <w:t>Demand</w:t>
      </w:r>
      <w:proofErr w:type="spellEnd"/>
      <w:r w:rsidRPr="007F5BE1">
        <w:t xml:space="preserve"> </w:t>
      </w:r>
      <w:proofErr w:type="spellStart"/>
      <w:r w:rsidRPr="007F5BE1">
        <w:t>for</w:t>
      </w:r>
      <w:proofErr w:type="spellEnd"/>
      <w:r w:rsidRPr="007F5BE1">
        <w:t xml:space="preserve"> Sensors” pētījumā, AI funkcionalitāte var nodrošināt enerģijas ietaupījumus līdz 14.4%. Tā kā šī tehnoloģija ļauj ražojošiem uzņēmumiem ietaupīt elektroenerģiju, kā rezultātā ietaupot naudas līdzekļus un pazeminot produkta pašizmaksu, uzņēmumi kļūst konkurētspējīgāki. Konkrēti </w:t>
      </w:r>
      <w:proofErr w:type="spellStart"/>
      <w:r w:rsidRPr="007F5BE1">
        <w:t>mikroražotnēs</w:t>
      </w:r>
      <w:proofErr w:type="spellEnd"/>
      <w:r w:rsidRPr="007F5BE1">
        <w:t xml:space="preserve"> ieviešot šo koncepciju, tās patērē par 20-50% mazāk enerģijas salīdzinājumā ar tradicionālajām rūpnīcām. Tas galvenokārt tiek panākts, pateicoties to mazākajam fiziskajam mērogam un energoefektīvo tehnoloģiju izmantošanai (</w:t>
      </w:r>
      <w:proofErr w:type="spellStart"/>
      <w:r w:rsidRPr="007F5BE1">
        <w:t>TechHQ</w:t>
      </w:r>
      <w:proofErr w:type="spellEnd"/>
      <w:r w:rsidRPr="007F5BE1">
        <w:t>, REWO, 2024).</w:t>
      </w:r>
    </w:p>
    <w:p w14:paraId="391039B9" w14:textId="77777777" w:rsidR="007F5BE1" w:rsidRPr="007F5BE1" w:rsidRDefault="007F5BE1" w:rsidP="007F5BE1">
      <w:pPr>
        <w:ind w:firstLine="720"/>
        <w:jc w:val="both"/>
      </w:pPr>
      <w:r w:rsidRPr="007F5BE1">
        <w:t>Šī projekta ietvaros plānojam izstrādāt un notestēt visaptverošu un pilnībā automatizētu apkures, dzesēšanas un ventilācijas sistēmu, kas būs spējīga nodrošināt optimālu mikroklimatu gan biroja telpām, gan ražošanas zonām. Mūsu mērķis ir panākt mikroklimata stabilitāti, vienlaikus ievērojot iespējami zemākās ekspluatācijas izmaksas. Lai to nodrošinātu, mēs plānojam izmantot visus pieejamos atjaunojamās enerģijas avotus, tostarp zemes siltumu, gaisa enerģiju un saules starojumu, apvienojot tos ar esošajām pilsētas infrastruktūras komunikācijām un pielāgojot sistēmu dinamiskajām elektroenerģijas cenu svārstībām.</w:t>
      </w:r>
    </w:p>
    <w:p w14:paraId="3E833444" w14:textId="77777777" w:rsidR="007F5BE1" w:rsidRPr="007F5BE1" w:rsidRDefault="007F5BE1" w:rsidP="007F5BE1">
      <w:pPr>
        <w:ind w:firstLine="720"/>
        <w:jc w:val="both"/>
      </w:pPr>
      <w:r w:rsidRPr="007F5BE1">
        <w:t xml:space="preserve">Ņemot vērā rūpniecības specifiku un paaugstinātās ventilācijas prasības, projekta ietvaros plānojam izveidot siltuma atgūšanas sistēmu no izplūstošā siltā gaisa. Šī atgūtā enerģija tiks novirzīta kopējā sistēmā, kas ļaus būtiski samazināt nepieciešamību pēc papildu gaisa piesildīšanas ziemas periodā. Risinājums nodrošinās ne tikai efektīvu siltuma izmantošanu ziemas periodā, bet arī vasaras mēnešos novērsīs karstā gaisa iekļūšanu telpās. Tā rezultātā tiks samazināta dzesēšanas sistēmas slodze, kā arī novērstas ventilācijas sistēmas </w:t>
      </w:r>
      <w:proofErr w:type="spellStart"/>
      <w:r w:rsidRPr="007F5BE1">
        <w:t>disbalansa</w:t>
      </w:r>
      <w:proofErr w:type="spellEnd"/>
      <w:r w:rsidRPr="007F5BE1">
        <w:t xml:space="preserve"> problēmas.</w:t>
      </w:r>
    </w:p>
    <w:p w14:paraId="4A78E82C" w14:textId="77777777" w:rsidR="007F5BE1" w:rsidRPr="007F5BE1" w:rsidRDefault="007F5BE1" w:rsidP="007F5BE1">
      <w:pPr>
        <w:ind w:firstLine="720"/>
        <w:jc w:val="both"/>
      </w:pPr>
      <w:proofErr w:type="spellStart"/>
      <w:r w:rsidRPr="007F5BE1">
        <w:t>Jaunveidojamā</w:t>
      </w:r>
      <w:proofErr w:type="spellEnd"/>
      <w:r w:rsidRPr="007F5BE1">
        <w:t xml:space="preserve"> programmatūra ietvers precīzu uzskaites un monitoringa sistēmu. Šīs sistēmas uzdevums būs ne tikai nodrošināt reāllaika pārraudzību, bet arī ļaut ilgtermiņā analizēt katra enerģijas avota ieguvumus un efektivitāti. Pateicoties šai funkcionalitātei, industriālie klienti varēs optimizēt enerģijas resursu patēriņu, saglabājot visaugstāko iespējamo mikroklimata kvalitāti gan cilvēku komfortam, gan rūpniecisko procesu prasībām.</w:t>
      </w:r>
    </w:p>
    <w:p w14:paraId="1B6FC72A" w14:textId="77777777" w:rsidR="007F5BE1" w:rsidRPr="007F5BE1" w:rsidRDefault="007F5BE1" w:rsidP="007F5BE1">
      <w:pPr>
        <w:ind w:firstLine="720"/>
        <w:jc w:val="both"/>
      </w:pPr>
      <w:r w:rsidRPr="007F5BE1">
        <w:t xml:space="preserve">Programmatūras izstrādes procesā plānots ieviest mākslīgā intelekta (AI) moduli, kas spēlēs būtisku lomu sistēmas darbības optimizācijā. IDC pētījums norāda, ka </w:t>
      </w:r>
      <w:proofErr w:type="spellStart"/>
      <w:r w:rsidRPr="007F5BE1">
        <w:t>Edge</w:t>
      </w:r>
      <w:proofErr w:type="spellEnd"/>
      <w:r w:rsidRPr="007F5BE1">
        <w:t xml:space="preserve"> </w:t>
      </w:r>
      <w:proofErr w:type="spellStart"/>
      <w:r w:rsidRPr="007F5BE1">
        <w:t>computing</w:t>
      </w:r>
      <w:proofErr w:type="spellEnd"/>
      <w:r w:rsidRPr="007F5BE1">
        <w:t xml:space="preserve"> palīdz uzņēmumiem samazināt datu pārsūtīšanas izmaksas par 30-50%, jo lokālā apstrāde samazina nepieciešamību sūtīt lielu datu apjomu uz centrālajiem datu centriem. Atsauce: IDC, "</w:t>
      </w:r>
      <w:proofErr w:type="spellStart"/>
      <w:r w:rsidRPr="007F5BE1">
        <w:t>Worldwide</w:t>
      </w:r>
      <w:proofErr w:type="spellEnd"/>
      <w:r w:rsidRPr="007F5BE1">
        <w:t xml:space="preserve"> </w:t>
      </w:r>
      <w:proofErr w:type="spellStart"/>
      <w:r w:rsidRPr="007F5BE1">
        <w:t>Edge</w:t>
      </w:r>
      <w:proofErr w:type="spellEnd"/>
      <w:r w:rsidRPr="007F5BE1">
        <w:t xml:space="preserve"> </w:t>
      </w:r>
      <w:proofErr w:type="spellStart"/>
      <w:r w:rsidRPr="007F5BE1">
        <w:t>Spending</w:t>
      </w:r>
      <w:proofErr w:type="spellEnd"/>
      <w:r w:rsidRPr="007F5BE1">
        <w:t xml:space="preserve"> </w:t>
      </w:r>
      <w:proofErr w:type="spellStart"/>
      <w:r w:rsidRPr="007F5BE1">
        <w:t>Guide</w:t>
      </w:r>
      <w:proofErr w:type="spellEnd"/>
      <w:r w:rsidRPr="007F5BE1">
        <w:t xml:space="preserve">", 2020. Šis AI modulis tiks projektēts un apmācīts, ņemot vērā dažādus faktorus, piemēram, elektroenerģijas tirgus cenas, iekštelpu temperatūras svārstības, kā arī citas būtiskas mikroklimata vērtības. Laika gaitā AI modulis būs spējīgs uzkrāt </w:t>
      </w:r>
      <w:r w:rsidRPr="007F5BE1">
        <w:lastRenderedPageBreak/>
        <w:t>pieredzi un pielāgoties jaunajiem apstākļiem, nodrošinot, ka sistēma vienmēr darbojas ar maksimālu efektivitāti. Tas ir svarīgi, ņemot vērā, ka projekta realizācijas gaitā un ekspluatācijas laikā pieejamo datu apjoms būs ievērojams, un to apstrādei un analīzei būs nepieciešami automatizēti un inteliģenti risinājumi.</w:t>
      </w:r>
    </w:p>
    <w:p w14:paraId="2A384E4E" w14:textId="77777777" w:rsidR="007F5BE1" w:rsidRPr="007F5BE1" w:rsidRDefault="007F5BE1" w:rsidP="007F5BE1">
      <w:pPr>
        <w:ind w:firstLine="720"/>
        <w:jc w:val="both"/>
      </w:pPr>
      <w:r w:rsidRPr="007F5BE1">
        <w:t>Lai nodrošinātu sistēmas drošību un aizsardzību pret iespējamiem ārējiem draudiem, visas iekārtas un programmatūra tiks izvietota uz iekšējā servera, kas būs pieslēgts globālajam tīmeklim. Taču, ja interneta savienojums tiek pārtraukts, sistēma turpinās darboties pilnīgi autonomi, nezaudējot savu funkcionalitāti. Šāds risinājums ne tikai garantēs stabilu sistēmas darbību, bet arī nodrošinās augstu drošības līmeni. Mākslīgā intelekta modulis arī tiks izvietots uz šī iekšējā servera garantējot, ka tā funkcionalitāte netiks ietekmēta ārēju tīkla problēmu gadījumā.</w:t>
      </w:r>
    </w:p>
    <w:p w14:paraId="4D20DB14" w14:textId="77777777" w:rsidR="007F5BE1" w:rsidRPr="007F5BE1" w:rsidRDefault="007F5BE1" w:rsidP="007F5BE1">
      <w:pPr>
        <w:ind w:firstLine="720"/>
        <w:jc w:val="both"/>
      </w:pPr>
      <w:r w:rsidRPr="007F5BE1">
        <w:t xml:space="preserve">Šī projekta realizācija sniedz risinājumus energoefektivitātes un ilgtspējas nodrošināšanai, pielāgojoties mainīgajai tirgus videi un tehnoloģiskajām prasībām. Projekts apvieno tradicionālos un atjaunojamos enerģijas avotus ar mākslīgā intelekta iespējām, garantējot, ka telpās vienmēr būs uzturēts optimāls mikroklimats ar minimālām izmaksām un maksimālu efektivitāti. Plānots, ka efektivitātes palielinājums būs 20-30%. Avots: </w:t>
      </w:r>
      <w:proofErr w:type="spellStart"/>
      <w:r w:rsidRPr="007F5BE1">
        <w:t>McKinsey</w:t>
      </w:r>
      <w:proofErr w:type="spellEnd"/>
      <w:r w:rsidRPr="007F5BE1">
        <w:t xml:space="preserve"> &amp; </w:t>
      </w:r>
      <w:proofErr w:type="spellStart"/>
      <w:r w:rsidRPr="007F5BE1">
        <w:t>Company</w:t>
      </w:r>
      <w:proofErr w:type="spellEnd"/>
      <w:r w:rsidRPr="007F5BE1">
        <w:t xml:space="preserve"> ziņojums norāda, ka </w:t>
      </w:r>
      <w:proofErr w:type="spellStart"/>
      <w:r w:rsidRPr="007F5BE1">
        <w:t>Edge</w:t>
      </w:r>
      <w:proofErr w:type="spellEnd"/>
      <w:r w:rsidRPr="007F5BE1">
        <w:t xml:space="preserve"> </w:t>
      </w:r>
      <w:proofErr w:type="spellStart"/>
      <w:r w:rsidRPr="007F5BE1">
        <w:t>computing</w:t>
      </w:r>
      <w:proofErr w:type="spellEnd"/>
      <w:r w:rsidRPr="007F5BE1">
        <w:t xml:space="preserve"> var palielināt efektivitāti ražošanā un citās nozarēs, kur lēmumu pieņemšana reāllaikā ir kritiska. Atsauce: </w:t>
      </w:r>
      <w:proofErr w:type="spellStart"/>
      <w:r w:rsidRPr="007F5BE1">
        <w:t>McKinsey</w:t>
      </w:r>
      <w:proofErr w:type="spellEnd"/>
      <w:r w:rsidRPr="007F5BE1">
        <w:t xml:space="preserve"> &amp; </w:t>
      </w:r>
      <w:proofErr w:type="spellStart"/>
      <w:r w:rsidRPr="007F5BE1">
        <w:t>Company</w:t>
      </w:r>
      <w:proofErr w:type="spellEnd"/>
      <w:r w:rsidRPr="007F5BE1">
        <w:t>, "</w:t>
      </w:r>
      <w:proofErr w:type="spellStart"/>
      <w:r w:rsidRPr="007F5BE1">
        <w:t>Unlocking</w:t>
      </w:r>
      <w:proofErr w:type="spellEnd"/>
      <w:r w:rsidRPr="007F5BE1">
        <w:t xml:space="preserve"> </w:t>
      </w:r>
      <w:proofErr w:type="spellStart"/>
      <w:r w:rsidRPr="007F5BE1">
        <w:t>the</w:t>
      </w:r>
      <w:proofErr w:type="spellEnd"/>
      <w:r w:rsidRPr="007F5BE1">
        <w:t xml:space="preserve"> </w:t>
      </w:r>
      <w:proofErr w:type="spellStart"/>
      <w:r w:rsidRPr="007F5BE1">
        <w:t>Power</w:t>
      </w:r>
      <w:proofErr w:type="spellEnd"/>
      <w:r w:rsidRPr="007F5BE1">
        <w:t xml:space="preserve"> </w:t>
      </w:r>
      <w:proofErr w:type="spellStart"/>
      <w:r w:rsidRPr="007F5BE1">
        <w:t>of</w:t>
      </w:r>
      <w:proofErr w:type="spellEnd"/>
      <w:r w:rsidRPr="007F5BE1">
        <w:t xml:space="preserve"> </w:t>
      </w:r>
      <w:proofErr w:type="spellStart"/>
      <w:r w:rsidRPr="007F5BE1">
        <w:t>Edge</w:t>
      </w:r>
      <w:proofErr w:type="spellEnd"/>
      <w:r w:rsidRPr="007F5BE1">
        <w:t xml:space="preserve"> </w:t>
      </w:r>
      <w:proofErr w:type="spellStart"/>
      <w:r w:rsidRPr="007F5BE1">
        <w:t>Computing</w:t>
      </w:r>
      <w:proofErr w:type="spellEnd"/>
      <w:r w:rsidRPr="007F5BE1">
        <w:t xml:space="preserve"> </w:t>
      </w:r>
      <w:proofErr w:type="spellStart"/>
      <w:r w:rsidRPr="007F5BE1">
        <w:t>in</w:t>
      </w:r>
      <w:proofErr w:type="spellEnd"/>
      <w:r w:rsidRPr="007F5BE1">
        <w:t xml:space="preserve"> </w:t>
      </w:r>
      <w:proofErr w:type="spellStart"/>
      <w:r w:rsidRPr="007F5BE1">
        <w:t>Manufacturing</w:t>
      </w:r>
      <w:proofErr w:type="spellEnd"/>
      <w:r w:rsidRPr="007F5BE1">
        <w:t>", 2020.</w:t>
      </w:r>
    </w:p>
    <w:p w14:paraId="008178D1" w14:textId="77777777" w:rsidR="007F5BE1" w:rsidRPr="007F5BE1" w:rsidRDefault="007F5BE1" w:rsidP="007F5BE1">
      <w:pPr>
        <w:ind w:firstLine="720"/>
        <w:jc w:val="both"/>
      </w:pPr>
      <w:r w:rsidRPr="007F5BE1">
        <w:t xml:space="preserve">Programmatūra tiks strukturēta vairākos savstarpēji saistītos moduļos. Šie moduļi ietver bāzes programmatūras moduli pamatfunkciju nodrošināšanai, </w:t>
      </w:r>
      <w:proofErr w:type="spellStart"/>
      <w:r w:rsidRPr="007F5BE1">
        <w:t>siltumsūkņu</w:t>
      </w:r>
      <w:proofErr w:type="spellEnd"/>
      <w:r w:rsidRPr="007F5BE1">
        <w:t xml:space="preserve"> moduli, ventilācijas moduli un klimata kontroles moduli pārvaldībai, kā arī elektroenerģijas moduli. Sensoru modulis vāks reāllaika datus, savukārt mākslīgā intelekta modulis optimizēs sistēmas darbību. Papildus tam, reāllaika datu apmaiņas modulis un uzskaites, monitoringa modulis nodrošinās reāllaika uzraudzību un ilgtermiņa analīzi. Attālinātās piekļuves modulis un datu rezerves kopiju modulis nodrošinās pieejamību un datu aizsardzību. TV ekrānu un informācijas paneļu modulis nodrošinās piekļuvi iepriekš minētajiem paneļiem, monitoringa un analītikas datiem.</w:t>
      </w:r>
    </w:p>
    <w:p w14:paraId="0204A8A5" w14:textId="77777777" w:rsidR="007F5BE1" w:rsidRPr="007F5BE1" w:rsidRDefault="007F5BE1" w:rsidP="007F5BE1">
      <w:pPr>
        <w:ind w:firstLine="720"/>
        <w:jc w:val="both"/>
      </w:pPr>
      <w:r w:rsidRPr="007F5BE1">
        <w:t xml:space="preserve">Papildus projekta aprakstam pielikumā pievienota Diagramma Nr. 1, kurā attēlota plānotā HVAC AI sistēmas loģiskā arhitektūra, tostarp mākoņa, </w:t>
      </w:r>
      <w:proofErr w:type="spellStart"/>
      <w:r w:rsidRPr="007F5BE1">
        <w:t>mākoņmalas</w:t>
      </w:r>
      <w:proofErr w:type="spellEnd"/>
      <w:r w:rsidRPr="007F5BE1">
        <w:t>, datu un lietotāju slāņi, kā arī savstarpējās datu plūsmas.</w:t>
      </w:r>
    </w:p>
    <w:p w14:paraId="07C676B2" w14:textId="77777777" w:rsidR="007F5BE1" w:rsidRPr="007F5BE1" w:rsidRDefault="007F5BE1" w:rsidP="007F5BE1">
      <w:pPr>
        <w:jc w:val="both"/>
      </w:pPr>
    </w:p>
    <w:p w14:paraId="63C444D7" w14:textId="77777777" w:rsidR="007F5BE1" w:rsidRPr="007F5BE1" w:rsidRDefault="007F5BE1" w:rsidP="007F5BE1">
      <w:pPr>
        <w:jc w:val="both"/>
        <w:rPr>
          <w:b/>
          <w:bCs/>
        </w:rPr>
      </w:pPr>
      <w:r w:rsidRPr="007F5BE1">
        <w:rPr>
          <w:b/>
          <w:bCs/>
        </w:rPr>
        <w:t>Veicamie darbi:</w:t>
      </w:r>
    </w:p>
    <w:p w14:paraId="7B91EA2E" w14:textId="77777777" w:rsidR="007F5BE1" w:rsidRPr="007F5BE1" w:rsidRDefault="007F5BE1" w:rsidP="007F5BE1">
      <w:pPr>
        <w:jc w:val="both"/>
        <w:rPr>
          <w:color w:val="000000" w:themeColor="text1"/>
        </w:rPr>
      </w:pPr>
      <w:r w:rsidRPr="007F5BE1">
        <w:rPr>
          <w:iCs/>
          <w:color w:val="000000" w:themeColor="text1"/>
          <w:shd w:val="clear" w:color="auto" w:fill="FFFFFF"/>
        </w:rPr>
        <w:t>Rūpnieciskā pētījuma un eksperimentālās izstrādes galvenais veicējs ir pasūtītāja pētnieciskais personāls. No ārpakalpojumu sniedzēja sagaidām šādu pētniecisko darbu</w:t>
      </w:r>
      <w:r w:rsidRPr="007F5BE1">
        <w:rPr>
          <w:color w:val="000000" w:themeColor="text1"/>
        </w:rPr>
        <w:t xml:space="preserve"> kvalitatīvu veikšanu:</w:t>
      </w:r>
    </w:p>
    <w:p w14:paraId="27D1D408" w14:textId="77777777" w:rsidR="007F5BE1" w:rsidRPr="007F5BE1" w:rsidRDefault="007F5BE1" w:rsidP="007F5BE1">
      <w:pPr>
        <w:jc w:val="both"/>
        <w:rPr>
          <w:color w:val="000000" w:themeColor="text1"/>
        </w:rPr>
      </w:pPr>
    </w:p>
    <w:p w14:paraId="37C01158" w14:textId="77777777" w:rsidR="007F5BE1" w:rsidRPr="007F5BE1" w:rsidRDefault="007F5BE1" w:rsidP="007F5BE1">
      <w:pPr>
        <w:pStyle w:val="Sarakstarindkopa"/>
        <w:numPr>
          <w:ilvl w:val="0"/>
          <w:numId w:val="3"/>
        </w:numPr>
        <w:jc w:val="both"/>
        <w:rPr>
          <w:b/>
          <w:bCs/>
          <w:color w:val="000000" w:themeColor="text1"/>
        </w:rPr>
      </w:pPr>
      <w:r w:rsidRPr="007F5BE1">
        <w:rPr>
          <w:b/>
          <w:bCs/>
          <w:iCs/>
          <w:color w:val="000000" w:themeColor="text1"/>
          <w:shd w:val="clear" w:color="auto" w:fill="FFFFFF"/>
        </w:rPr>
        <w:t xml:space="preserve">Rūpnieciskā pētījuma (RP) </w:t>
      </w:r>
      <w:r w:rsidRPr="007F5BE1">
        <w:rPr>
          <w:b/>
          <w:bCs/>
          <w:color w:val="000000" w:themeColor="text1"/>
        </w:rPr>
        <w:t>HVAC AI sistēmai ārpakalpojums</w:t>
      </w:r>
    </w:p>
    <w:p w14:paraId="5E664006" w14:textId="77777777" w:rsidR="007F5BE1" w:rsidRPr="007F5BE1" w:rsidRDefault="007F5BE1" w:rsidP="007F5BE1">
      <w:pPr>
        <w:pStyle w:val="Sarakstarindkopa"/>
        <w:numPr>
          <w:ilvl w:val="1"/>
          <w:numId w:val="3"/>
        </w:numPr>
        <w:ind w:left="851" w:hanging="491"/>
        <w:jc w:val="both"/>
        <w:rPr>
          <w:color w:val="000000" w:themeColor="text1"/>
        </w:rPr>
      </w:pPr>
      <w:r w:rsidRPr="007F5BE1">
        <w:rPr>
          <w:color w:val="000000" w:themeColor="text1"/>
        </w:rPr>
        <w:t>Izpētes darbs jaunu zināšanu un prasmju iegūšanai.</w:t>
      </w:r>
    </w:p>
    <w:p w14:paraId="13B304F8" w14:textId="77777777" w:rsidR="007F5BE1" w:rsidRPr="007F5BE1" w:rsidRDefault="007F5BE1" w:rsidP="007F5BE1">
      <w:pPr>
        <w:pStyle w:val="Sarakstarindkopa"/>
        <w:numPr>
          <w:ilvl w:val="1"/>
          <w:numId w:val="3"/>
        </w:numPr>
        <w:ind w:left="851" w:hanging="491"/>
        <w:jc w:val="both"/>
        <w:rPr>
          <w:color w:val="000000" w:themeColor="text1"/>
        </w:rPr>
      </w:pPr>
      <w:r w:rsidRPr="007F5BE1">
        <w:rPr>
          <w:color w:val="000000" w:themeColor="text1"/>
        </w:rPr>
        <w:t xml:space="preserve">Sistēmas komplektējošo daļu un tehnoloģiju izpēte un radīšana. </w:t>
      </w:r>
    </w:p>
    <w:p w14:paraId="55D248F4" w14:textId="77777777" w:rsidR="007F5BE1" w:rsidRPr="007F5BE1" w:rsidRDefault="007F5BE1" w:rsidP="007F5BE1">
      <w:pPr>
        <w:pStyle w:val="Sarakstarindkopa"/>
        <w:numPr>
          <w:ilvl w:val="1"/>
          <w:numId w:val="3"/>
        </w:numPr>
        <w:ind w:left="851" w:hanging="491"/>
        <w:jc w:val="both"/>
        <w:rPr>
          <w:color w:val="000000" w:themeColor="text1"/>
        </w:rPr>
      </w:pPr>
      <w:r w:rsidRPr="007F5BE1">
        <w:rPr>
          <w:color w:val="000000" w:themeColor="text1"/>
        </w:rPr>
        <w:t xml:space="preserve">Sistēmas tehnoloģiju komponentu </w:t>
      </w:r>
      <w:proofErr w:type="spellStart"/>
      <w:r w:rsidRPr="007F5BE1">
        <w:rPr>
          <w:color w:val="000000" w:themeColor="text1"/>
        </w:rPr>
        <w:t>integrācija</w:t>
      </w:r>
      <w:proofErr w:type="spellEnd"/>
      <w:r w:rsidRPr="007F5BE1">
        <w:rPr>
          <w:color w:val="000000" w:themeColor="text1"/>
        </w:rPr>
        <w:t xml:space="preserve">, lai pārbaudītu to </w:t>
      </w:r>
      <w:proofErr w:type="spellStart"/>
      <w:r w:rsidRPr="007F5BE1">
        <w:rPr>
          <w:color w:val="000000" w:themeColor="text1"/>
        </w:rPr>
        <w:t>kopdarbību</w:t>
      </w:r>
      <w:proofErr w:type="spellEnd"/>
      <w:r w:rsidRPr="007F5BE1">
        <w:rPr>
          <w:color w:val="000000" w:themeColor="text1"/>
        </w:rPr>
        <w:t xml:space="preserve"> laboratorijas vidē vai vidē ar simulētām </w:t>
      </w:r>
      <w:proofErr w:type="spellStart"/>
      <w:r w:rsidRPr="007F5BE1">
        <w:rPr>
          <w:color w:val="000000" w:themeColor="text1"/>
        </w:rPr>
        <w:t>saskarnēm</w:t>
      </w:r>
      <w:proofErr w:type="spellEnd"/>
      <w:r w:rsidRPr="007F5BE1">
        <w:rPr>
          <w:color w:val="000000" w:themeColor="text1"/>
        </w:rPr>
        <w:t xml:space="preserve">. </w:t>
      </w:r>
    </w:p>
    <w:p w14:paraId="7F458E94" w14:textId="77777777" w:rsidR="007F5BE1" w:rsidRPr="007F5BE1" w:rsidRDefault="007F5BE1" w:rsidP="007F5BE1">
      <w:pPr>
        <w:pStyle w:val="Sarakstarindkopa"/>
        <w:numPr>
          <w:ilvl w:val="1"/>
          <w:numId w:val="3"/>
        </w:numPr>
        <w:ind w:left="851" w:hanging="491"/>
        <w:jc w:val="both"/>
        <w:rPr>
          <w:color w:val="000000" w:themeColor="text1"/>
        </w:rPr>
      </w:pPr>
      <w:r w:rsidRPr="007F5BE1">
        <w:rPr>
          <w:color w:val="000000" w:themeColor="text1"/>
        </w:rPr>
        <w:t xml:space="preserve">Sistēmas </w:t>
      </w:r>
      <w:proofErr w:type="spellStart"/>
      <w:r w:rsidRPr="007F5BE1">
        <w:rPr>
          <w:color w:val="000000" w:themeColor="text1"/>
        </w:rPr>
        <w:t>tehnoloģiju</w:t>
      </w:r>
      <w:proofErr w:type="spellEnd"/>
      <w:r w:rsidRPr="007F5BE1">
        <w:rPr>
          <w:color w:val="000000" w:themeColor="text1"/>
        </w:rPr>
        <w:t xml:space="preserve"> </w:t>
      </w:r>
      <w:proofErr w:type="spellStart"/>
      <w:r w:rsidRPr="007F5BE1">
        <w:rPr>
          <w:color w:val="000000" w:themeColor="text1"/>
        </w:rPr>
        <w:t>validācija</w:t>
      </w:r>
      <w:proofErr w:type="spellEnd"/>
      <w:r w:rsidRPr="007F5BE1">
        <w:rPr>
          <w:color w:val="000000" w:themeColor="text1"/>
        </w:rPr>
        <w:t xml:space="preserve"> laboratorijas vidē vai vidē ar simulētām </w:t>
      </w:r>
      <w:proofErr w:type="spellStart"/>
      <w:r w:rsidRPr="007F5BE1">
        <w:rPr>
          <w:color w:val="000000" w:themeColor="text1"/>
        </w:rPr>
        <w:t>saskarnēm</w:t>
      </w:r>
      <w:proofErr w:type="spellEnd"/>
      <w:r w:rsidRPr="007F5BE1">
        <w:rPr>
          <w:color w:val="000000" w:themeColor="text1"/>
        </w:rPr>
        <w:t>.</w:t>
      </w:r>
    </w:p>
    <w:p w14:paraId="2A7BD115" w14:textId="77777777" w:rsidR="007F5BE1" w:rsidRPr="007F5BE1" w:rsidRDefault="007F5BE1" w:rsidP="007F5BE1">
      <w:pPr>
        <w:pStyle w:val="Sarakstarindkopa"/>
        <w:numPr>
          <w:ilvl w:val="1"/>
          <w:numId w:val="3"/>
        </w:numPr>
        <w:ind w:left="851" w:hanging="491"/>
        <w:jc w:val="both"/>
        <w:rPr>
          <w:color w:val="EE0000"/>
        </w:rPr>
      </w:pPr>
      <w:r w:rsidRPr="007F5BE1">
        <w:rPr>
          <w:color w:val="000000" w:themeColor="text1"/>
        </w:rPr>
        <w:t xml:space="preserve">Sistēmas </w:t>
      </w:r>
      <w:proofErr w:type="spellStart"/>
      <w:r w:rsidRPr="007F5BE1">
        <w:rPr>
          <w:color w:val="000000" w:themeColor="text1"/>
        </w:rPr>
        <w:t>tehnoloģiju</w:t>
      </w:r>
      <w:proofErr w:type="spellEnd"/>
      <w:r w:rsidRPr="007F5BE1">
        <w:rPr>
          <w:color w:val="000000" w:themeColor="text1"/>
        </w:rPr>
        <w:t xml:space="preserve"> </w:t>
      </w:r>
      <w:proofErr w:type="spellStart"/>
      <w:r w:rsidRPr="007F5BE1">
        <w:rPr>
          <w:color w:val="000000" w:themeColor="text1"/>
        </w:rPr>
        <w:t>demonstrācija</w:t>
      </w:r>
      <w:proofErr w:type="spellEnd"/>
      <w:r w:rsidRPr="007F5BE1">
        <w:rPr>
          <w:color w:val="000000" w:themeColor="text1"/>
        </w:rPr>
        <w:t xml:space="preserve"> laboratorijas vidē vai vidē ar simulētām </w:t>
      </w:r>
      <w:proofErr w:type="spellStart"/>
      <w:r w:rsidRPr="007F5BE1">
        <w:rPr>
          <w:color w:val="000000" w:themeColor="text1"/>
        </w:rPr>
        <w:t>saskarnēm</w:t>
      </w:r>
      <w:proofErr w:type="spellEnd"/>
      <w:r w:rsidRPr="007F5BE1">
        <w:rPr>
          <w:color w:val="000000" w:themeColor="text1"/>
        </w:rPr>
        <w:t>: sistēmas prototipa pārbaude mākslīgi radītā̄ vidē.</w:t>
      </w:r>
    </w:p>
    <w:p w14:paraId="6B10DC48" w14:textId="77777777" w:rsidR="007F5BE1" w:rsidRPr="007F5BE1" w:rsidRDefault="007F5BE1" w:rsidP="007F5BE1">
      <w:pPr>
        <w:pStyle w:val="Sarakstarindkopa"/>
        <w:numPr>
          <w:ilvl w:val="1"/>
          <w:numId w:val="3"/>
        </w:numPr>
        <w:ind w:left="851" w:hanging="491"/>
        <w:jc w:val="both"/>
        <w:rPr>
          <w:color w:val="EE0000"/>
        </w:rPr>
      </w:pPr>
      <w:r w:rsidRPr="007F5BE1">
        <w:rPr>
          <w:color w:val="000000" w:themeColor="text1"/>
        </w:rPr>
        <w:t>Nodrošināt iekārtu datu nolasīšanas un vadības iespējas, integrējot izstrādātās sistēmas tehnoloģiju komponentes ar HVAC AI informācijas sistēmu (skat. Diagrammu Nr. 1).</w:t>
      </w:r>
    </w:p>
    <w:p w14:paraId="00DFA534" w14:textId="77777777" w:rsidR="007F5BE1" w:rsidRPr="007F5BE1" w:rsidRDefault="007F5BE1" w:rsidP="007F5BE1">
      <w:pPr>
        <w:pStyle w:val="Sarakstarindkopa"/>
        <w:numPr>
          <w:ilvl w:val="1"/>
          <w:numId w:val="3"/>
        </w:numPr>
        <w:ind w:left="851" w:hanging="491"/>
        <w:jc w:val="both"/>
        <w:rPr>
          <w:color w:val="000000" w:themeColor="text1"/>
        </w:rPr>
      </w:pPr>
      <w:bookmarkStart w:id="0" w:name="_Hlk215758160"/>
      <w:r w:rsidRPr="007F5BE1">
        <w:rPr>
          <w:color w:val="000000" w:themeColor="text1"/>
        </w:rPr>
        <w:t>Sistēmas tehnoloģiju komponentu pārbaude un validācija mākslīgā vidē, kas pietuvināta reālai darbības videi, sasniedzot tehnoloģiju gatavības līmeni TRL 5.</w:t>
      </w:r>
    </w:p>
    <w:p w14:paraId="1ED176DD" w14:textId="77777777" w:rsidR="007F5BE1" w:rsidRPr="007F5BE1" w:rsidRDefault="007F5BE1" w:rsidP="007F5BE1">
      <w:pPr>
        <w:pStyle w:val="Sarakstarindkopa"/>
        <w:numPr>
          <w:ilvl w:val="1"/>
          <w:numId w:val="3"/>
        </w:numPr>
        <w:ind w:left="851" w:hanging="491"/>
        <w:jc w:val="both"/>
        <w:rPr>
          <w:color w:val="000000" w:themeColor="text1"/>
        </w:rPr>
      </w:pPr>
      <w:r w:rsidRPr="007F5BE1">
        <w:rPr>
          <w:color w:val="000000" w:themeColor="text1"/>
        </w:rPr>
        <w:t>Rūpnieciskā pētījuma dokumentācijas sagatavošana un iesniegšana pasūtītājam: RP rezultāta apraksts, sistēmas arhitektūras un moduļu apraksts, tehniskās specifikācijas un testēšanas un validācijas rezultātu apkopošana kā pamats nākamajam eksperimentālās izstrādes posmam.</w:t>
      </w:r>
    </w:p>
    <w:bookmarkEnd w:id="0"/>
    <w:p w14:paraId="64C9ADE3" w14:textId="77777777" w:rsidR="007F5BE1" w:rsidRDefault="007F5BE1" w:rsidP="007F5BE1">
      <w:pPr>
        <w:jc w:val="both"/>
        <w:rPr>
          <w:color w:val="000000" w:themeColor="text1"/>
        </w:rPr>
      </w:pPr>
    </w:p>
    <w:p w14:paraId="3FD9A784" w14:textId="77777777" w:rsidR="007F5BE1" w:rsidRPr="007F5BE1" w:rsidRDefault="007F5BE1" w:rsidP="007F5BE1">
      <w:pPr>
        <w:jc w:val="both"/>
        <w:rPr>
          <w:color w:val="000000" w:themeColor="text1"/>
        </w:rPr>
      </w:pPr>
    </w:p>
    <w:p w14:paraId="2820CC40" w14:textId="77777777" w:rsidR="007F5BE1" w:rsidRPr="007F5BE1" w:rsidRDefault="007F5BE1" w:rsidP="007F5BE1">
      <w:pPr>
        <w:pStyle w:val="Sarakstarindkopa"/>
        <w:numPr>
          <w:ilvl w:val="0"/>
          <w:numId w:val="3"/>
        </w:numPr>
        <w:jc w:val="both"/>
        <w:rPr>
          <w:b/>
          <w:bCs/>
          <w:color w:val="000000" w:themeColor="text1"/>
        </w:rPr>
      </w:pPr>
      <w:r w:rsidRPr="007F5BE1">
        <w:rPr>
          <w:b/>
          <w:bCs/>
          <w:iCs/>
          <w:color w:val="000000" w:themeColor="text1"/>
          <w:shd w:val="clear" w:color="auto" w:fill="FFFFFF"/>
        </w:rPr>
        <w:lastRenderedPageBreak/>
        <w:t xml:space="preserve">Eksperimentālās izstrādes (EI) </w:t>
      </w:r>
      <w:r w:rsidRPr="007F5BE1">
        <w:rPr>
          <w:b/>
          <w:bCs/>
          <w:color w:val="000000" w:themeColor="text1"/>
        </w:rPr>
        <w:t>HVAC AI sistēmai ārpakalpojums</w:t>
      </w:r>
    </w:p>
    <w:p w14:paraId="0D4868E7" w14:textId="77777777" w:rsidR="007F5BE1" w:rsidRPr="007F5BE1" w:rsidRDefault="007F5BE1" w:rsidP="007F5BE1">
      <w:pPr>
        <w:pStyle w:val="Sarakstarindkopa"/>
        <w:numPr>
          <w:ilvl w:val="1"/>
          <w:numId w:val="3"/>
        </w:numPr>
        <w:ind w:left="851" w:hanging="491"/>
        <w:jc w:val="both"/>
        <w:rPr>
          <w:color w:val="000000" w:themeColor="text1"/>
        </w:rPr>
      </w:pPr>
      <w:r w:rsidRPr="007F5BE1">
        <w:rPr>
          <w:color w:val="000000" w:themeColor="text1"/>
        </w:rPr>
        <w:t>Jaunas HVAC AI sistēmas produkta, procesa vai pakalpojuma konceptuāla definēšana, plānošana un dokumentēšana.</w:t>
      </w:r>
    </w:p>
    <w:p w14:paraId="2DED1B7E" w14:textId="77777777" w:rsidR="007F5BE1" w:rsidRPr="007F5BE1" w:rsidRDefault="007F5BE1" w:rsidP="007F5BE1">
      <w:pPr>
        <w:pStyle w:val="Sarakstarindkopa"/>
        <w:numPr>
          <w:ilvl w:val="1"/>
          <w:numId w:val="3"/>
        </w:numPr>
        <w:ind w:left="851" w:hanging="491"/>
        <w:jc w:val="both"/>
        <w:rPr>
          <w:color w:val="000000" w:themeColor="text1"/>
        </w:rPr>
      </w:pPr>
      <w:r w:rsidRPr="007F5BE1">
        <w:rPr>
          <w:color w:val="000000" w:themeColor="text1"/>
        </w:rPr>
        <w:t>Sistēmas prototipa izveide. Tas ietver:</w:t>
      </w:r>
    </w:p>
    <w:p w14:paraId="7C4485BD" w14:textId="77777777" w:rsidR="007F5BE1" w:rsidRPr="007F5BE1" w:rsidRDefault="007F5BE1" w:rsidP="007F5BE1">
      <w:pPr>
        <w:pStyle w:val="Sarakstarindkopa"/>
        <w:numPr>
          <w:ilvl w:val="2"/>
          <w:numId w:val="3"/>
        </w:numPr>
        <w:ind w:left="1701" w:hanging="708"/>
        <w:jc w:val="both"/>
        <w:rPr>
          <w:color w:val="000000" w:themeColor="text1"/>
        </w:rPr>
      </w:pPr>
      <w:r w:rsidRPr="007F5BE1">
        <w:rPr>
          <w:color w:val="000000" w:themeColor="text1"/>
        </w:rPr>
        <w:t>HVAC AI informācijas sistēmas prototipu saskaņā ar aprakstu 2.1. pielikumā (par tā pieejamību skatīt Nolikuma 4.1.1. punktā);</w:t>
      </w:r>
    </w:p>
    <w:p w14:paraId="6BCBA31C" w14:textId="77777777" w:rsidR="007F5BE1" w:rsidRPr="007F5BE1" w:rsidRDefault="007F5BE1" w:rsidP="007F5BE1">
      <w:pPr>
        <w:pStyle w:val="Sarakstarindkopa"/>
        <w:numPr>
          <w:ilvl w:val="2"/>
          <w:numId w:val="3"/>
        </w:numPr>
        <w:ind w:left="1701" w:hanging="708"/>
        <w:jc w:val="both"/>
        <w:rPr>
          <w:color w:val="000000" w:themeColor="text1"/>
        </w:rPr>
      </w:pPr>
      <w:r w:rsidRPr="007F5BE1">
        <w:rPr>
          <w:color w:val="000000" w:themeColor="text1"/>
        </w:rPr>
        <w:t>Sistēmas prototipa fiziskās komponentes un montāžas darbi, kas nepieciešami sistēmas darbināšanai un testēšanai 2.2. pielikumā (par tā pieejamību skatīt Nolikuma 4.1.1. punktā).</w:t>
      </w:r>
    </w:p>
    <w:p w14:paraId="7E3D6852" w14:textId="77777777" w:rsidR="007F5BE1" w:rsidRPr="007F5BE1" w:rsidRDefault="007F5BE1" w:rsidP="007F5BE1">
      <w:pPr>
        <w:pStyle w:val="Sarakstarindkopa"/>
        <w:numPr>
          <w:ilvl w:val="1"/>
          <w:numId w:val="3"/>
        </w:numPr>
        <w:ind w:left="851" w:hanging="491"/>
        <w:jc w:val="both"/>
        <w:rPr>
          <w:color w:val="000000" w:themeColor="text1"/>
        </w:rPr>
      </w:pPr>
      <w:r w:rsidRPr="007F5BE1">
        <w:rPr>
          <w:color w:val="000000" w:themeColor="text1"/>
        </w:rPr>
        <w:t>Sistēmas prototipa demonstrējumi.</w:t>
      </w:r>
    </w:p>
    <w:p w14:paraId="14D81B6F" w14:textId="77777777" w:rsidR="007F5BE1" w:rsidRPr="007F5BE1" w:rsidRDefault="007F5BE1" w:rsidP="007F5BE1">
      <w:pPr>
        <w:pStyle w:val="Sarakstarindkopa"/>
        <w:numPr>
          <w:ilvl w:val="1"/>
          <w:numId w:val="3"/>
        </w:numPr>
        <w:ind w:left="851" w:hanging="491"/>
        <w:jc w:val="both"/>
        <w:rPr>
          <w:color w:val="000000" w:themeColor="text1"/>
        </w:rPr>
      </w:pPr>
      <w:r w:rsidRPr="007F5BE1">
        <w:rPr>
          <w:color w:val="000000" w:themeColor="text1"/>
        </w:rPr>
        <w:t>Sistēmas testēšana un validēšana vidē, kas atspoguļo reālus darbības apstākļus, sasniedzot tehnoloģiju gatavības līmenis TRL 7.</w:t>
      </w:r>
    </w:p>
    <w:p w14:paraId="41A13EBA" w14:textId="77777777" w:rsidR="007F5BE1" w:rsidRPr="007F5BE1" w:rsidRDefault="007F5BE1" w:rsidP="007F5BE1">
      <w:pPr>
        <w:pStyle w:val="Sarakstarindkopa"/>
        <w:numPr>
          <w:ilvl w:val="1"/>
          <w:numId w:val="3"/>
        </w:numPr>
        <w:ind w:left="851" w:hanging="491"/>
        <w:jc w:val="both"/>
        <w:rPr>
          <w:color w:val="000000" w:themeColor="text1"/>
        </w:rPr>
      </w:pPr>
      <w:r w:rsidRPr="007F5BE1">
        <w:rPr>
          <w:color w:val="000000" w:themeColor="text1"/>
        </w:rPr>
        <w:t>Eksperimentālās izstrādes pētījuma dokumentācijas sagatavošana un iesniegšana pasūtītājam.</w:t>
      </w:r>
    </w:p>
    <w:p w14:paraId="61F03165" w14:textId="77777777" w:rsidR="007F5BE1" w:rsidRPr="007F5BE1" w:rsidRDefault="007F5BE1" w:rsidP="007F5BE1">
      <w:pPr>
        <w:jc w:val="both"/>
        <w:rPr>
          <w:color w:val="000000" w:themeColor="text1"/>
        </w:rPr>
      </w:pPr>
    </w:p>
    <w:p w14:paraId="56A3E900" w14:textId="77777777" w:rsidR="007F5BE1" w:rsidRPr="007F5BE1" w:rsidRDefault="007F5BE1" w:rsidP="007F5BE1">
      <w:pPr>
        <w:pBdr>
          <w:top w:val="single" w:sz="4" w:space="1" w:color="auto"/>
          <w:left w:val="single" w:sz="4" w:space="4" w:color="auto"/>
          <w:bottom w:val="single" w:sz="4" w:space="1" w:color="auto"/>
          <w:right w:val="single" w:sz="4" w:space="4" w:color="auto"/>
        </w:pBdr>
        <w:jc w:val="both"/>
        <w:rPr>
          <w:color w:val="000000" w:themeColor="text1"/>
          <w:sz w:val="20"/>
          <w:szCs w:val="20"/>
        </w:rPr>
      </w:pPr>
      <w:r w:rsidRPr="007F5BE1">
        <w:rPr>
          <w:color w:val="000000" w:themeColor="text1"/>
          <w:sz w:val="20"/>
          <w:szCs w:val="20"/>
        </w:rPr>
        <w:t>Paskaidrojums atbilstoši Komisijas regulas Nr. </w:t>
      </w:r>
      <w:hyperlink r:id="rId7" w:tgtFrame="_blank" w:history="1">
        <w:r w:rsidRPr="007F5BE1">
          <w:rPr>
            <w:rStyle w:val="Hipersaite"/>
            <w:rFonts w:eastAsiaTheme="majorEastAsia"/>
            <w:sz w:val="20"/>
            <w:szCs w:val="20"/>
          </w:rPr>
          <w:t>651/2014</w:t>
        </w:r>
      </w:hyperlink>
      <w:r w:rsidRPr="007F5BE1">
        <w:rPr>
          <w:color w:val="000000" w:themeColor="text1"/>
          <w:sz w:val="20"/>
          <w:szCs w:val="20"/>
        </w:rPr>
        <w:t> 2. panta 85. – 87. Punktiem:</w:t>
      </w:r>
    </w:p>
    <w:p w14:paraId="692E81C2" w14:textId="77777777" w:rsidR="007F5BE1" w:rsidRPr="007F5BE1" w:rsidRDefault="007F5BE1" w:rsidP="007F5BE1">
      <w:pPr>
        <w:pBdr>
          <w:top w:val="single" w:sz="4" w:space="1" w:color="auto"/>
          <w:left w:val="single" w:sz="4" w:space="4" w:color="auto"/>
          <w:bottom w:val="single" w:sz="4" w:space="1" w:color="auto"/>
          <w:right w:val="single" w:sz="4" w:space="4" w:color="auto"/>
        </w:pBdr>
        <w:jc w:val="both"/>
        <w:rPr>
          <w:color w:val="000000" w:themeColor="text1"/>
          <w:sz w:val="20"/>
          <w:szCs w:val="20"/>
        </w:rPr>
      </w:pPr>
    </w:p>
    <w:p w14:paraId="3834EABC" w14:textId="77777777" w:rsidR="007F5BE1" w:rsidRPr="007F5BE1" w:rsidRDefault="007F5BE1" w:rsidP="007F5BE1">
      <w:pPr>
        <w:pBdr>
          <w:top w:val="single" w:sz="4" w:space="1" w:color="auto"/>
          <w:left w:val="single" w:sz="4" w:space="4" w:color="auto"/>
          <w:bottom w:val="single" w:sz="4" w:space="1" w:color="auto"/>
          <w:right w:val="single" w:sz="4" w:space="4" w:color="auto"/>
        </w:pBdr>
        <w:jc w:val="both"/>
        <w:rPr>
          <w:color w:val="000000" w:themeColor="text1"/>
          <w:sz w:val="20"/>
          <w:szCs w:val="20"/>
        </w:rPr>
      </w:pPr>
      <w:r w:rsidRPr="007F5BE1">
        <w:rPr>
          <w:color w:val="000000" w:themeColor="text1"/>
          <w:sz w:val="20"/>
          <w:szCs w:val="20"/>
        </w:rPr>
        <w:t xml:space="preserve">“Rūpnieciskie pētījumi” ir plānveida pētījumi vai nozīmīgs izpētes darbs ar mērķi iegūt jaunas zināšanas un prasmes jaunu produktu, procesu vai pakalpojumu izstrādei vai jau esošo produktu, procesu vai pakalpojumu būtiskai uzlabošanai. Tie ietver kompleksu sistēmu komplektējošo daļu radīšanu un var ietvert prototipu veidošanu laboratorijas vidē vai vidē ar simulētām </w:t>
      </w:r>
      <w:proofErr w:type="spellStart"/>
      <w:r w:rsidRPr="007F5BE1">
        <w:rPr>
          <w:color w:val="000000" w:themeColor="text1"/>
          <w:sz w:val="20"/>
          <w:szCs w:val="20"/>
        </w:rPr>
        <w:t>saskarnēm</w:t>
      </w:r>
      <w:proofErr w:type="spellEnd"/>
      <w:r w:rsidRPr="007F5BE1">
        <w:rPr>
          <w:color w:val="000000" w:themeColor="text1"/>
          <w:sz w:val="20"/>
          <w:szCs w:val="20"/>
        </w:rPr>
        <w:t xml:space="preserve"> ar pastāvošām sistēmām, kā arī izmēģinājuma līniju radīšanu, ja tas nepieciešams rūpnieciskajiem pētījumiem un jo īpaši nepatentētu tehnoloģiju validēšanai.</w:t>
      </w:r>
    </w:p>
    <w:p w14:paraId="611E006B" w14:textId="77777777" w:rsidR="007F5BE1" w:rsidRPr="007F5BE1" w:rsidRDefault="007F5BE1" w:rsidP="007F5BE1">
      <w:pPr>
        <w:pBdr>
          <w:top w:val="single" w:sz="4" w:space="1" w:color="auto"/>
          <w:left w:val="single" w:sz="4" w:space="4" w:color="auto"/>
          <w:bottom w:val="single" w:sz="4" w:space="1" w:color="auto"/>
          <w:right w:val="single" w:sz="4" w:space="4" w:color="auto"/>
        </w:pBdr>
        <w:jc w:val="both"/>
        <w:rPr>
          <w:color w:val="000000" w:themeColor="text1"/>
          <w:sz w:val="20"/>
          <w:szCs w:val="20"/>
        </w:rPr>
      </w:pPr>
    </w:p>
    <w:p w14:paraId="5702E5B5" w14:textId="77777777" w:rsidR="007F5BE1" w:rsidRPr="007F5BE1" w:rsidRDefault="007F5BE1" w:rsidP="007F5BE1">
      <w:pPr>
        <w:pBdr>
          <w:top w:val="single" w:sz="4" w:space="1" w:color="auto"/>
          <w:left w:val="single" w:sz="4" w:space="4" w:color="auto"/>
          <w:bottom w:val="single" w:sz="4" w:space="1" w:color="auto"/>
          <w:right w:val="single" w:sz="4" w:space="4" w:color="auto"/>
        </w:pBdr>
        <w:jc w:val="both"/>
        <w:rPr>
          <w:color w:val="000000" w:themeColor="text1"/>
          <w:sz w:val="20"/>
          <w:szCs w:val="20"/>
        </w:rPr>
      </w:pPr>
      <w:r w:rsidRPr="007F5BE1">
        <w:rPr>
          <w:color w:val="000000" w:themeColor="text1"/>
          <w:sz w:val="20"/>
          <w:szCs w:val="20"/>
        </w:rPr>
        <w:t xml:space="preserve">“Eksperimentālā izstrāde” ir esošo zinātnisko atziņu, tehnoloģisko, </w:t>
      </w:r>
      <w:proofErr w:type="spellStart"/>
      <w:r w:rsidRPr="007F5BE1">
        <w:rPr>
          <w:color w:val="000000" w:themeColor="text1"/>
          <w:sz w:val="20"/>
          <w:szCs w:val="20"/>
        </w:rPr>
        <w:t>darījumdarbības</w:t>
      </w:r>
      <w:proofErr w:type="spellEnd"/>
      <w:r w:rsidRPr="007F5BE1">
        <w:rPr>
          <w:color w:val="000000" w:themeColor="text1"/>
          <w:sz w:val="20"/>
          <w:szCs w:val="20"/>
        </w:rPr>
        <w:t xml:space="preserve"> un citu attiecīgu zināšanu un prasmju iegūšana, kombinēšana, modelēšana un izmantošana, lai izstrādātu jaunus vai uzlabotus produktus, procesus vai pakalpojumus. Tajā var ietilpt arī, piemēram, darbības, kuru mērķis ir jaunu produktu, procesu vai pakalpojumu konceptuāla definēšana, plānošana un dokumentēšana.</w:t>
      </w:r>
    </w:p>
    <w:p w14:paraId="25332C9E" w14:textId="77777777" w:rsidR="007F5BE1" w:rsidRPr="007F5BE1" w:rsidRDefault="007F5BE1" w:rsidP="007F5BE1">
      <w:pPr>
        <w:pBdr>
          <w:top w:val="single" w:sz="4" w:space="1" w:color="auto"/>
          <w:left w:val="single" w:sz="4" w:space="4" w:color="auto"/>
          <w:bottom w:val="single" w:sz="4" w:space="1" w:color="auto"/>
          <w:right w:val="single" w:sz="4" w:space="4" w:color="auto"/>
        </w:pBdr>
        <w:jc w:val="both"/>
        <w:rPr>
          <w:color w:val="000000" w:themeColor="text1"/>
          <w:sz w:val="20"/>
          <w:szCs w:val="20"/>
        </w:rPr>
      </w:pPr>
      <w:r w:rsidRPr="007F5BE1">
        <w:rPr>
          <w:color w:val="000000" w:themeColor="text1"/>
          <w:sz w:val="20"/>
          <w:szCs w:val="20"/>
        </w:rPr>
        <w:t xml:space="preserve">Eksperimentālā izstrāde var ietvert prototipu izgatavošanu, demonstrējumus, pilotprojektus, jaunu vai uzlabotu produktu, procesu vai pakalpojumu testēšanu un validēšanu vidē, kas atspoguļo reālus darbības apstākļus, ja galvenais mērķis ir tehniski uzlabot produktus, procesus vai pakalpojumus, kuri vēl nav pietiekami nostabilizējušies. Tā var ietvert tāda komerciāli izmantojama prototipa izgatavošanu vai pilotprojekta izstrādi, kas ir gala </w:t>
      </w:r>
      <w:proofErr w:type="spellStart"/>
      <w:r w:rsidRPr="007F5BE1">
        <w:rPr>
          <w:color w:val="000000" w:themeColor="text1"/>
          <w:sz w:val="20"/>
          <w:szCs w:val="20"/>
        </w:rPr>
        <w:t>komercprodukts</w:t>
      </w:r>
      <w:proofErr w:type="spellEnd"/>
      <w:r w:rsidRPr="007F5BE1">
        <w:rPr>
          <w:color w:val="000000" w:themeColor="text1"/>
          <w:sz w:val="20"/>
          <w:szCs w:val="20"/>
        </w:rPr>
        <w:t xml:space="preserve"> un kā ražošana ir pārāk dārga, lai to izmantotu vienīgi demonstrējumu un validēšanas nolūkos.</w:t>
      </w:r>
    </w:p>
    <w:p w14:paraId="37437766" w14:textId="77777777" w:rsidR="007F5BE1" w:rsidRPr="007F5BE1" w:rsidRDefault="007F5BE1" w:rsidP="007F5BE1">
      <w:pPr>
        <w:pBdr>
          <w:top w:val="single" w:sz="4" w:space="1" w:color="auto"/>
          <w:left w:val="single" w:sz="4" w:space="4" w:color="auto"/>
          <w:bottom w:val="single" w:sz="4" w:space="1" w:color="auto"/>
          <w:right w:val="single" w:sz="4" w:space="4" w:color="auto"/>
        </w:pBdr>
        <w:jc w:val="both"/>
        <w:rPr>
          <w:color w:val="000000" w:themeColor="text1"/>
          <w:sz w:val="20"/>
          <w:szCs w:val="20"/>
        </w:rPr>
      </w:pPr>
      <w:r w:rsidRPr="007F5BE1">
        <w:rPr>
          <w:color w:val="000000" w:themeColor="text1"/>
          <w:sz w:val="20"/>
          <w:szCs w:val="20"/>
        </w:rPr>
        <w:t>Eksperimentālā izstrāde neietver ierastās vai regulārās izmaiņas, kas skar esošos produktus, ražošanas līnijas, ražošanas procesus, pakalpojumus un citas operācijas darbības procesā, pat ja minētās izmaiņas ir pielīdzināmas uzlabojumiem.</w:t>
      </w:r>
    </w:p>
    <w:p w14:paraId="32486144" w14:textId="77777777" w:rsidR="007F5BE1" w:rsidRPr="007F5BE1" w:rsidRDefault="007F5BE1" w:rsidP="007F5BE1">
      <w:pPr>
        <w:pBdr>
          <w:top w:val="single" w:sz="4" w:space="1" w:color="auto"/>
          <w:left w:val="single" w:sz="4" w:space="4" w:color="auto"/>
          <w:bottom w:val="single" w:sz="4" w:space="1" w:color="auto"/>
          <w:right w:val="single" w:sz="4" w:space="4" w:color="auto"/>
        </w:pBdr>
        <w:jc w:val="both"/>
        <w:rPr>
          <w:color w:val="000000" w:themeColor="text1"/>
          <w:sz w:val="20"/>
          <w:szCs w:val="20"/>
        </w:rPr>
      </w:pPr>
    </w:p>
    <w:p w14:paraId="1DC8460C" w14:textId="77777777" w:rsidR="007F5BE1" w:rsidRPr="007F5BE1" w:rsidRDefault="007F5BE1" w:rsidP="007F5BE1">
      <w:pPr>
        <w:jc w:val="both"/>
        <w:rPr>
          <w:b/>
          <w:bCs/>
        </w:rPr>
      </w:pPr>
    </w:p>
    <w:p w14:paraId="2733F3C2" w14:textId="77777777" w:rsidR="007F5BE1" w:rsidRPr="007F5BE1" w:rsidRDefault="007F5BE1" w:rsidP="007F5BE1"/>
    <w:p w14:paraId="752EA7F8" w14:textId="77777777" w:rsidR="005B162A" w:rsidRPr="007F5BE1" w:rsidRDefault="005B162A"/>
    <w:sectPr w:rsidR="005B162A" w:rsidRPr="007F5BE1" w:rsidSect="007F5BE1">
      <w:footerReference w:type="default" r:id="rId8"/>
      <w:pgSz w:w="11906" w:h="16838"/>
      <w:pgMar w:top="851" w:right="1134" w:bottom="851"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BF94C" w14:textId="77777777" w:rsidR="00632DDC" w:rsidRDefault="00632DDC" w:rsidP="007F5BE1">
      <w:r>
        <w:separator/>
      </w:r>
    </w:p>
  </w:endnote>
  <w:endnote w:type="continuationSeparator" w:id="0">
    <w:p w14:paraId="63C3962C" w14:textId="77777777" w:rsidR="00632DDC" w:rsidRDefault="00632DDC" w:rsidP="007F5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6246260"/>
      <w:docPartObj>
        <w:docPartGallery w:val="Page Numbers (Bottom of Page)"/>
        <w:docPartUnique/>
      </w:docPartObj>
    </w:sdtPr>
    <w:sdtContent>
      <w:p w14:paraId="47BC2335" w14:textId="64A99CF6" w:rsidR="007F5BE1" w:rsidRDefault="007F5BE1">
        <w:pPr>
          <w:pStyle w:val="Kjene"/>
          <w:jc w:val="right"/>
        </w:pPr>
        <w:r>
          <w:fldChar w:fldCharType="begin"/>
        </w:r>
        <w:r>
          <w:instrText>PAGE   \* MERGEFORMAT</w:instrText>
        </w:r>
        <w:r>
          <w:fldChar w:fldCharType="separate"/>
        </w:r>
        <w:r>
          <w:t>2</w:t>
        </w:r>
        <w:r>
          <w:fldChar w:fldCharType="end"/>
        </w:r>
      </w:p>
    </w:sdtContent>
  </w:sdt>
  <w:p w14:paraId="061B209A" w14:textId="77777777" w:rsidR="007F5BE1" w:rsidRDefault="007F5BE1">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51EB7" w14:textId="77777777" w:rsidR="00632DDC" w:rsidRDefault="00632DDC" w:rsidP="007F5BE1">
      <w:r>
        <w:separator/>
      </w:r>
    </w:p>
  </w:footnote>
  <w:footnote w:type="continuationSeparator" w:id="0">
    <w:p w14:paraId="68C974A1" w14:textId="77777777" w:rsidR="00632DDC" w:rsidRDefault="00632DDC" w:rsidP="007F5B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E3BBB"/>
    <w:multiLevelType w:val="multilevel"/>
    <w:tmpl w:val="73DA10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B3A24A9"/>
    <w:multiLevelType w:val="hybridMultilevel"/>
    <w:tmpl w:val="3B3E3D14"/>
    <w:lvl w:ilvl="0" w:tplc="08090001">
      <w:start w:val="1"/>
      <w:numFmt w:val="bullet"/>
      <w:lvlText w:val=""/>
      <w:lvlJc w:val="left"/>
      <w:pPr>
        <w:ind w:left="757" w:hanging="360"/>
      </w:pPr>
      <w:rPr>
        <w:rFonts w:ascii="Symbol" w:hAnsi="Symbol" w:hint="default"/>
      </w:rPr>
    </w:lvl>
    <w:lvl w:ilvl="1" w:tplc="08090003" w:tentative="1">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 w15:restartNumberingAfterBreak="0">
    <w:nsid w:val="36A809E8"/>
    <w:multiLevelType w:val="hybridMultilevel"/>
    <w:tmpl w:val="71704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F385B2A"/>
    <w:multiLevelType w:val="multilevel"/>
    <w:tmpl w:val="5CBAD2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36430044">
    <w:abstractNumId w:val="0"/>
  </w:num>
  <w:num w:numId="2" w16cid:durableId="849880540">
    <w:abstractNumId w:val="1"/>
  </w:num>
  <w:num w:numId="3" w16cid:durableId="541986362">
    <w:abstractNumId w:val="3"/>
  </w:num>
  <w:num w:numId="4" w16cid:durableId="17015120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BE1"/>
    <w:rsid w:val="001C7733"/>
    <w:rsid w:val="005B162A"/>
    <w:rsid w:val="00632DDC"/>
    <w:rsid w:val="007F5B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CDED3"/>
  <w15:chartTrackingRefBased/>
  <w15:docId w15:val="{F17D5627-E5FE-44E5-A74F-B3CCE2E5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7F5BE1"/>
    <w:pPr>
      <w:spacing w:after="0" w:line="240" w:lineRule="auto"/>
    </w:pPr>
    <w:rPr>
      <w:rFonts w:ascii="Times New Roman" w:eastAsia="Times New Roman" w:hAnsi="Times New Roman" w:cs="Times New Roman"/>
      <w:kern w:val="0"/>
      <w:sz w:val="24"/>
      <w:szCs w:val="24"/>
      <w:lang w:eastAsia="en-GB"/>
      <w14:ligatures w14:val="none"/>
    </w:rPr>
  </w:style>
  <w:style w:type="paragraph" w:styleId="Virsraksts1">
    <w:name w:val="heading 1"/>
    <w:basedOn w:val="Parasts"/>
    <w:next w:val="Parasts"/>
    <w:link w:val="Virsraksts1Rakstz"/>
    <w:uiPriority w:val="9"/>
    <w:qFormat/>
    <w:rsid w:val="007F5B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7F5B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7F5BE1"/>
    <w:pPr>
      <w:keepNext/>
      <w:keepLines/>
      <w:spacing w:before="160" w:after="80"/>
      <w:outlineLvl w:val="2"/>
    </w:pPr>
    <w:rPr>
      <w:rFonts w:eastAsiaTheme="majorEastAsia" w:cstheme="majorBidi"/>
      <w:color w:val="2F5496" w:themeColor="accent1" w:themeShade="BF"/>
      <w:sz w:val="28"/>
      <w:szCs w:val="28"/>
    </w:rPr>
  </w:style>
  <w:style w:type="paragraph" w:styleId="Virsraksts4">
    <w:name w:val="heading 4"/>
    <w:basedOn w:val="Parasts"/>
    <w:next w:val="Parasts"/>
    <w:link w:val="Virsraksts4Rakstz"/>
    <w:uiPriority w:val="9"/>
    <w:semiHidden/>
    <w:unhideWhenUsed/>
    <w:qFormat/>
    <w:rsid w:val="007F5BE1"/>
    <w:pPr>
      <w:keepNext/>
      <w:keepLines/>
      <w:spacing w:before="80" w:after="40"/>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7F5BE1"/>
    <w:pPr>
      <w:keepNext/>
      <w:keepLines/>
      <w:spacing w:before="80" w:after="40"/>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7F5BE1"/>
    <w:pPr>
      <w:keepNext/>
      <w:keepLines/>
      <w:spacing w:before="4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7F5BE1"/>
    <w:pPr>
      <w:keepNext/>
      <w:keepLines/>
      <w:spacing w:before="4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7F5BE1"/>
    <w:pPr>
      <w:keepNext/>
      <w:keepLines/>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7F5BE1"/>
    <w:pPr>
      <w:keepNext/>
      <w:keepLines/>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7F5BE1"/>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7F5BE1"/>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7F5BE1"/>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7F5BE1"/>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7F5BE1"/>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7F5BE1"/>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7F5BE1"/>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7F5BE1"/>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7F5BE1"/>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7F5BE1"/>
    <w:pPr>
      <w:spacing w:after="80"/>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7F5BE1"/>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7F5BE1"/>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7F5BE1"/>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7F5BE1"/>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7F5BE1"/>
    <w:rPr>
      <w:i/>
      <w:iCs/>
      <w:color w:val="404040" w:themeColor="text1" w:themeTint="BF"/>
    </w:rPr>
  </w:style>
  <w:style w:type="paragraph" w:styleId="Sarakstarindkopa">
    <w:name w:val="List Paragraph"/>
    <w:aliases w:val="Virsraksti,Syle 1,Normal bullet 2,Bullet list,Strip,H&amp;P List Paragraph,2,Colorful List - Accent 12,Saistīto dokumentu saraksts,Numurets,Párrafo de lista,Numbered Para 1,Dot pt,List Paragraph Char Char Char,Indicator Text,Bullet Points"/>
    <w:basedOn w:val="Parasts"/>
    <w:link w:val="SarakstarindkopaRakstz"/>
    <w:uiPriority w:val="34"/>
    <w:qFormat/>
    <w:rsid w:val="007F5BE1"/>
    <w:pPr>
      <w:ind w:left="720"/>
      <w:contextualSpacing/>
    </w:pPr>
  </w:style>
  <w:style w:type="character" w:styleId="Intensvsizclums">
    <w:name w:val="Intense Emphasis"/>
    <w:basedOn w:val="Noklusjumarindkopasfonts"/>
    <w:uiPriority w:val="21"/>
    <w:qFormat/>
    <w:rsid w:val="007F5BE1"/>
    <w:rPr>
      <w:i/>
      <w:iCs/>
      <w:color w:val="2F5496" w:themeColor="accent1" w:themeShade="BF"/>
    </w:rPr>
  </w:style>
  <w:style w:type="paragraph" w:styleId="Intensvscitts">
    <w:name w:val="Intense Quote"/>
    <w:basedOn w:val="Parasts"/>
    <w:next w:val="Parasts"/>
    <w:link w:val="IntensvscittsRakstz"/>
    <w:uiPriority w:val="30"/>
    <w:qFormat/>
    <w:rsid w:val="007F5B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7F5BE1"/>
    <w:rPr>
      <w:i/>
      <w:iCs/>
      <w:color w:val="2F5496" w:themeColor="accent1" w:themeShade="BF"/>
    </w:rPr>
  </w:style>
  <w:style w:type="character" w:styleId="Intensvaatsauce">
    <w:name w:val="Intense Reference"/>
    <w:basedOn w:val="Noklusjumarindkopasfonts"/>
    <w:uiPriority w:val="32"/>
    <w:qFormat/>
    <w:rsid w:val="007F5BE1"/>
    <w:rPr>
      <w:b/>
      <w:bCs/>
      <w:smallCaps/>
      <w:color w:val="2F5496" w:themeColor="accent1" w:themeShade="BF"/>
      <w:spacing w:val="5"/>
    </w:rPr>
  </w:style>
  <w:style w:type="character" w:styleId="Hipersaite">
    <w:name w:val="Hyperlink"/>
    <w:unhideWhenUsed/>
    <w:rsid w:val="007F5BE1"/>
    <w:rPr>
      <w:rFonts w:ascii="Times New Roman" w:hAnsi="Times New Roman" w:cs="Times New Roman" w:hint="default"/>
      <w:color w:val="0000FF"/>
      <w:u w:val="single"/>
    </w:rPr>
  </w:style>
  <w:style w:type="character" w:customStyle="1" w:styleId="SarakstarindkopaRakstz">
    <w:name w:val="Saraksta rindkopa Rakstz."/>
    <w:aliases w:val="Virsraksti Rakstz.,Syle 1 Rakstz.,Normal bullet 2 Rakstz.,Bullet list Rakstz.,Strip Rakstz.,H&amp;P List Paragraph Rakstz.,2 Rakstz.,Colorful List - Accent 12 Rakstz.,Saistīto dokumentu saraksts Rakstz.,Numurets Rakstz."/>
    <w:link w:val="Sarakstarindkopa"/>
    <w:uiPriority w:val="34"/>
    <w:locked/>
    <w:rsid w:val="007F5BE1"/>
  </w:style>
  <w:style w:type="paragraph" w:styleId="Galvene">
    <w:name w:val="header"/>
    <w:basedOn w:val="Parasts"/>
    <w:link w:val="GalveneRakstz"/>
    <w:uiPriority w:val="99"/>
    <w:unhideWhenUsed/>
    <w:rsid w:val="007F5BE1"/>
    <w:pPr>
      <w:tabs>
        <w:tab w:val="center" w:pos="4153"/>
        <w:tab w:val="right" w:pos="8306"/>
      </w:tabs>
    </w:pPr>
  </w:style>
  <w:style w:type="character" w:customStyle="1" w:styleId="GalveneRakstz">
    <w:name w:val="Galvene Rakstz."/>
    <w:basedOn w:val="Noklusjumarindkopasfonts"/>
    <w:link w:val="Galvene"/>
    <w:uiPriority w:val="99"/>
    <w:rsid w:val="007F5BE1"/>
    <w:rPr>
      <w:rFonts w:ascii="Times New Roman" w:eastAsia="Times New Roman" w:hAnsi="Times New Roman" w:cs="Times New Roman"/>
      <w:kern w:val="0"/>
      <w:sz w:val="24"/>
      <w:szCs w:val="24"/>
      <w:lang w:eastAsia="en-GB"/>
      <w14:ligatures w14:val="none"/>
    </w:rPr>
  </w:style>
  <w:style w:type="paragraph" w:styleId="Kjene">
    <w:name w:val="footer"/>
    <w:basedOn w:val="Parasts"/>
    <w:link w:val="KjeneRakstz"/>
    <w:uiPriority w:val="99"/>
    <w:unhideWhenUsed/>
    <w:rsid w:val="007F5BE1"/>
    <w:pPr>
      <w:tabs>
        <w:tab w:val="center" w:pos="4153"/>
        <w:tab w:val="right" w:pos="8306"/>
      </w:tabs>
    </w:pPr>
  </w:style>
  <w:style w:type="character" w:customStyle="1" w:styleId="KjeneRakstz">
    <w:name w:val="Kājene Rakstz."/>
    <w:basedOn w:val="Noklusjumarindkopasfonts"/>
    <w:link w:val="Kjene"/>
    <w:uiPriority w:val="99"/>
    <w:rsid w:val="007F5BE1"/>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ur-lex.europa.eu/eli/reg/2014/651/oj/?locale=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8831</Words>
  <Characters>5034</Characters>
  <Application>Microsoft Office Word</Application>
  <DocSecurity>0</DocSecurity>
  <Lines>41</Lines>
  <Paragraphs>27</Paragraphs>
  <ScaleCrop>false</ScaleCrop>
  <Company/>
  <LinksUpToDate>false</LinksUpToDate>
  <CharactersWithSpaces>13838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Servuta</dc:creator>
  <cp:keywords/>
  <dc:description/>
  <cp:lastModifiedBy>Ina Servuta</cp:lastModifiedBy>
  <cp:revision>1</cp:revision>
  <dcterms:created xsi:type="dcterms:W3CDTF">2025-12-04T16:05:00Z</dcterms:created>
  <dcterms:modified xsi:type="dcterms:W3CDTF">2025-12-04T16:06:00Z</dcterms:modified>
</cp:coreProperties>
</file>