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53E85"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r w:rsidRPr="00503E64">
        <w:rPr>
          <w:b/>
          <w:noProof/>
          <w:color w:val="000000"/>
        </w:rPr>
        <w:drawing>
          <wp:anchor distT="0" distB="0" distL="114300" distR="114300" simplePos="0" relativeHeight="251659264" behindDoc="0" locked="0" layoutInCell="1" hidden="0" allowOverlap="1" wp14:anchorId="704CE642" wp14:editId="512A57A7">
            <wp:simplePos x="0" y="0"/>
            <wp:positionH relativeFrom="margin">
              <wp:posOffset>0</wp:posOffset>
            </wp:positionH>
            <wp:positionV relativeFrom="margin">
              <wp:posOffset>167005</wp:posOffset>
            </wp:positionV>
            <wp:extent cx="1466215" cy="822325"/>
            <wp:effectExtent l="0" t="0" r="0" b="0"/>
            <wp:wrapSquare wrapText="bothSides" distT="0" distB="0" distL="114300" distR="114300"/>
            <wp:docPr id="819552212" name="image1.png" descr="Company nam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Company name&#10;&#10;Description automatically generated with low confidence"/>
                    <pic:cNvPicPr preferRelativeResize="0"/>
                  </pic:nvPicPr>
                  <pic:blipFill>
                    <a:blip r:embed="rId7"/>
                    <a:srcRect/>
                    <a:stretch>
                      <a:fillRect/>
                    </a:stretch>
                  </pic:blipFill>
                  <pic:spPr>
                    <a:xfrm>
                      <a:off x="0" y="0"/>
                      <a:ext cx="1466215" cy="822325"/>
                    </a:xfrm>
                    <a:prstGeom prst="rect">
                      <a:avLst/>
                    </a:prstGeom>
                    <a:ln/>
                  </pic:spPr>
                </pic:pic>
              </a:graphicData>
            </a:graphic>
          </wp:anchor>
        </w:drawing>
      </w:r>
      <w:r w:rsidRPr="00503E64">
        <w:t xml:space="preserve">             </w:t>
      </w:r>
    </w:p>
    <w:p w14:paraId="1B8C82C2"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78810B7D"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09A2B166"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417C5A9D"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5AAD1A97"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3DE1FFBA"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221C597D"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34A1DEDC"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40EF7E94"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3ED7D9BE"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79C93007"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36446CDD"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7A11188C" w14:textId="77777777" w:rsidR="00503E64" w:rsidRPr="00503E64" w:rsidRDefault="00503E64" w:rsidP="00503E64">
      <w:pPr>
        <w:widowControl w:val="0"/>
        <w:autoSpaceDE w:val="0"/>
        <w:autoSpaceDN w:val="0"/>
        <w:adjustRightInd w:val="0"/>
        <w:ind w:left="900" w:hanging="900"/>
        <w:jc w:val="both"/>
        <w:rPr>
          <w:color w:val="000000" w:themeColor="text1"/>
          <w:lang w:eastAsia="lv-LV"/>
        </w:rPr>
      </w:pPr>
    </w:p>
    <w:p w14:paraId="7CE7B0E3" w14:textId="77777777" w:rsidR="00503E64" w:rsidRPr="00503E64" w:rsidRDefault="00503E64" w:rsidP="00503E64">
      <w:pPr>
        <w:widowControl w:val="0"/>
        <w:autoSpaceDE w:val="0"/>
        <w:autoSpaceDN w:val="0"/>
        <w:adjustRightInd w:val="0"/>
        <w:jc w:val="center"/>
        <w:rPr>
          <w:b/>
          <w:bCs/>
          <w:color w:val="000000" w:themeColor="text1"/>
          <w:lang w:eastAsia="lv-LV"/>
        </w:rPr>
      </w:pPr>
      <w:r w:rsidRPr="00503E64">
        <w:rPr>
          <w:b/>
          <w:bCs/>
          <w:color w:val="000000" w:themeColor="text1"/>
          <w:lang w:eastAsia="lv-LV"/>
        </w:rPr>
        <w:t>Iepirkuma procedūras</w:t>
      </w:r>
    </w:p>
    <w:p w14:paraId="5F79E262" w14:textId="77777777" w:rsidR="00503E64" w:rsidRPr="00503E64" w:rsidRDefault="00503E64" w:rsidP="00503E64">
      <w:pPr>
        <w:widowControl w:val="0"/>
        <w:autoSpaceDE w:val="0"/>
        <w:autoSpaceDN w:val="0"/>
        <w:adjustRightInd w:val="0"/>
        <w:ind w:left="900" w:hanging="900"/>
        <w:jc w:val="center"/>
        <w:rPr>
          <w:b/>
          <w:bCs/>
          <w:color w:val="000000" w:themeColor="text1"/>
          <w:lang w:eastAsia="lv-LV"/>
        </w:rPr>
      </w:pPr>
    </w:p>
    <w:p w14:paraId="61EEB56C" w14:textId="77777777" w:rsidR="00503E64" w:rsidRPr="00503E64" w:rsidRDefault="00503E64" w:rsidP="00503E64">
      <w:pPr>
        <w:jc w:val="center"/>
        <w:rPr>
          <w:b/>
          <w:bCs/>
          <w:color w:val="000000" w:themeColor="text1"/>
        </w:rPr>
      </w:pPr>
      <w:r w:rsidRPr="00503E64">
        <w:rPr>
          <w:b/>
          <w:bCs/>
          <w:color w:val="000000" w:themeColor="text1"/>
        </w:rPr>
        <w:t>“</w:t>
      </w:r>
      <w:bookmarkStart w:id="0" w:name="_Hlk215237872"/>
      <w:r w:rsidRPr="00503E64">
        <w:rPr>
          <w:b/>
          <w:bCs/>
          <w:color w:val="000000" w:themeColor="text1"/>
        </w:rPr>
        <w:t>Rūpnieciskā pētījuma un eksperimentālās izstrādes ārpakalpojums HVAC AI sistēmai”</w:t>
      </w:r>
    </w:p>
    <w:p w14:paraId="1DB2D8B0" w14:textId="77777777" w:rsidR="00503E64" w:rsidRPr="00503E64" w:rsidRDefault="00503E64" w:rsidP="00503E64">
      <w:pPr>
        <w:jc w:val="center"/>
        <w:rPr>
          <w:b/>
          <w:bCs/>
          <w:color w:val="000000" w:themeColor="text1"/>
        </w:rPr>
      </w:pPr>
      <w:r w:rsidRPr="00503E64">
        <w:rPr>
          <w:b/>
          <w:bCs/>
          <w:color w:val="000000" w:themeColor="text1"/>
        </w:rPr>
        <w:t>(iepirkuma</w:t>
      </w:r>
      <w:r w:rsidRPr="00503E64">
        <w:rPr>
          <w:b/>
          <w:bCs/>
        </w:rPr>
        <w:t xml:space="preserve"> </w:t>
      </w:r>
      <w:r w:rsidRPr="00503E64">
        <w:rPr>
          <w:b/>
          <w:bCs/>
          <w:color w:val="000000" w:themeColor="text1"/>
        </w:rPr>
        <w:t>ID Nr. 8.39-VATP/04</w:t>
      </w:r>
      <w:r w:rsidRPr="00503E64">
        <w:rPr>
          <w:b/>
          <w:bCs/>
        </w:rPr>
        <w:t>)</w:t>
      </w:r>
    </w:p>
    <w:bookmarkEnd w:id="0"/>
    <w:p w14:paraId="712F935A" w14:textId="77777777" w:rsidR="00503E64" w:rsidRPr="00503E64" w:rsidRDefault="00503E64" w:rsidP="00503E64">
      <w:pPr>
        <w:ind w:left="900" w:hanging="900"/>
        <w:jc w:val="center"/>
        <w:rPr>
          <w:b/>
          <w:bCs/>
          <w:color w:val="000000" w:themeColor="text1"/>
          <w:lang w:eastAsia="lv-LV"/>
        </w:rPr>
      </w:pPr>
    </w:p>
    <w:p w14:paraId="4934E579" w14:textId="77777777" w:rsidR="00503E64" w:rsidRPr="00503E64" w:rsidRDefault="00503E64" w:rsidP="00503E64">
      <w:pPr>
        <w:ind w:left="900" w:hanging="900"/>
        <w:jc w:val="center"/>
        <w:rPr>
          <w:b/>
          <w:bCs/>
          <w:color w:val="000000" w:themeColor="text1"/>
          <w:lang w:eastAsia="lv-LV"/>
        </w:rPr>
      </w:pPr>
    </w:p>
    <w:p w14:paraId="0D541D84" w14:textId="77777777" w:rsidR="00503E64" w:rsidRPr="00503E64" w:rsidRDefault="00503E64" w:rsidP="00503E64">
      <w:pPr>
        <w:widowControl w:val="0"/>
        <w:autoSpaceDE w:val="0"/>
        <w:autoSpaceDN w:val="0"/>
        <w:adjustRightInd w:val="0"/>
        <w:ind w:left="900" w:hanging="900"/>
        <w:jc w:val="both"/>
        <w:rPr>
          <w:b/>
          <w:bCs/>
          <w:color w:val="000000" w:themeColor="text1"/>
          <w:lang w:eastAsia="lv-LV"/>
        </w:rPr>
      </w:pPr>
    </w:p>
    <w:p w14:paraId="6EFCFA29" w14:textId="77777777" w:rsidR="00503E64" w:rsidRPr="00503E64" w:rsidRDefault="00503E64" w:rsidP="00503E64">
      <w:pPr>
        <w:widowControl w:val="0"/>
        <w:autoSpaceDE w:val="0"/>
        <w:autoSpaceDN w:val="0"/>
        <w:adjustRightInd w:val="0"/>
        <w:ind w:left="900" w:hanging="900"/>
        <w:jc w:val="both"/>
        <w:rPr>
          <w:b/>
          <w:bCs/>
          <w:color w:val="000000" w:themeColor="text1"/>
          <w:lang w:eastAsia="lv-LV"/>
        </w:rPr>
      </w:pPr>
    </w:p>
    <w:p w14:paraId="7A15F359" w14:textId="77777777" w:rsidR="00503E64" w:rsidRPr="00503E64" w:rsidRDefault="00503E64" w:rsidP="00503E64">
      <w:pPr>
        <w:widowControl w:val="0"/>
        <w:autoSpaceDE w:val="0"/>
        <w:autoSpaceDN w:val="0"/>
        <w:adjustRightInd w:val="0"/>
        <w:ind w:left="900" w:hanging="900"/>
        <w:jc w:val="center"/>
        <w:rPr>
          <w:b/>
          <w:bCs/>
          <w:color w:val="000000" w:themeColor="text1"/>
          <w:lang w:eastAsia="lv-LV"/>
        </w:rPr>
      </w:pPr>
      <w:r w:rsidRPr="00503E64">
        <w:rPr>
          <w:b/>
          <w:bCs/>
          <w:color w:val="000000" w:themeColor="text1"/>
          <w:lang w:eastAsia="lv-LV"/>
        </w:rPr>
        <w:t>NOLIKUMS</w:t>
      </w:r>
    </w:p>
    <w:p w14:paraId="3725924C" w14:textId="77777777" w:rsidR="00503E64" w:rsidRPr="00503E64" w:rsidRDefault="00503E64" w:rsidP="00503E64">
      <w:pPr>
        <w:widowControl w:val="0"/>
        <w:autoSpaceDE w:val="0"/>
        <w:autoSpaceDN w:val="0"/>
        <w:adjustRightInd w:val="0"/>
        <w:ind w:left="900" w:hanging="900"/>
        <w:jc w:val="center"/>
        <w:rPr>
          <w:b/>
          <w:bCs/>
          <w:color w:val="000000" w:themeColor="text1"/>
          <w:lang w:eastAsia="lv-LV"/>
        </w:rPr>
      </w:pPr>
    </w:p>
    <w:p w14:paraId="376A35EB" w14:textId="77777777" w:rsidR="00503E64" w:rsidRPr="00503E64" w:rsidRDefault="00503E64" w:rsidP="00503E64">
      <w:pPr>
        <w:widowControl w:val="0"/>
        <w:autoSpaceDE w:val="0"/>
        <w:autoSpaceDN w:val="0"/>
        <w:adjustRightInd w:val="0"/>
        <w:ind w:left="900" w:hanging="900"/>
        <w:jc w:val="center"/>
        <w:rPr>
          <w:i/>
          <w:iCs/>
          <w:color w:val="FF0000"/>
          <w:lang w:eastAsia="lv-LV"/>
        </w:rPr>
      </w:pPr>
    </w:p>
    <w:p w14:paraId="00A336B7"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1076C2C1"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371A2967"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01B317BF"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4EA2A28C"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5042BC7D"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2B45D9E8"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31C57299" w14:textId="77777777" w:rsidR="00503E64" w:rsidRPr="00503E64" w:rsidRDefault="00503E64" w:rsidP="00503E64">
      <w:pPr>
        <w:widowControl w:val="0"/>
        <w:autoSpaceDE w:val="0"/>
        <w:autoSpaceDN w:val="0"/>
        <w:adjustRightInd w:val="0"/>
        <w:jc w:val="center"/>
        <w:rPr>
          <w:b/>
          <w:bCs/>
          <w:color w:val="000000" w:themeColor="text1"/>
          <w:lang w:eastAsia="lv-LV"/>
        </w:rPr>
      </w:pPr>
    </w:p>
    <w:p w14:paraId="7ECA1ED6" w14:textId="77777777" w:rsidR="00503E64" w:rsidRPr="00503E64" w:rsidRDefault="00503E64" w:rsidP="00503E64">
      <w:pPr>
        <w:widowControl w:val="0"/>
        <w:autoSpaceDE w:val="0"/>
        <w:autoSpaceDN w:val="0"/>
        <w:adjustRightInd w:val="0"/>
        <w:rPr>
          <w:b/>
          <w:bCs/>
          <w:color w:val="000000" w:themeColor="text1"/>
          <w:lang w:eastAsia="lv-LV"/>
        </w:rPr>
      </w:pPr>
    </w:p>
    <w:p w14:paraId="2B0DEDFB" w14:textId="77777777" w:rsidR="00503E64" w:rsidRPr="00503E64" w:rsidRDefault="00503E64" w:rsidP="00503E64">
      <w:pPr>
        <w:widowControl w:val="0"/>
        <w:autoSpaceDE w:val="0"/>
        <w:autoSpaceDN w:val="0"/>
        <w:adjustRightInd w:val="0"/>
        <w:rPr>
          <w:b/>
          <w:bCs/>
          <w:color w:val="000000" w:themeColor="text1"/>
          <w:lang w:eastAsia="lv-LV"/>
        </w:rPr>
      </w:pPr>
    </w:p>
    <w:p w14:paraId="506F81EF" w14:textId="77777777" w:rsidR="00503E64" w:rsidRPr="00503E64" w:rsidRDefault="00503E64" w:rsidP="00503E64">
      <w:pPr>
        <w:tabs>
          <w:tab w:val="center" w:pos="4680"/>
          <w:tab w:val="right" w:pos="9360"/>
        </w:tabs>
        <w:jc w:val="center"/>
        <w:rPr>
          <w:i/>
          <w:iCs/>
          <w:color w:val="000000"/>
        </w:rPr>
      </w:pPr>
      <w:bookmarkStart w:id="1" w:name="_Hlk215239643"/>
      <w:r w:rsidRPr="00503E64">
        <w:rPr>
          <w:i/>
          <w:iCs/>
          <w:color w:val="000000"/>
        </w:rPr>
        <w:t>5.1.1.2.i. investīcijas “Atbalsta instruments pētniecībai un internacionalizācijai”</w:t>
      </w:r>
    </w:p>
    <w:p w14:paraId="60D8A02A" w14:textId="77777777" w:rsidR="00503E64" w:rsidRPr="00503E64" w:rsidRDefault="00503E64" w:rsidP="00503E64">
      <w:pPr>
        <w:pStyle w:val="Kjene"/>
        <w:jc w:val="center"/>
        <w:rPr>
          <w:rFonts w:ascii="Times New Roman" w:hAnsi="Times New Roman"/>
          <w:color w:val="000000"/>
          <w:sz w:val="24"/>
          <w:szCs w:val="24"/>
        </w:rPr>
      </w:pPr>
      <w:r w:rsidRPr="00503E64">
        <w:rPr>
          <w:rFonts w:ascii="Times New Roman" w:hAnsi="Times New Roman"/>
          <w:i/>
          <w:iCs/>
          <w:color w:val="000000"/>
          <w:sz w:val="24"/>
          <w:szCs w:val="24"/>
        </w:rPr>
        <w:t xml:space="preserve">projekts “Nākamās paaudzes </w:t>
      </w:r>
      <w:proofErr w:type="spellStart"/>
      <w:r w:rsidRPr="00503E64">
        <w:rPr>
          <w:rFonts w:ascii="Times New Roman" w:hAnsi="Times New Roman"/>
          <w:i/>
          <w:iCs/>
          <w:color w:val="000000"/>
          <w:sz w:val="24"/>
          <w:szCs w:val="24"/>
        </w:rPr>
        <w:t>mikroražotnes</w:t>
      </w:r>
      <w:proofErr w:type="spellEnd"/>
      <w:r w:rsidRPr="00503E64">
        <w:rPr>
          <w:rFonts w:ascii="Times New Roman" w:hAnsi="Times New Roman"/>
          <w:i/>
          <w:iCs/>
          <w:color w:val="000000"/>
          <w:sz w:val="24"/>
          <w:szCs w:val="24"/>
        </w:rPr>
        <w:t xml:space="preserve">” Nr. 5.1.1.2.i.0/4/24/A/CFLA/003 </w:t>
      </w:r>
      <w:r w:rsidRPr="00503E64">
        <w:rPr>
          <w:rFonts w:ascii="Times New Roman" w:hAnsi="Times New Roman"/>
          <w:color w:val="000000"/>
          <w:sz w:val="24"/>
          <w:szCs w:val="24"/>
        </w:rPr>
        <w:t xml:space="preserve"> </w:t>
      </w:r>
    </w:p>
    <w:bookmarkEnd w:id="1"/>
    <w:p w14:paraId="71854C23" w14:textId="77777777" w:rsidR="00503E64" w:rsidRPr="00503E64" w:rsidRDefault="00503E64" w:rsidP="00503E64">
      <w:pPr>
        <w:widowControl w:val="0"/>
        <w:autoSpaceDE w:val="0"/>
        <w:autoSpaceDN w:val="0"/>
        <w:adjustRightInd w:val="0"/>
        <w:rPr>
          <w:b/>
          <w:bCs/>
          <w:color w:val="000000" w:themeColor="text1"/>
          <w:lang w:eastAsia="lv-LV"/>
        </w:rPr>
      </w:pPr>
    </w:p>
    <w:p w14:paraId="21C6D599" w14:textId="77777777" w:rsidR="00503E64" w:rsidRPr="00503E64" w:rsidRDefault="00503E64" w:rsidP="00503E64">
      <w:pPr>
        <w:widowControl w:val="0"/>
        <w:autoSpaceDE w:val="0"/>
        <w:autoSpaceDN w:val="0"/>
        <w:adjustRightInd w:val="0"/>
        <w:rPr>
          <w:b/>
          <w:bCs/>
          <w:color w:val="000000" w:themeColor="text1"/>
          <w:lang w:eastAsia="lv-LV"/>
        </w:rPr>
      </w:pPr>
    </w:p>
    <w:p w14:paraId="63FD2439" w14:textId="77777777" w:rsidR="00503E64" w:rsidRPr="00503E64" w:rsidRDefault="00503E64" w:rsidP="00503E64">
      <w:pPr>
        <w:widowControl w:val="0"/>
        <w:autoSpaceDE w:val="0"/>
        <w:autoSpaceDN w:val="0"/>
        <w:adjustRightInd w:val="0"/>
        <w:rPr>
          <w:b/>
          <w:bCs/>
          <w:color w:val="000000" w:themeColor="text1"/>
          <w:lang w:eastAsia="lv-LV"/>
        </w:rPr>
      </w:pPr>
    </w:p>
    <w:p w14:paraId="01639027" w14:textId="77777777" w:rsidR="00503E64" w:rsidRPr="00503E64" w:rsidRDefault="00503E64" w:rsidP="00503E64">
      <w:pPr>
        <w:widowControl w:val="0"/>
        <w:autoSpaceDE w:val="0"/>
        <w:autoSpaceDN w:val="0"/>
        <w:adjustRightInd w:val="0"/>
        <w:rPr>
          <w:b/>
          <w:bCs/>
          <w:color w:val="000000" w:themeColor="text1"/>
          <w:lang w:eastAsia="lv-LV"/>
        </w:rPr>
      </w:pPr>
    </w:p>
    <w:p w14:paraId="639DDBCB" w14:textId="77777777" w:rsidR="00503E64" w:rsidRPr="00503E64" w:rsidRDefault="00503E64" w:rsidP="00503E64">
      <w:pPr>
        <w:widowControl w:val="0"/>
        <w:autoSpaceDE w:val="0"/>
        <w:autoSpaceDN w:val="0"/>
        <w:adjustRightInd w:val="0"/>
        <w:rPr>
          <w:b/>
          <w:bCs/>
          <w:color w:val="000000" w:themeColor="text1"/>
          <w:lang w:eastAsia="lv-LV"/>
        </w:rPr>
      </w:pPr>
    </w:p>
    <w:p w14:paraId="3A05DA5B" w14:textId="77777777" w:rsidR="00503E64" w:rsidRPr="00503E64" w:rsidRDefault="00503E64" w:rsidP="00503E64">
      <w:pPr>
        <w:widowControl w:val="0"/>
        <w:autoSpaceDE w:val="0"/>
        <w:autoSpaceDN w:val="0"/>
        <w:adjustRightInd w:val="0"/>
        <w:rPr>
          <w:b/>
          <w:bCs/>
          <w:color w:val="000000" w:themeColor="text1"/>
          <w:lang w:eastAsia="lv-LV"/>
        </w:rPr>
      </w:pPr>
    </w:p>
    <w:p w14:paraId="66AF5730" w14:textId="77777777" w:rsidR="00503E64" w:rsidRPr="00503E64" w:rsidRDefault="00503E64" w:rsidP="00503E64">
      <w:pPr>
        <w:widowControl w:val="0"/>
        <w:autoSpaceDE w:val="0"/>
        <w:autoSpaceDN w:val="0"/>
        <w:adjustRightInd w:val="0"/>
        <w:rPr>
          <w:b/>
          <w:bCs/>
          <w:color w:val="000000" w:themeColor="text1"/>
          <w:lang w:eastAsia="lv-LV"/>
        </w:rPr>
      </w:pPr>
    </w:p>
    <w:p w14:paraId="0D96B1AC" w14:textId="77777777" w:rsidR="00503E64" w:rsidRPr="00503E64" w:rsidRDefault="00503E64" w:rsidP="00503E64">
      <w:pPr>
        <w:widowControl w:val="0"/>
        <w:autoSpaceDE w:val="0"/>
        <w:autoSpaceDN w:val="0"/>
        <w:adjustRightInd w:val="0"/>
        <w:rPr>
          <w:b/>
          <w:bCs/>
          <w:color w:val="000000" w:themeColor="text1"/>
          <w:lang w:eastAsia="lv-LV"/>
        </w:rPr>
      </w:pPr>
    </w:p>
    <w:p w14:paraId="692ADA70" w14:textId="77777777" w:rsidR="00503E64" w:rsidRPr="00503E64" w:rsidRDefault="00503E64" w:rsidP="00503E64">
      <w:pPr>
        <w:widowControl w:val="0"/>
        <w:autoSpaceDE w:val="0"/>
        <w:autoSpaceDN w:val="0"/>
        <w:adjustRightInd w:val="0"/>
        <w:rPr>
          <w:b/>
          <w:bCs/>
          <w:color w:val="000000" w:themeColor="text1"/>
          <w:lang w:eastAsia="lv-LV"/>
        </w:rPr>
      </w:pPr>
    </w:p>
    <w:p w14:paraId="2C0AFB6A" w14:textId="77777777" w:rsidR="00503E64" w:rsidRPr="00503E64" w:rsidRDefault="00503E64" w:rsidP="00503E64">
      <w:pPr>
        <w:widowControl w:val="0"/>
        <w:autoSpaceDE w:val="0"/>
        <w:autoSpaceDN w:val="0"/>
        <w:adjustRightInd w:val="0"/>
        <w:rPr>
          <w:b/>
          <w:bCs/>
          <w:color w:val="000000" w:themeColor="text1"/>
          <w:lang w:eastAsia="lv-LV"/>
        </w:rPr>
      </w:pPr>
    </w:p>
    <w:p w14:paraId="3C5BED98" w14:textId="77777777" w:rsidR="00503E64" w:rsidRPr="00503E64" w:rsidRDefault="00503E64" w:rsidP="00503E64">
      <w:pPr>
        <w:widowControl w:val="0"/>
        <w:autoSpaceDE w:val="0"/>
        <w:autoSpaceDN w:val="0"/>
        <w:adjustRightInd w:val="0"/>
        <w:rPr>
          <w:b/>
          <w:bCs/>
          <w:color w:val="000000" w:themeColor="text1"/>
          <w:lang w:eastAsia="lv-LV"/>
        </w:rPr>
      </w:pPr>
    </w:p>
    <w:p w14:paraId="2DB6C320" w14:textId="77777777" w:rsidR="00503E64" w:rsidRPr="00503E64" w:rsidRDefault="00503E64" w:rsidP="00503E64">
      <w:pPr>
        <w:widowControl w:val="0"/>
        <w:autoSpaceDE w:val="0"/>
        <w:autoSpaceDN w:val="0"/>
        <w:adjustRightInd w:val="0"/>
        <w:rPr>
          <w:b/>
          <w:bCs/>
          <w:color w:val="000000" w:themeColor="text1"/>
          <w:lang w:eastAsia="lv-LV"/>
        </w:rPr>
      </w:pPr>
    </w:p>
    <w:p w14:paraId="57687379" w14:textId="77777777" w:rsidR="00503E64" w:rsidRPr="00503E64" w:rsidRDefault="00503E64" w:rsidP="00503E64">
      <w:pPr>
        <w:widowControl w:val="0"/>
        <w:autoSpaceDE w:val="0"/>
        <w:autoSpaceDN w:val="0"/>
        <w:adjustRightInd w:val="0"/>
        <w:rPr>
          <w:b/>
          <w:bCs/>
          <w:color w:val="000000" w:themeColor="text1"/>
          <w:lang w:eastAsia="lv-LV"/>
        </w:rPr>
      </w:pPr>
    </w:p>
    <w:p w14:paraId="5D22C26C" w14:textId="77777777" w:rsidR="00503E64" w:rsidRPr="00503E64" w:rsidRDefault="00503E64" w:rsidP="00503E64">
      <w:pPr>
        <w:widowControl w:val="0"/>
        <w:autoSpaceDE w:val="0"/>
        <w:autoSpaceDN w:val="0"/>
        <w:adjustRightInd w:val="0"/>
        <w:jc w:val="center"/>
        <w:rPr>
          <w:b/>
          <w:bCs/>
          <w:color w:val="000000" w:themeColor="text1"/>
          <w:lang w:eastAsia="lv-LV"/>
        </w:rPr>
      </w:pPr>
      <w:r w:rsidRPr="00503E64">
        <w:rPr>
          <w:b/>
          <w:bCs/>
          <w:color w:val="000000" w:themeColor="text1"/>
          <w:lang w:eastAsia="lv-LV"/>
        </w:rPr>
        <w:t>Ventspilī</w:t>
      </w:r>
    </w:p>
    <w:p w14:paraId="19897E6E" w14:textId="77777777" w:rsidR="00503E64" w:rsidRPr="00503E64" w:rsidRDefault="00503E64" w:rsidP="00503E64">
      <w:pPr>
        <w:widowControl w:val="0"/>
        <w:autoSpaceDE w:val="0"/>
        <w:autoSpaceDN w:val="0"/>
        <w:adjustRightInd w:val="0"/>
        <w:jc w:val="center"/>
        <w:rPr>
          <w:color w:val="000000" w:themeColor="text1"/>
        </w:rPr>
      </w:pPr>
      <w:r w:rsidRPr="00503E64">
        <w:rPr>
          <w:b/>
          <w:bCs/>
          <w:color w:val="000000" w:themeColor="text1"/>
          <w:lang w:eastAsia="lv-LV"/>
        </w:rPr>
        <w:t>202</w:t>
      </w:r>
      <w:bookmarkStart w:id="2" w:name="_Toc292253267"/>
      <w:r w:rsidRPr="00503E64">
        <w:rPr>
          <w:b/>
          <w:bCs/>
          <w:color w:val="000000" w:themeColor="text1"/>
          <w:lang w:eastAsia="lv-LV"/>
        </w:rPr>
        <w:t>5</w:t>
      </w:r>
      <w:bookmarkEnd w:id="2"/>
    </w:p>
    <w:p w14:paraId="4AC40998" w14:textId="77777777" w:rsidR="00503E64" w:rsidRPr="00503E64" w:rsidRDefault="00503E64" w:rsidP="00503E64">
      <w:pPr>
        <w:widowControl w:val="0"/>
        <w:adjustRightInd w:val="0"/>
        <w:jc w:val="both"/>
        <w:textAlignment w:val="baseline"/>
        <w:rPr>
          <w:color w:val="000000" w:themeColor="text1"/>
        </w:rPr>
      </w:pPr>
      <w:r w:rsidRPr="00503E64">
        <w:rPr>
          <w:color w:val="000000" w:themeColor="text1"/>
        </w:rPr>
        <w:lastRenderedPageBreak/>
        <w:t>Iepirkuma procedūra tiek veikta saskaņā ar Ministru kabineta 2017. gada 28. februāra noteikumos Nr.104 “Noteikumi par iepirkuma procedūru un tās piemērošanas kārtību pasūtītāja finansētiem projektiem” noteiktajām prasībām (turpmāk tekstā – iepirkuma procedūra).</w:t>
      </w:r>
    </w:p>
    <w:p w14:paraId="5DB0D892" w14:textId="77777777" w:rsidR="00503E64" w:rsidRPr="00503E64" w:rsidRDefault="00503E64" w:rsidP="00503E64">
      <w:pPr>
        <w:keepNext/>
        <w:outlineLvl w:val="0"/>
        <w:rPr>
          <w:b/>
          <w:bCs/>
          <w:color w:val="000000" w:themeColor="text1"/>
          <w:kern w:val="32"/>
          <w:lang w:eastAsia="lv-LV"/>
        </w:rPr>
      </w:pPr>
    </w:p>
    <w:p w14:paraId="64713666" w14:textId="77777777" w:rsidR="00503E64" w:rsidRPr="00503E64" w:rsidRDefault="00503E64" w:rsidP="00503E64">
      <w:pPr>
        <w:pStyle w:val="Sarakstarindkopa"/>
        <w:widowControl w:val="0"/>
        <w:numPr>
          <w:ilvl w:val="2"/>
          <w:numId w:val="1"/>
        </w:numPr>
        <w:tabs>
          <w:tab w:val="clear" w:pos="1980"/>
        </w:tabs>
        <w:overflowPunct w:val="0"/>
        <w:autoSpaceDE w:val="0"/>
        <w:autoSpaceDN w:val="0"/>
        <w:adjustRightInd w:val="0"/>
        <w:ind w:left="284" w:hanging="284"/>
        <w:jc w:val="both"/>
        <w:rPr>
          <w:b/>
          <w:bCs/>
          <w:color w:val="000000" w:themeColor="text1"/>
          <w:lang w:eastAsia="lv-LV"/>
        </w:rPr>
      </w:pPr>
      <w:r w:rsidRPr="00503E64">
        <w:rPr>
          <w:b/>
          <w:bCs/>
          <w:color w:val="000000" w:themeColor="text1"/>
          <w:lang w:eastAsia="lv-LV"/>
        </w:rPr>
        <w:t>Ziņas par pasūtītāju (turpmāk tekstā – pasūtītājs)</w:t>
      </w:r>
    </w:p>
    <w:p w14:paraId="6640CD54" w14:textId="77777777" w:rsidR="00503E64" w:rsidRPr="00503E64" w:rsidRDefault="00503E64" w:rsidP="00503E64">
      <w:pPr>
        <w:rPr>
          <w:color w:val="000000" w:themeColor="text1"/>
        </w:rPr>
      </w:pPr>
      <w:r w:rsidRPr="00503E64">
        <w:rPr>
          <w:color w:val="000000" w:themeColor="text1"/>
        </w:rPr>
        <w:t>Nodibinājums "Ventspils Augsto tehnoloģiju parks"</w:t>
      </w:r>
    </w:p>
    <w:p w14:paraId="5F120D65" w14:textId="77777777" w:rsidR="00503E64" w:rsidRPr="00503E64" w:rsidRDefault="00503E64" w:rsidP="00503E64">
      <w:pPr>
        <w:rPr>
          <w:color w:val="000000" w:themeColor="text1"/>
        </w:rPr>
      </w:pPr>
      <w:r w:rsidRPr="00503E64">
        <w:rPr>
          <w:color w:val="000000" w:themeColor="text1"/>
        </w:rPr>
        <w:t>Reģistrācijas Nr. 40008088258</w:t>
      </w:r>
    </w:p>
    <w:p w14:paraId="5298BB86" w14:textId="77777777" w:rsidR="00503E64" w:rsidRPr="00503E64" w:rsidRDefault="00503E64" w:rsidP="00503E64">
      <w:pPr>
        <w:rPr>
          <w:color w:val="000000" w:themeColor="text1"/>
        </w:rPr>
      </w:pPr>
      <w:r w:rsidRPr="00503E64">
        <w:rPr>
          <w:color w:val="000000" w:themeColor="text1"/>
        </w:rPr>
        <w:t>Juridiskā adrese: Ventspils Augsto tehnoloģiju parks 1, Ventspils, LV-3602</w:t>
      </w:r>
    </w:p>
    <w:p w14:paraId="485EE9BB" w14:textId="77777777" w:rsidR="00503E64" w:rsidRPr="00503E64" w:rsidRDefault="00503E64" w:rsidP="00503E64">
      <w:pPr>
        <w:widowControl w:val="0"/>
        <w:tabs>
          <w:tab w:val="num" w:pos="1080"/>
        </w:tabs>
        <w:autoSpaceDE w:val="0"/>
        <w:autoSpaceDN w:val="0"/>
        <w:adjustRightInd w:val="0"/>
        <w:ind w:left="902" w:hanging="902"/>
        <w:jc w:val="both"/>
        <w:rPr>
          <w:color w:val="000000" w:themeColor="text1"/>
          <w:lang w:eastAsia="lv-LV"/>
        </w:rPr>
      </w:pPr>
    </w:p>
    <w:p w14:paraId="7C3993E8" w14:textId="77777777" w:rsidR="00503E64" w:rsidRPr="00503E64" w:rsidRDefault="00503E64" w:rsidP="00503E64">
      <w:pPr>
        <w:widowControl w:val="0"/>
        <w:tabs>
          <w:tab w:val="num" w:pos="1080"/>
        </w:tabs>
        <w:overflowPunct w:val="0"/>
        <w:autoSpaceDE w:val="0"/>
        <w:autoSpaceDN w:val="0"/>
        <w:adjustRightInd w:val="0"/>
        <w:ind w:left="902" w:hanging="902"/>
        <w:jc w:val="both"/>
        <w:rPr>
          <w:b/>
          <w:bCs/>
          <w:color w:val="000000" w:themeColor="text1"/>
          <w:lang w:eastAsia="lv-LV"/>
        </w:rPr>
      </w:pPr>
      <w:r w:rsidRPr="00503E64">
        <w:rPr>
          <w:b/>
          <w:bCs/>
          <w:color w:val="000000" w:themeColor="text1"/>
          <w:lang w:eastAsia="lv-LV"/>
        </w:rPr>
        <w:t>Pasūtītāja kontaktpersona</w:t>
      </w:r>
    </w:p>
    <w:p w14:paraId="47EC177A" w14:textId="77777777" w:rsidR="00503E64" w:rsidRPr="00503E64" w:rsidRDefault="00503E64" w:rsidP="00503E64">
      <w:pPr>
        <w:pStyle w:val="Sarakstarindkopa"/>
        <w:widowControl w:val="0"/>
        <w:overflowPunct w:val="0"/>
        <w:autoSpaceDE w:val="0"/>
        <w:autoSpaceDN w:val="0"/>
        <w:adjustRightInd w:val="0"/>
        <w:ind w:left="0"/>
        <w:jc w:val="both"/>
        <w:rPr>
          <w:color w:val="000000" w:themeColor="text1"/>
        </w:rPr>
      </w:pPr>
      <w:r w:rsidRPr="00503E64">
        <w:rPr>
          <w:color w:val="000000" w:themeColor="text1"/>
        </w:rPr>
        <w:t xml:space="preserve">Vadošais pētnieks Gvido Grīnbergs, tālr. +371 </w:t>
      </w:r>
      <w:r w:rsidRPr="00503E64">
        <w:rPr>
          <w:rFonts w:eastAsia="Calibri"/>
          <w:color w:val="000000"/>
        </w:rPr>
        <w:t>28807779</w:t>
      </w:r>
      <w:r w:rsidRPr="00503E64">
        <w:rPr>
          <w:color w:val="000000" w:themeColor="text1"/>
        </w:rPr>
        <w:t xml:space="preserve">, e-pasts: </w:t>
      </w:r>
      <w:hyperlink r:id="rId8" w:history="1">
        <w:r w:rsidRPr="00503E64">
          <w:rPr>
            <w:rStyle w:val="Hipersaite"/>
          </w:rPr>
          <w:t>gvido.grinbergs@vatp.lv</w:t>
        </w:r>
      </w:hyperlink>
    </w:p>
    <w:p w14:paraId="474D8840" w14:textId="77777777" w:rsidR="00503E64" w:rsidRPr="00503E64" w:rsidRDefault="00503E64" w:rsidP="00503E64">
      <w:pPr>
        <w:pStyle w:val="Sarakstarindkopa"/>
        <w:widowControl w:val="0"/>
        <w:tabs>
          <w:tab w:val="num" w:pos="1080"/>
        </w:tabs>
        <w:overflowPunct w:val="0"/>
        <w:autoSpaceDE w:val="0"/>
        <w:autoSpaceDN w:val="0"/>
        <w:adjustRightInd w:val="0"/>
        <w:jc w:val="both"/>
        <w:rPr>
          <w:color w:val="000000" w:themeColor="text1"/>
          <w:lang w:eastAsia="lv-LV"/>
        </w:rPr>
      </w:pPr>
    </w:p>
    <w:p w14:paraId="0470CC6E" w14:textId="77777777" w:rsidR="00503E64" w:rsidRPr="00503E64" w:rsidRDefault="00503E64" w:rsidP="00503E64">
      <w:pPr>
        <w:pStyle w:val="Sarakstarindkopa"/>
        <w:numPr>
          <w:ilvl w:val="0"/>
          <w:numId w:val="2"/>
        </w:numPr>
        <w:ind w:left="567" w:hanging="567"/>
        <w:rPr>
          <w:b/>
          <w:bCs/>
          <w:color w:val="000000" w:themeColor="text1"/>
          <w:lang w:eastAsia="lv-LV"/>
        </w:rPr>
      </w:pPr>
      <w:r w:rsidRPr="00503E64">
        <w:rPr>
          <w:b/>
          <w:bCs/>
          <w:color w:val="000000" w:themeColor="text1"/>
          <w:lang w:eastAsia="lv-LV"/>
        </w:rPr>
        <w:t>Iepirkuma priekšmets</w:t>
      </w:r>
    </w:p>
    <w:p w14:paraId="765F4EE1" w14:textId="77777777" w:rsidR="00503E64" w:rsidRPr="00503E64" w:rsidRDefault="00503E64" w:rsidP="00503E64">
      <w:pPr>
        <w:pStyle w:val="Sarakstarindkopa"/>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lang w:eastAsia="lv-LV"/>
        </w:rPr>
        <w:t>Iepirkuma procedūras priekšmets ir rūpnieciskā pētījuma un eksperimentālās izstrādes ārpakalpojums HVAC AI sistēmai saskaņā ar tehnisko specifikāciju (2. pielikums), turpmāk – pakalpojums.</w:t>
      </w:r>
    </w:p>
    <w:p w14:paraId="41621369" w14:textId="77777777" w:rsidR="00503E64" w:rsidRPr="00503E64" w:rsidRDefault="00503E64" w:rsidP="00503E64">
      <w:pPr>
        <w:widowControl w:val="0"/>
        <w:overflowPunct w:val="0"/>
        <w:autoSpaceDE w:val="0"/>
        <w:autoSpaceDN w:val="0"/>
        <w:adjustRightInd w:val="0"/>
        <w:jc w:val="both"/>
        <w:rPr>
          <w:color w:val="000000" w:themeColor="text1"/>
          <w:lang w:eastAsia="lv-LV"/>
        </w:rPr>
      </w:pPr>
    </w:p>
    <w:p w14:paraId="6A8F7EC8" w14:textId="77777777" w:rsidR="00503E64" w:rsidRPr="00503E64" w:rsidRDefault="00503E64" w:rsidP="00503E64">
      <w:pPr>
        <w:pStyle w:val="Sarakstarindkopa"/>
        <w:widowControl w:val="0"/>
        <w:numPr>
          <w:ilvl w:val="0"/>
          <w:numId w:val="2"/>
        </w:numPr>
        <w:overflowPunct w:val="0"/>
        <w:autoSpaceDE w:val="0"/>
        <w:autoSpaceDN w:val="0"/>
        <w:adjustRightInd w:val="0"/>
        <w:ind w:left="567" w:hanging="567"/>
        <w:jc w:val="both"/>
        <w:rPr>
          <w:b/>
          <w:bCs/>
          <w:color w:val="000000" w:themeColor="text1"/>
          <w:lang w:eastAsia="lv-LV"/>
        </w:rPr>
      </w:pPr>
      <w:r w:rsidRPr="00503E64">
        <w:rPr>
          <w:b/>
          <w:bCs/>
          <w:color w:val="000000" w:themeColor="text1"/>
          <w:lang w:eastAsia="lv-LV"/>
        </w:rPr>
        <w:t>Pretendenti</w:t>
      </w:r>
    </w:p>
    <w:p w14:paraId="1DFF9E1E" w14:textId="77777777" w:rsidR="00503E64" w:rsidRPr="00503E64" w:rsidRDefault="00503E64" w:rsidP="00503E64">
      <w:pPr>
        <w:pStyle w:val="Sarakstarindkopa"/>
        <w:widowControl w:val="0"/>
        <w:numPr>
          <w:ilvl w:val="1"/>
          <w:numId w:val="2"/>
        </w:numPr>
        <w:adjustRightInd w:val="0"/>
        <w:ind w:left="567" w:hanging="567"/>
        <w:jc w:val="both"/>
        <w:textAlignment w:val="baseline"/>
        <w:rPr>
          <w:color w:val="000000" w:themeColor="text1"/>
        </w:rPr>
      </w:pPr>
      <w:r w:rsidRPr="00503E64">
        <w:rPr>
          <w:color w:val="000000" w:themeColor="text1"/>
          <w:lang w:eastAsia="lv-LV"/>
        </w:rPr>
        <w:t xml:space="preserve">Iepirkuma procedūrā var piedalīties jebkura persona vai personu apvienība </w:t>
      </w:r>
      <w:r w:rsidRPr="00503E64">
        <w:rPr>
          <w:color w:val="000000" w:themeColor="text1"/>
        </w:rPr>
        <w:t>jebkurā to kombinācijā</w:t>
      </w:r>
      <w:r w:rsidRPr="00503E64">
        <w:rPr>
          <w:color w:val="000000" w:themeColor="text1"/>
          <w:lang w:eastAsia="lv-LV"/>
        </w:rPr>
        <w:t>.</w:t>
      </w:r>
    </w:p>
    <w:p w14:paraId="7261A81B" w14:textId="77777777" w:rsidR="00503E64" w:rsidRPr="00503E64" w:rsidRDefault="00503E64" w:rsidP="00503E64">
      <w:pPr>
        <w:widowControl w:val="0"/>
        <w:numPr>
          <w:ilvl w:val="1"/>
          <w:numId w:val="2"/>
        </w:numPr>
        <w:adjustRightInd w:val="0"/>
        <w:ind w:left="567" w:hanging="567"/>
        <w:jc w:val="both"/>
        <w:textAlignment w:val="baseline"/>
        <w:rPr>
          <w:color w:val="000000" w:themeColor="text1"/>
        </w:rPr>
      </w:pPr>
      <w:r w:rsidRPr="00503E64">
        <w:rPr>
          <w:color w:val="000000" w:themeColor="text1"/>
        </w:rPr>
        <w:t>Ja piedāvājumu iesniedz personu apvienība jebkurā to kombinācijā, jāiesniedz visu iesaistīto pušu parakstīts apliecinājums par kopīgu dalību atlases procedūrā.</w:t>
      </w:r>
    </w:p>
    <w:p w14:paraId="277B1164"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rPr>
        <w:t xml:space="preserve">Ja piedāvājumu iesniedz personu apvienība jebkurā to kombinācijā, tai uzvaras gadījumā jāizveido personālsabiedrība vai jānoslēdz sabiedrības līgums, </w:t>
      </w:r>
      <w:r w:rsidRPr="00503E64">
        <w:rPr>
          <w:color w:val="000000" w:themeColor="text1"/>
          <w:kern w:val="28"/>
        </w:rPr>
        <w:t>vienojoties par apvienības dalībnieku atbildības sadalījumu</w:t>
      </w:r>
      <w:r w:rsidRPr="00503E64">
        <w:rPr>
          <w:color w:val="000000" w:themeColor="text1"/>
        </w:rPr>
        <w:t>. Tas neattiecas uz to personu apvienību, kas jau savu piedāvājumu iesniedz kā reģistrēta personālsabiedrība attiecīgās valsts normatīvo aktu prasībām.</w:t>
      </w:r>
    </w:p>
    <w:p w14:paraId="3756ED4A"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rPr>
        <w:t>Personālsabiedrība piedāvājumā papildus norāda personu, kas iepirkuma procedūras ietvaros pārstāv attiecīgo personu apvienību.</w:t>
      </w:r>
    </w:p>
    <w:p w14:paraId="1CDA000F" w14:textId="77777777" w:rsidR="00503E64" w:rsidRPr="00503E64" w:rsidRDefault="00503E64" w:rsidP="00503E64">
      <w:pPr>
        <w:pStyle w:val="Pamattekstsaratkpi"/>
        <w:numPr>
          <w:ilvl w:val="1"/>
          <w:numId w:val="2"/>
        </w:numPr>
        <w:tabs>
          <w:tab w:val="left" w:pos="567"/>
        </w:tabs>
        <w:suppressAutoHyphens/>
        <w:spacing w:after="0"/>
        <w:ind w:left="567" w:hanging="567"/>
        <w:jc w:val="both"/>
        <w:rPr>
          <w:color w:val="000000" w:themeColor="text1"/>
        </w:rPr>
      </w:pPr>
      <w:bookmarkStart w:id="3" w:name="_Hlk215234756"/>
      <w:r w:rsidRPr="00503E64">
        <w:t>Pretendentam ir bijusi iepriekšēja pieredze darbā ar līdzīgiem pasūtījumiem, projektiem vai pētījumiem, kas atbilst tehniskajā specifikācijā norādītajām prasībām, darba uzdevumiem un piedāvātajai līgumcenai. Pretendents savu pieredzi apliecina parakstot finanšu piedāvājumu. Pasūtītājs ir tiesīgs lūgt pretendentam iesniegt pamatojošus dokumentus pieredzes apliecināšanai.</w:t>
      </w:r>
    </w:p>
    <w:bookmarkEnd w:id="3"/>
    <w:p w14:paraId="7241008F" w14:textId="77777777" w:rsidR="00503E64" w:rsidRPr="00503E64" w:rsidRDefault="00503E64" w:rsidP="00503E64">
      <w:pPr>
        <w:jc w:val="both"/>
        <w:rPr>
          <w:color w:val="000000" w:themeColor="text1"/>
          <w:lang w:eastAsia="lv-LV"/>
        </w:rPr>
      </w:pPr>
    </w:p>
    <w:p w14:paraId="42BF683B" w14:textId="77777777" w:rsidR="00503E64" w:rsidRPr="00503E64" w:rsidRDefault="00503E64" w:rsidP="00503E64">
      <w:pPr>
        <w:pStyle w:val="Sarakstarindkopa"/>
        <w:numPr>
          <w:ilvl w:val="0"/>
          <w:numId w:val="2"/>
        </w:numPr>
        <w:jc w:val="both"/>
        <w:rPr>
          <w:b/>
          <w:bCs/>
          <w:color w:val="000000" w:themeColor="text1"/>
        </w:rPr>
      </w:pPr>
      <w:r w:rsidRPr="00503E64">
        <w:rPr>
          <w:b/>
          <w:bCs/>
          <w:color w:val="000000" w:themeColor="text1"/>
        </w:rPr>
        <w:t>Iepirkuma procedūras izziņošana un informācija par iepirkuma nolikumu</w:t>
      </w:r>
    </w:p>
    <w:p w14:paraId="440E8A0E" w14:textId="77777777" w:rsidR="00503E64" w:rsidRPr="00503E64" w:rsidRDefault="00503E64" w:rsidP="00503E64">
      <w:pPr>
        <w:widowControl w:val="0"/>
        <w:numPr>
          <w:ilvl w:val="1"/>
          <w:numId w:val="2"/>
        </w:numPr>
        <w:adjustRightInd w:val="0"/>
        <w:ind w:left="567" w:hanging="567"/>
        <w:jc w:val="both"/>
        <w:textAlignment w:val="baseline"/>
        <w:rPr>
          <w:color w:val="000000" w:themeColor="text1"/>
        </w:rPr>
      </w:pPr>
      <w:r w:rsidRPr="00503E64">
        <w:rPr>
          <w:color w:val="000000" w:themeColor="text1"/>
        </w:rPr>
        <w:t>Iepirkuma procedūras nolikums ir brīvi pieejams Iepirkumu uzraudzības biroja mājas lapā.</w:t>
      </w:r>
    </w:p>
    <w:p w14:paraId="7CD32721" w14:textId="77777777" w:rsidR="00503E64" w:rsidRPr="00503E64" w:rsidRDefault="00503E64" w:rsidP="00503E64">
      <w:pPr>
        <w:widowControl w:val="0"/>
        <w:numPr>
          <w:ilvl w:val="2"/>
          <w:numId w:val="2"/>
        </w:numPr>
        <w:adjustRightInd w:val="0"/>
        <w:ind w:left="1560"/>
        <w:jc w:val="both"/>
        <w:textAlignment w:val="baseline"/>
        <w:rPr>
          <w:color w:val="000000" w:themeColor="text1"/>
        </w:rPr>
      </w:pPr>
      <w:r w:rsidRPr="00503E64">
        <w:rPr>
          <w:b/>
          <w:bCs/>
          <w:color w:val="000000" w:themeColor="text1"/>
        </w:rPr>
        <w:t xml:space="preserve">Nolikuma 2.1. un 2.2. pielikumi ir pieejami šifrētā formātā, un piekļuve tiem iespējama tikai ar paroli, kuru var saņemt, nosūtot pieprasījumu uz e-pastu </w:t>
      </w:r>
      <w:hyperlink r:id="rId9" w:history="1">
        <w:r w:rsidRPr="00503E64">
          <w:rPr>
            <w:rStyle w:val="Hipersaite"/>
            <w:b/>
            <w:bCs/>
          </w:rPr>
          <w:t>gvido.grinbergs@vatp.lv</w:t>
        </w:r>
      </w:hyperlink>
      <w:r w:rsidRPr="00503E64">
        <w:rPr>
          <w:b/>
          <w:bCs/>
          <w:color w:val="000000" w:themeColor="text1"/>
        </w:rPr>
        <w:t xml:space="preserve"> ar īsu norādi </w:t>
      </w:r>
      <w:r w:rsidRPr="00503E64">
        <w:rPr>
          <w:rFonts w:eastAsiaTheme="majorEastAsia"/>
          <w:b/>
          <w:bCs/>
          <w:i/>
          <w:iCs/>
          <w:color w:val="000000" w:themeColor="text1"/>
        </w:rPr>
        <w:t>“Lūdzu izsniegt paroli</w:t>
      </w:r>
      <w:r w:rsidRPr="00503E64">
        <w:rPr>
          <w:b/>
          <w:bCs/>
          <w:i/>
          <w:iCs/>
          <w:color w:val="000000" w:themeColor="text1"/>
        </w:rPr>
        <w:t xml:space="preserve"> iepirkuma ID Nr. 8.39-VATP/04</w:t>
      </w:r>
      <w:r w:rsidRPr="00503E64">
        <w:rPr>
          <w:rFonts w:eastAsiaTheme="majorEastAsia"/>
          <w:b/>
          <w:bCs/>
          <w:i/>
          <w:iCs/>
          <w:color w:val="000000" w:themeColor="text1"/>
        </w:rPr>
        <w:t xml:space="preserve"> </w:t>
      </w:r>
      <w:r w:rsidRPr="00503E64">
        <w:rPr>
          <w:b/>
          <w:bCs/>
          <w:i/>
          <w:iCs/>
          <w:color w:val="000000" w:themeColor="text1"/>
        </w:rPr>
        <w:t xml:space="preserve">Nolikuma 2.1 </w:t>
      </w:r>
      <w:r w:rsidRPr="00503E64">
        <w:rPr>
          <w:rFonts w:eastAsiaTheme="majorEastAsia"/>
          <w:b/>
          <w:bCs/>
          <w:i/>
          <w:iCs/>
          <w:color w:val="000000" w:themeColor="text1"/>
        </w:rPr>
        <w:t>pielikum</w:t>
      </w:r>
      <w:r w:rsidRPr="00503E64">
        <w:rPr>
          <w:b/>
          <w:bCs/>
          <w:i/>
          <w:iCs/>
          <w:color w:val="000000" w:themeColor="text1"/>
        </w:rPr>
        <w:t xml:space="preserve">a un 2.2 pielikuma </w:t>
      </w:r>
      <w:r w:rsidRPr="00503E64">
        <w:rPr>
          <w:rFonts w:eastAsiaTheme="majorEastAsia"/>
          <w:b/>
          <w:bCs/>
          <w:i/>
          <w:iCs/>
          <w:color w:val="000000" w:themeColor="text1"/>
        </w:rPr>
        <w:t>atvēršanai”</w:t>
      </w:r>
      <w:r w:rsidRPr="00503E64">
        <w:rPr>
          <w:b/>
          <w:bCs/>
          <w:color w:val="000000" w:themeColor="text1"/>
        </w:rPr>
        <w:t>.</w:t>
      </w:r>
    </w:p>
    <w:p w14:paraId="4B911A58" w14:textId="500CE8AD" w:rsidR="00503E64" w:rsidRPr="00503E64" w:rsidRDefault="00503E64" w:rsidP="00503E64">
      <w:pPr>
        <w:widowControl w:val="0"/>
        <w:numPr>
          <w:ilvl w:val="1"/>
          <w:numId w:val="2"/>
        </w:numPr>
        <w:adjustRightInd w:val="0"/>
        <w:ind w:left="567" w:hanging="567"/>
        <w:jc w:val="both"/>
        <w:textAlignment w:val="baseline"/>
        <w:rPr>
          <w:color w:val="000000" w:themeColor="text1"/>
        </w:rPr>
      </w:pPr>
      <w:r w:rsidRPr="00503E64">
        <w:rPr>
          <w:color w:val="000000" w:themeColor="text1"/>
        </w:rPr>
        <w:t>Pasūtītājs nav atbildīgs par to, ja kāda ieinteresētā persona nav iepazinusies ar iepirkuma dokumentiem un informāciju, kurai ir brīva un tieša elektroniskā pieeja, kā arī ar šifrētajiem pielikumiem, kuru pieejai nepieciešamo paroli iespējams saņemt saskaņā</w:t>
      </w:r>
      <w:r w:rsidR="005C414F">
        <w:rPr>
          <w:color w:val="000000" w:themeColor="text1"/>
        </w:rPr>
        <w:t xml:space="preserve"> ar </w:t>
      </w:r>
      <w:r w:rsidRPr="00503E64">
        <w:rPr>
          <w:color w:val="000000" w:themeColor="text1"/>
        </w:rPr>
        <w:t>nolikuma 4.1.1. punktu.</w:t>
      </w:r>
    </w:p>
    <w:p w14:paraId="18AC7777" w14:textId="77777777" w:rsidR="00503E64" w:rsidRPr="00503E64" w:rsidRDefault="00503E64" w:rsidP="00503E64">
      <w:pPr>
        <w:widowControl w:val="0"/>
        <w:numPr>
          <w:ilvl w:val="1"/>
          <w:numId w:val="2"/>
        </w:numPr>
        <w:adjustRightInd w:val="0"/>
        <w:ind w:left="567" w:hanging="567"/>
        <w:jc w:val="both"/>
        <w:textAlignment w:val="baseline"/>
        <w:rPr>
          <w:color w:val="000000" w:themeColor="text1"/>
        </w:rPr>
      </w:pPr>
      <w:r w:rsidRPr="00503E64">
        <w:rPr>
          <w:color w:val="000000" w:themeColor="text1"/>
        </w:rPr>
        <w:t>Ja pretendents pieprasa papildu informāciju par iepirkuma procedūras nolikumu, pasūtītājs to sniedz 3 (trīs) darba dienu laikā.</w:t>
      </w:r>
    </w:p>
    <w:p w14:paraId="2B6FCD60" w14:textId="77777777" w:rsidR="00503E64" w:rsidRPr="00503E64" w:rsidRDefault="00503E64" w:rsidP="00503E64">
      <w:pPr>
        <w:pStyle w:val="Sarakstarindkopa"/>
        <w:numPr>
          <w:ilvl w:val="1"/>
          <w:numId w:val="2"/>
        </w:numPr>
        <w:ind w:left="567" w:hanging="567"/>
        <w:jc w:val="both"/>
        <w:rPr>
          <w:color w:val="000000" w:themeColor="text1"/>
          <w:lang w:eastAsia="lv-LV"/>
        </w:rPr>
      </w:pPr>
      <w:r w:rsidRPr="00503E64">
        <w:rPr>
          <w:color w:val="000000" w:themeColor="text1"/>
        </w:rPr>
        <w:t>Par grozījumiem, kas izdarīti iepirkuma procedūras dokumentos, pasūtītājs publicē attiecīgu paziņojumu Iepirkumu uzraudzības biroja mājas lapā.</w:t>
      </w:r>
    </w:p>
    <w:p w14:paraId="7B2697BD"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lang w:eastAsia="lv-LV"/>
        </w:rPr>
        <w:t xml:space="preserve">Saziņa starp pasūtītāju un ieinteresētajiem piegādātājiem iepirkuma procedūras ietvaros </w:t>
      </w:r>
      <w:r w:rsidRPr="00503E64">
        <w:rPr>
          <w:color w:val="000000" w:themeColor="text1"/>
          <w:lang w:eastAsia="lv-LV"/>
        </w:rPr>
        <w:lastRenderedPageBreak/>
        <w:t>notiek latviešu valodā, nosūtot ar elektronisko parakstu parakstītu dokumentu vai pievienojot e-pastam pašrocīgi parakstītu un ieskenētu dokumentu uz iepirkuma procedūras nolikumā norādītās kontaktpersonas e-pastu. Pa e-pastu saņemtā informācija uzskatāma par saņemtu, ja e-pasta saņēmējs nosūtījis apstiprinošu e-pasta atbildes vēstuli tās sūtītājam. Saziņas dokumentā atsaucas uz iepirkuma procedūras nosaukumu.</w:t>
      </w:r>
    </w:p>
    <w:p w14:paraId="129832E3" w14:textId="77777777" w:rsidR="00503E64" w:rsidRPr="00503E64" w:rsidRDefault="00503E64" w:rsidP="00503E64">
      <w:pPr>
        <w:pStyle w:val="Sarakstarindkopa"/>
        <w:ind w:left="426"/>
        <w:jc w:val="both"/>
        <w:rPr>
          <w:color w:val="000000" w:themeColor="text1"/>
          <w:lang w:eastAsia="lv-LV"/>
        </w:rPr>
      </w:pPr>
    </w:p>
    <w:p w14:paraId="73E4E070" w14:textId="77777777" w:rsidR="00503E64" w:rsidRPr="00503E64" w:rsidRDefault="00503E64" w:rsidP="00503E64">
      <w:pPr>
        <w:pStyle w:val="Sarakstarindkopa"/>
        <w:ind w:left="426"/>
        <w:jc w:val="both"/>
        <w:rPr>
          <w:color w:val="000000" w:themeColor="text1"/>
          <w:lang w:eastAsia="lv-LV"/>
        </w:rPr>
      </w:pPr>
    </w:p>
    <w:p w14:paraId="2E832ECF" w14:textId="77777777" w:rsidR="00503E64" w:rsidRPr="00503E64" w:rsidRDefault="00503E64" w:rsidP="00503E64">
      <w:pPr>
        <w:numPr>
          <w:ilvl w:val="0"/>
          <w:numId w:val="2"/>
        </w:numPr>
        <w:ind w:left="567" w:hanging="567"/>
        <w:rPr>
          <w:color w:val="000000" w:themeColor="text1"/>
          <w:lang w:eastAsia="lv-LV"/>
        </w:rPr>
      </w:pPr>
      <w:bookmarkStart w:id="4" w:name="_Ref292977848"/>
      <w:r w:rsidRPr="00503E64">
        <w:rPr>
          <w:b/>
          <w:bCs/>
          <w:color w:val="000000" w:themeColor="text1"/>
          <w:lang w:eastAsia="lv-LV"/>
        </w:rPr>
        <w:t>Piedāvājuma iesniegšana</w:t>
      </w:r>
      <w:bookmarkEnd w:id="4"/>
    </w:p>
    <w:p w14:paraId="79A79A6E" w14:textId="77777777" w:rsidR="00503E64" w:rsidRPr="00503E64" w:rsidRDefault="00503E64" w:rsidP="00503E64">
      <w:pPr>
        <w:pStyle w:val="Sarakstarindkopa"/>
        <w:widowControl w:val="0"/>
        <w:numPr>
          <w:ilvl w:val="1"/>
          <w:numId w:val="2"/>
        </w:numPr>
        <w:tabs>
          <w:tab w:val="num" w:pos="567"/>
        </w:tabs>
        <w:autoSpaceDE w:val="0"/>
        <w:autoSpaceDN w:val="0"/>
        <w:adjustRightInd w:val="0"/>
        <w:ind w:left="567" w:hanging="567"/>
        <w:jc w:val="both"/>
      </w:pPr>
      <w:bookmarkStart w:id="5" w:name="_Ref292245794"/>
      <w:r w:rsidRPr="00503E64">
        <w:rPr>
          <w:color w:val="000000" w:themeColor="text1"/>
        </w:rPr>
        <w:t xml:space="preserve">Pretendentam jāiesniedz </w:t>
      </w:r>
      <w:r w:rsidRPr="00C93E54">
        <w:t xml:space="preserve">piedāvājums līdz </w:t>
      </w:r>
      <w:r w:rsidRPr="00C93E54">
        <w:rPr>
          <w:b/>
          <w:bCs/>
          <w:lang w:eastAsia="lv-LV"/>
        </w:rPr>
        <w:t>2025. gada 19. decembrim,</w:t>
      </w:r>
      <w:r w:rsidRPr="00C93E54">
        <w:rPr>
          <w:b/>
          <w:bCs/>
        </w:rPr>
        <w:t xml:space="preserve"> plkst. 10:00</w:t>
      </w:r>
      <w:bookmarkEnd w:id="5"/>
      <w:r w:rsidRPr="00C93E54">
        <w:t xml:space="preserve">, </w:t>
      </w:r>
      <w:r w:rsidRPr="00503E64">
        <w:rPr>
          <w:color w:val="000000" w:themeColor="text1"/>
          <w:lang w:eastAsia="lv-LV"/>
        </w:rPr>
        <w:t xml:space="preserve">nosūtot ar elektronisko parakstu parakstītu dokumentu </w:t>
      </w:r>
      <w:r w:rsidRPr="00503E64">
        <w:rPr>
          <w:lang w:eastAsia="lv-LV"/>
        </w:rPr>
        <w:t xml:space="preserve">(aizpildītu 1. pielikumu) uz e-pastu: </w:t>
      </w:r>
      <w:hyperlink r:id="rId10" w:history="1">
        <w:r w:rsidRPr="00503E64">
          <w:rPr>
            <w:rStyle w:val="Hipersaite"/>
          </w:rPr>
          <w:t>info@vatp.lv</w:t>
        </w:r>
      </w:hyperlink>
      <w:r w:rsidRPr="00503E64">
        <w:t>.</w:t>
      </w:r>
      <w:r w:rsidRPr="00503E64">
        <w:rPr>
          <w:lang w:eastAsia="en-US"/>
        </w:rPr>
        <w:t xml:space="preserve"> </w:t>
      </w:r>
      <w:r w:rsidRPr="00503E64">
        <w:t xml:space="preserve">Iesniedzot piedāvājumu e-pastā </w:t>
      </w:r>
      <w:r w:rsidRPr="00503E64">
        <w:rPr>
          <w:color w:val="000000" w:themeColor="text1"/>
        </w:rPr>
        <w:t>jānorāda, ka tas ir piedāvājums iepirkumam “Rūpnieciskā pētījuma un eksperimentālās izstrādes ārpakalpojums HVAC AI sistēmai” (iepirkuma ID Nr. 8.39-VATP/04)</w:t>
      </w:r>
    </w:p>
    <w:p w14:paraId="2DDC68FF"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rPr>
        <w:t xml:space="preserve">Piedāvājumi, kas iesniegti (iesūtīti) pēc nolikumā noteiktā termiņa, netiek pieņemti un izskatīti. </w:t>
      </w:r>
    </w:p>
    <w:p w14:paraId="7BB4BC00"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lang w:eastAsia="lv-LV"/>
        </w:rPr>
        <w:t xml:space="preserve">Pretendents ir tiesīgs veikt grozījumus savā piedāvājumā vai to atsaukt, iesniedzot par to rakstisku paziņojumu pirms </w:t>
      </w:r>
      <w:r w:rsidRPr="00503E64">
        <w:rPr>
          <w:color w:val="000000" w:themeColor="text1"/>
        </w:rPr>
        <w:t>piedāvājumu iesniegšanas termiņa beigām</w:t>
      </w:r>
      <w:r w:rsidRPr="00503E64">
        <w:rPr>
          <w:color w:val="000000" w:themeColor="text1"/>
          <w:lang w:eastAsia="lv-LV"/>
        </w:rPr>
        <w:t xml:space="preserve">. Piedāvājuma atsaukšanai ir bezierunu raksturs un tā izslēdz pretendentu no tālākas dalības iepirkuma procedūrā. Piedāvājuma mainīšanas gadījumā par piedāvājuma iesniegšanas laiku tiks uzskatīts pēdējā piedāvājuma iesniegšanas brīdis. </w:t>
      </w:r>
    </w:p>
    <w:p w14:paraId="5F9D4322" w14:textId="77777777" w:rsidR="00503E64" w:rsidRPr="00503E64" w:rsidRDefault="00503E64" w:rsidP="00503E64">
      <w:pPr>
        <w:widowControl w:val="0"/>
        <w:tabs>
          <w:tab w:val="num" w:pos="1080"/>
        </w:tabs>
        <w:overflowPunct w:val="0"/>
        <w:autoSpaceDE w:val="0"/>
        <w:autoSpaceDN w:val="0"/>
        <w:adjustRightInd w:val="0"/>
        <w:jc w:val="both"/>
        <w:rPr>
          <w:color w:val="000000" w:themeColor="text1"/>
          <w:lang w:eastAsia="lv-LV"/>
        </w:rPr>
      </w:pPr>
    </w:p>
    <w:p w14:paraId="2F25685D" w14:textId="77777777" w:rsidR="00503E64" w:rsidRPr="00503E64" w:rsidRDefault="00503E64" w:rsidP="00503E64">
      <w:pPr>
        <w:widowControl w:val="0"/>
        <w:numPr>
          <w:ilvl w:val="0"/>
          <w:numId w:val="2"/>
        </w:numPr>
        <w:tabs>
          <w:tab w:val="num" w:pos="1080"/>
        </w:tabs>
        <w:overflowPunct w:val="0"/>
        <w:autoSpaceDE w:val="0"/>
        <w:autoSpaceDN w:val="0"/>
        <w:adjustRightInd w:val="0"/>
        <w:ind w:left="567" w:hanging="567"/>
        <w:jc w:val="both"/>
        <w:rPr>
          <w:b/>
          <w:bCs/>
          <w:color w:val="000000" w:themeColor="text1"/>
          <w:lang w:eastAsia="lv-LV"/>
        </w:rPr>
      </w:pPr>
      <w:r w:rsidRPr="00503E64">
        <w:rPr>
          <w:b/>
          <w:bCs/>
          <w:color w:val="000000" w:themeColor="text1"/>
          <w:lang w:eastAsia="lv-LV"/>
        </w:rPr>
        <w:t>Piedāvājuma noformēšana</w:t>
      </w:r>
    </w:p>
    <w:p w14:paraId="492178AC"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lang w:eastAsia="lv-LV"/>
        </w:rPr>
        <w:t>Pretendents var iesniegt tikai vienu piedāvājumu.</w:t>
      </w:r>
    </w:p>
    <w:p w14:paraId="241F43DD" w14:textId="77777777" w:rsidR="00503E64" w:rsidRPr="00503E64" w:rsidRDefault="00503E64" w:rsidP="00503E64">
      <w:pPr>
        <w:pStyle w:val="Sarakstarindkopa"/>
        <w:numPr>
          <w:ilvl w:val="1"/>
          <w:numId w:val="2"/>
        </w:numPr>
        <w:ind w:left="567" w:hanging="567"/>
        <w:jc w:val="both"/>
        <w:rPr>
          <w:color w:val="000000" w:themeColor="text1"/>
        </w:rPr>
      </w:pPr>
      <w:r w:rsidRPr="00503E64">
        <w:rPr>
          <w:color w:val="000000" w:themeColor="text1"/>
        </w:rPr>
        <w:t>Piedāvājuma dokumentus noformē atbilstoši šī nolikuma prasībām.</w:t>
      </w:r>
    </w:p>
    <w:p w14:paraId="5E7B45E8"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Piedāvājums jāsagatavo latviešu valodā. Svešvalodā sagatavotiem piedāvājuma dokumentiem jāpievieno pretendenta paraksta tiesīgas personas apliecināts tulkojums latviešu valodā.</w:t>
      </w:r>
    </w:p>
    <w:p w14:paraId="3A35C034"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Piedāvājuma dokumentiem jābūt skaidri salasāmiem, lai izvairītos no jebkādiem pārpratumiem. Vārdiem un skaitļiem jābūt bez iestarpinājumiem vai labojumiem. Ja pastāvēs pretrunas starp skaitlisko vērtību apzīmējumiem ar vārdiem un skaitļiem, noteicošais būs apzīmējums ar vārdiem.</w:t>
      </w:r>
    </w:p>
    <w:p w14:paraId="3B1B6C73"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Piedāvājuma dokumentus paraksta persona ar pretendenta pārstāvības tiesībām vai speciāli pilnvarots pārstāvis.</w:t>
      </w:r>
    </w:p>
    <w:p w14:paraId="261C3E49" w14:textId="77777777" w:rsidR="00503E64" w:rsidRPr="00503E64" w:rsidRDefault="00503E64" w:rsidP="00503E64">
      <w:pPr>
        <w:widowControl w:val="0"/>
        <w:overflowPunct w:val="0"/>
        <w:autoSpaceDE w:val="0"/>
        <w:autoSpaceDN w:val="0"/>
        <w:adjustRightInd w:val="0"/>
        <w:jc w:val="both"/>
        <w:rPr>
          <w:color w:val="000000" w:themeColor="text1"/>
          <w:lang w:eastAsia="lv-LV"/>
        </w:rPr>
      </w:pPr>
    </w:p>
    <w:p w14:paraId="248E4D70" w14:textId="77777777" w:rsidR="00503E64" w:rsidRPr="00503E64" w:rsidRDefault="00503E64" w:rsidP="00503E64">
      <w:pPr>
        <w:widowControl w:val="0"/>
        <w:numPr>
          <w:ilvl w:val="0"/>
          <w:numId w:val="2"/>
        </w:numPr>
        <w:tabs>
          <w:tab w:val="num" w:pos="1080"/>
        </w:tabs>
        <w:overflowPunct w:val="0"/>
        <w:autoSpaceDE w:val="0"/>
        <w:autoSpaceDN w:val="0"/>
        <w:adjustRightInd w:val="0"/>
        <w:ind w:left="567" w:hanging="567"/>
        <w:jc w:val="both"/>
        <w:rPr>
          <w:b/>
          <w:bCs/>
          <w:color w:val="000000" w:themeColor="text1"/>
          <w:lang w:eastAsia="lv-LV"/>
        </w:rPr>
      </w:pPr>
      <w:r w:rsidRPr="00503E64">
        <w:rPr>
          <w:b/>
          <w:bCs/>
          <w:color w:val="000000" w:themeColor="text1"/>
          <w:lang w:eastAsia="lv-LV"/>
        </w:rPr>
        <w:t>Piedāvājuma saturs</w:t>
      </w:r>
    </w:p>
    <w:p w14:paraId="023D9024" w14:textId="77777777" w:rsidR="00503E64" w:rsidRPr="00503E64" w:rsidRDefault="00503E64" w:rsidP="00503E64">
      <w:pPr>
        <w:pStyle w:val="Pamattekstsaratkpi"/>
        <w:numPr>
          <w:ilvl w:val="1"/>
          <w:numId w:val="2"/>
        </w:numPr>
        <w:tabs>
          <w:tab w:val="left" w:pos="567"/>
        </w:tabs>
        <w:suppressAutoHyphens/>
        <w:spacing w:after="0"/>
        <w:ind w:left="567" w:hanging="567"/>
        <w:jc w:val="both"/>
        <w:rPr>
          <w:color w:val="000000" w:themeColor="text1"/>
        </w:rPr>
      </w:pPr>
      <w:r w:rsidRPr="00503E64">
        <w:rPr>
          <w:color w:val="000000" w:themeColor="text1"/>
        </w:rPr>
        <w:t>Pretendentam ir jāiesniedz savs piedāvājums atbilstoši iepirkuma procedūras 1. pielikumā norādītajai formai.</w:t>
      </w:r>
    </w:p>
    <w:p w14:paraId="0ECF6F60" w14:textId="77777777" w:rsidR="00503E64" w:rsidRPr="00503E64" w:rsidRDefault="00503E64" w:rsidP="00503E64">
      <w:pPr>
        <w:pStyle w:val="Pamattekstsaratkpi"/>
        <w:numPr>
          <w:ilvl w:val="1"/>
          <w:numId w:val="2"/>
        </w:numPr>
        <w:tabs>
          <w:tab w:val="left" w:pos="567"/>
        </w:tabs>
        <w:suppressAutoHyphens/>
        <w:spacing w:after="0"/>
        <w:ind w:left="567" w:hanging="567"/>
        <w:jc w:val="both"/>
        <w:rPr>
          <w:color w:val="000000" w:themeColor="text1"/>
        </w:rPr>
      </w:pPr>
      <w:r w:rsidRPr="00503E64">
        <w:rPr>
          <w:color w:val="000000" w:themeColor="text1"/>
        </w:rPr>
        <w:t>Sagatavojot un iesniedzot savu piedāvājumu, pretendentam ir jāņem vērā, ka tā iesniegtais piedāvājums ir galīgs un tas netiks pārskatīts. Sarunas ar pretendentiem pasūtītājs neveiks.</w:t>
      </w:r>
    </w:p>
    <w:p w14:paraId="46F0757E" w14:textId="77777777" w:rsidR="00503E64" w:rsidRPr="00503E64" w:rsidRDefault="00503E64" w:rsidP="00503E64">
      <w:pPr>
        <w:widowControl w:val="0"/>
        <w:autoSpaceDE w:val="0"/>
        <w:autoSpaceDN w:val="0"/>
        <w:adjustRightInd w:val="0"/>
        <w:jc w:val="both"/>
        <w:rPr>
          <w:b/>
          <w:bCs/>
          <w:color w:val="000000" w:themeColor="text1"/>
          <w:lang w:eastAsia="lv-LV"/>
        </w:rPr>
      </w:pPr>
    </w:p>
    <w:p w14:paraId="11D8356C" w14:textId="77777777" w:rsidR="00503E64" w:rsidRPr="00503E64" w:rsidRDefault="00503E64" w:rsidP="00503E64">
      <w:pPr>
        <w:widowControl w:val="0"/>
        <w:numPr>
          <w:ilvl w:val="0"/>
          <w:numId w:val="2"/>
        </w:numPr>
        <w:overflowPunct w:val="0"/>
        <w:autoSpaceDE w:val="0"/>
        <w:autoSpaceDN w:val="0"/>
        <w:adjustRightInd w:val="0"/>
        <w:ind w:left="567" w:hanging="567"/>
        <w:jc w:val="both"/>
        <w:rPr>
          <w:b/>
          <w:bCs/>
          <w:color w:val="000000" w:themeColor="text1"/>
          <w:lang w:eastAsia="lv-LV"/>
        </w:rPr>
      </w:pPr>
      <w:bookmarkStart w:id="6" w:name="_Ref292966545"/>
      <w:r w:rsidRPr="00503E64">
        <w:rPr>
          <w:b/>
          <w:bCs/>
          <w:color w:val="000000" w:themeColor="text1"/>
          <w:lang w:eastAsia="lv-LV"/>
        </w:rPr>
        <w:t>Vērtēšanas kārtība</w:t>
      </w:r>
      <w:bookmarkEnd w:id="6"/>
    </w:p>
    <w:p w14:paraId="2E863120"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Piedāvājumu izvērtēšanu pasūtītājs veic sekojoši:</w:t>
      </w:r>
    </w:p>
    <w:p w14:paraId="6D1757A3" w14:textId="77777777" w:rsidR="00503E64" w:rsidRPr="00503E64" w:rsidRDefault="00503E64" w:rsidP="00503E64">
      <w:pPr>
        <w:pStyle w:val="Sarakstarindkopa"/>
        <w:numPr>
          <w:ilvl w:val="2"/>
          <w:numId w:val="2"/>
        </w:numPr>
        <w:ind w:left="567" w:hanging="567"/>
        <w:jc w:val="both"/>
        <w:rPr>
          <w:color w:val="000000" w:themeColor="text1"/>
        </w:rPr>
      </w:pPr>
      <w:r w:rsidRPr="00503E64">
        <w:rPr>
          <w:color w:val="000000" w:themeColor="text1"/>
        </w:rPr>
        <w:t>Piedāvājumu noformējuma un iesniegto dokumentu atbilstības pārbaude: pārbauda, vai piedāvājums sagatavots un noformēts atbilstoši nolikuma prasībām un vai iesniegtie dokumenti atbilst nolikuma prasībām. Neatbilstošos piedāvājumus noraida.</w:t>
      </w:r>
    </w:p>
    <w:p w14:paraId="3389FF34" w14:textId="77777777" w:rsidR="00503E64" w:rsidRPr="00503E64" w:rsidRDefault="00503E64" w:rsidP="00503E64">
      <w:pPr>
        <w:pStyle w:val="Pamatteksts"/>
        <w:numPr>
          <w:ilvl w:val="1"/>
          <w:numId w:val="2"/>
        </w:numPr>
        <w:ind w:left="567" w:hanging="567"/>
        <w:rPr>
          <w:rFonts w:ascii="Times New Roman" w:eastAsia="Times New Roman" w:hAnsi="Times New Roman" w:cs="Times New Roman"/>
          <w:color w:val="000000" w:themeColor="text1"/>
        </w:rPr>
      </w:pPr>
      <w:r w:rsidRPr="00503E64">
        <w:rPr>
          <w:rFonts w:ascii="Times New Roman" w:eastAsia="Times New Roman" w:hAnsi="Times New Roman" w:cs="Times New Roman"/>
          <w:color w:val="000000" w:themeColor="text1"/>
        </w:rPr>
        <w:t xml:space="preserve">Pasūtītājs pieņem lēmumu slēgt iepirkuma līgumu ar pretendentu, kurš atbilst visām nolikumā izvirzītajām prasībām un </w:t>
      </w:r>
      <w:r w:rsidRPr="00503E64">
        <w:rPr>
          <w:rFonts w:ascii="Times New Roman" w:eastAsia="Times New Roman" w:hAnsi="Times New Roman" w:cs="Times New Roman"/>
          <w:b/>
          <w:bCs/>
          <w:color w:val="000000" w:themeColor="text1"/>
        </w:rPr>
        <w:t>kura piedāvājums atzīts par piedāvājumu ar zemāko cenu.</w:t>
      </w:r>
    </w:p>
    <w:p w14:paraId="50103273" w14:textId="77777777" w:rsidR="00503E64" w:rsidRPr="00503E64" w:rsidRDefault="00503E64" w:rsidP="00503E64">
      <w:pPr>
        <w:rPr>
          <w:color w:val="000000" w:themeColor="text1"/>
        </w:rPr>
      </w:pPr>
    </w:p>
    <w:p w14:paraId="186C4756" w14:textId="77777777" w:rsidR="00503E64" w:rsidRPr="00503E64" w:rsidRDefault="00503E64" w:rsidP="00503E64">
      <w:pPr>
        <w:widowControl w:val="0"/>
        <w:numPr>
          <w:ilvl w:val="0"/>
          <w:numId w:val="2"/>
        </w:numPr>
        <w:overflowPunct w:val="0"/>
        <w:autoSpaceDE w:val="0"/>
        <w:autoSpaceDN w:val="0"/>
        <w:adjustRightInd w:val="0"/>
        <w:ind w:left="567" w:hanging="567"/>
        <w:jc w:val="both"/>
        <w:rPr>
          <w:b/>
          <w:bCs/>
          <w:color w:val="000000" w:themeColor="text1"/>
          <w:lang w:eastAsia="lv-LV"/>
        </w:rPr>
      </w:pPr>
      <w:r w:rsidRPr="00503E64">
        <w:rPr>
          <w:b/>
          <w:bCs/>
          <w:color w:val="000000" w:themeColor="text1"/>
          <w:lang w:eastAsia="lv-LV"/>
        </w:rPr>
        <w:t>Pasūtītājam ir šādas tiesības un pienākumi</w:t>
      </w:r>
    </w:p>
    <w:p w14:paraId="0CF974C1" w14:textId="77777777" w:rsidR="00503E64" w:rsidRPr="00503E64" w:rsidRDefault="00503E64" w:rsidP="00503E64">
      <w:pPr>
        <w:pStyle w:val="Sarakstarindkopa"/>
        <w:numPr>
          <w:ilvl w:val="1"/>
          <w:numId w:val="2"/>
        </w:numPr>
        <w:ind w:left="567" w:hanging="567"/>
        <w:jc w:val="both"/>
        <w:rPr>
          <w:color w:val="000000" w:themeColor="text1"/>
        </w:rPr>
      </w:pPr>
      <w:r w:rsidRPr="00503E64">
        <w:rPr>
          <w:color w:val="000000" w:themeColor="text1"/>
        </w:rPr>
        <w:t>Pieņemt lēmumu slēgt iepirkuma līgumu vai izbeigt iepirkuma procedūru.</w:t>
      </w:r>
    </w:p>
    <w:p w14:paraId="5900C0AA"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lastRenderedPageBreak/>
        <w:t>Nepieciešamības gadījumā pieaicināt ekspertus.</w:t>
      </w:r>
    </w:p>
    <w:p w14:paraId="0CEC2E93"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Pieprasīt, lai pretendents precizē informāciju par savu piedāvājumu, ja tas nepieciešams pretendentu atlasei, kā arī piedāvājumu vērtēšanai un salīdzināšanai.</w:t>
      </w:r>
    </w:p>
    <w:p w14:paraId="5BC377B2" w14:textId="77777777" w:rsidR="00503E64" w:rsidRPr="00503E64" w:rsidRDefault="00503E64" w:rsidP="00503E64">
      <w:pPr>
        <w:widowControl w:val="0"/>
        <w:overflowPunct w:val="0"/>
        <w:autoSpaceDE w:val="0"/>
        <w:autoSpaceDN w:val="0"/>
        <w:adjustRightInd w:val="0"/>
        <w:ind w:left="567"/>
        <w:jc w:val="both"/>
        <w:rPr>
          <w:color w:val="000000" w:themeColor="text1"/>
          <w:lang w:eastAsia="lv-LV"/>
        </w:rPr>
      </w:pPr>
    </w:p>
    <w:p w14:paraId="74D3CDA3" w14:textId="77777777" w:rsidR="00503E64" w:rsidRPr="00503E64" w:rsidRDefault="00503E64" w:rsidP="00503E64">
      <w:pPr>
        <w:widowControl w:val="0"/>
        <w:numPr>
          <w:ilvl w:val="0"/>
          <w:numId w:val="2"/>
        </w:numPr>
        <w:overflowPunct w:val="0"/>
        <w:autoSpaceDE w:val="0"/>
        <w:autoSpaceDN w:val="0"/>
        <w:adjustRightInd w:val="0"/>
        <w:ind w:left="567" w:hanging="567"/>
        <w:jc w:val="both"/>
        <w:rPr>
          <w:b/>
          <w:bCs/>
          <w:color w:val="000000" w:themeColor="text1"/>
          <w:lang w:eastAsia="lv-LV"/>
        </w:rPr>
      </w:pPr>
      <w:r w:rsidRPr="00503E64">
        <w:rPr>
          <w:b/>
          <w:bCs/>
          <w:color w:val="000000" w:themeColor="text1"/>
          <w:lang w:eastAsia="lv-LV"/>
        </w:rPr>
        <w:t>Pretendentam ir šādas tiesības un pienākumi</w:t>
      </w:r>
    </w:p>
    <w:p w14:paraId="7C84EE95" w14:textId="77777777" w:rsidR="00503E64" w:rsidRPr="00503E64" w:rsidRDefault="00503E64" w:rsidP="00503E64">
      <w:pPr>
        <w:pStyle w:val="Sarakstarindkopa"/>
        <w:numPr>
          <w:ilvl w:val="1"/>
          <w:numId w:val="2"/>
        </w:numPr>
        <w:ind w:left="567" w:hanging="567"/>
        <w:jc w:val="both"/>
        <w:rPr>
          <w:color w:val="000000" w:themeColor="text1"/>
        </w:rPr>
      </w:pPr>
      <w:r w:rsidRPr="00503E64">
        <w:rPr>
          <w:color w:val="000000" w:themeColor="text1"/>
        </w:rPr>
        <w:t xml:space="preserve">Pretendents var </w:t>
      </w:r>
      <w:proofErr w:type="spellStart"/>
      <w:r w:rsidRPr="00503E64">
        <w:rPr>
          <w:color w:val="000000" w:themeColor="text1"/>
        </w:rPr>
        <w:t>rakstveidā</w:t>
      </w:r>
      <w:proofErr w:type="spellEnd"/>
      <w:r w:rsidRPr="00503E64">
        <w:rPr>
          <w:color w:val="000000" w:themeColor="text1"/>
        </w:rPr>
        <w:t xml:space="preserve"> pieprasīt papildu informāciju par iepirkuma procedūras nolikumu, ja pieprasījums pasūtītājam iesniegts savlaicīgi. Pieprasījums adresējams pasūtītāja kontaktpersonai.</w:t>
      </w:r>
    </w:p>
    <w:p w14:paraId="12C1BA73" w14:textId="77777777" w:rsidR="00503E64" w:rsidRPr="00503E64" w:rsidRDefault="00503E64" w:rsidP="00503E64">
      <w:pPr>
        <w:numPr>
          <w:ilvl w:val="1"/>
          <w:numId w:val="2"/>
        </w:numPr>
        <w:ind w:left="567" w:hanging="567"/>
        <w:jc w:val="both"/>
        <w:rPr>
          <w:color w:val="000000" w:themeColor="text1"/>
        </w:rPr>
      </w:pPr>
      <w:r w:rsidRPr="00503E64">
        <w:rPr>
          <w:color w:val="000000" w:themeColor="text1"/>
        </w:rPr>
        <w:t>Pretendents pirms piedāvājumu iesniegšanas termiņa beigām var grozīt vai atsaukt iesniegto piedāvājumu.</w:t>
      </w:r>
    </w:p>
    <w:p w14:paraId="2D1A8C0B"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rPr>
        <w:t xml:space="preserve">Pretendentam ir pienākums </w:t>
      </w:r>
      <w:proofErr w:type="spellStart"/>
      <w:r w:rsidRPr="00503E64">
        <w:rPr>
          <w:color w:val="000000" w:themeColor="text1"/>
        </w:rPr>
        <w:t>rakstveidā</w:t>
      </w:r>
      <w:proofErr w:type="spellEnd"/>
      <w:r w:rsidRPr="00503E64">
        <w:rPr>
          <w:color w:val="000000" w:themeColor="text1"/>
        </w:rPr>
        <w:t>, pasūtītāja noteiktajā termiņā sniegt papildu informāciju vai paskaidrojumus par piedāvājumu, ja pasūtītājs to pieprasa.</w:t>
      </w:r>
      <w:bookmarkStart w:id="7" w:name="_Toc292253272"/>
    </w:p>
    <w:p w14:paraId="6E7B59A9" w14:textId="77777777" w:rsidR="00503E64" w:rsidRPr="00503E64" w:rsidRDefault="00503E64" w:rsidP="00503E64">
      <w:pPr>
        <w:widowControl w:val="0"/>
        <w:numPr>
          <w:ilvl w:val="1"/>
          <w:numId w:val="2"/>
        </w:numPr>
        <w:overflowPunct w:val="0"/>
        <w:autoSpaceDE w:val="0"/>
        <w:autoSpaceDN w:val="0"/>
        <w:adjustRightInd w:val="0"/>
        <w:ind w:left="567" w:hanging="567"/>
        <w:jc w:val="both"/>
        <w:rPr>
          <w:color w:val="000000" w:themeColor="text1"/>
          <w:lang w:eastAsia="lv-LV"/>
        </w:rPr>
      </w:pPr>
      <w:r w:rsidRPr="00503E64">
        <w:rPr>
          <w:color w:val="000000" w:themeColor="text1"/>
        </w:rPr>
        <w:t>Pretendents sedz visas izmaksas, kuras saistītas ar piedāvājuma sagatavošanu iepirkuma procedūras ietvaros.</w:t>
      </w:r>
    </w:p>
    <w:bookmarkEnd w:id="7"/>
    <w:p w14:paraId="0D2B962B" w14:textId="77777777" w:rsidR="00503E64" w:rsidRPr="00503E64" w:rsidRDefault="00503E64" w:rsidP="00503E64">
      <w:pPr>
        <w:jc w:val="both"/>
        <w:rPr>
          <w:color w:val="000000" w:themeColor="text1"/>
          <w:lang w:eastAsia="lv-LV"/>
        </w:rPr>
      </w:pPr>
    </w:p>
    <w:p w14:paraId="5C2CA724" w14:textId="77777777" w:rsidR="00503E64" w:rsidRPr="00503E64" w:rsidRDefault="00503E64" w:rsidP="00503E64">
      <w:pPr>
        <w:pStyle w:val="Sarakstarindkopa"/>
        <w:numPr>
          <w:ilvl w:val="0"/>
          <w:numId w:val="2"/>
        </w:numPr>
        <w:jc w:val="both"/>
        <w:rPr>
          <w:b/>
          <w:bCs/>
          <w:color w:val="000000" w:themeColor="text1"/>
          <w:lang w:eastAsia="lv-LV"/>
        </w:rPr>
      </w:pPr>
      <w:r w:rsidRPr="00503E64">
        <w:rPr>
          <w:b/>
          <w:bCs/>
          <w:color w:val="000000" w:themeColor="text1"/>
          <w:lang w:eastAsia="lv-LV"/>
        </w:rPr>
        <w:t>Iepirkuma līgums</w:t>
      </w:r>
    </w:p>
    <w:p w14:paraId="381500C5" w14:textId="77777777" w:rsidR="00503E64" w:rsidRPr="00503E64" w:rsidRDefault="00503E64" w:rsidP="00503E64">
      <w:pPr>
        <w:widowControl w:val="0"/>
        <w:numPr>
          <w:ilvl w:val="1"/>
          <w:numId w:val="2"/>
        </w:numPr>
        <w:tabs>
          <w:tab w:val="num" w:pos="1080"/>
        </w:tabs>
        <w:overflowPunct w:val="0"/>
        <w:autoSpaceDE w:val="0"/>
        <w:autoSpaceDN w:val="0"/>
        <w:adjustRightInd w:val="0"/>
        <w:ind w:left="567" w:hanging="567"/>
        <w:jc w:val="both"/>
        <w:rPr>
          <w:color w:val="000000" w:themeColor="text1"/>
          <w:lang w:eastAsia="lv-LV"/>
        </w:rPr>
      </w:pPr>
      <w:r w:rsidRPr="00503E64">
        <w:rPr>
          <w:color w:val="000000" w:themeColor="text1"/>
          <w:lang w:eastAsia="lv-LV"/>
        </w:rPr>
        <w:t>Paredzamais līguma noslēgšanas laiks ir 2025. gada decembra mēnesis.</w:t>
      </w:r>
    </w:p>
    <w:p w14:paraId="18CB669A" w14:textId="77777777" w:rsidR="00503E64" w:rsidRPr="00503E64" w:rsidRDefault="00503E64" w:rsidP="00503E64">
      <w:pPr>
        <w:widowControl w:val="0"/>
        <w:numPr>
          <w:ilvl w:val="1"/>
          <w:numId w:val="2"/>
        </w:numPr>
        <w:tabs>
          <w:tab w:val="num" w:pos="1080"/>
        </w:tabs>
        <w:overflowPunct w:val="0"/>
        <w:autoSpaceDE w:val="0"/>
        <w:autoSpaceDN w:val="0"/>
        <w:adjustRightInd w:val="0"/>
        <w:ind w:left="567" w:hanging="567"/>
        <w:jc w:val="both"/>
        <w:rPr>
          <w:color w:val="000000" w:themeColor="text1"/>
          <w:lang w:eastAsia="lv-LV"/>
        </w:rPr>
      </w:pPr>
      <w:r w:rsidRPr="00503E64">
        <w:rPr>
          <w:color w:val="000000" w:themeColor="text1"/>
          <w:lang w:eastAsia="lv-LV"/>
        </w:rPr>
        <w:t>Iepirkuma procedūras rezultātā tiks slēgts iepirkuma līgums.</w:t>
      </w:r>
    </w:p>
    <w:p w14:paraId="4E2BDE0A" w14:textId="77777777" w:rsidR="00503E64" w:rsidRPr="00503E64" w:rsidRDefault="00503E64" w:rsidP="00503E64">
      <w:pPr>
        <w:widowControl w:val="0"/>
        <w:numPr>
          <w:ilvl w:val="1"/>
          <w:numId w:val="2"/>
        </w:numPr>
        <w:tabs>
          <w:tab w:val="num" w:pos="1080"/>
        </w:tabs>
        <w:overflowPunct w:val="0"/>
        <w:autoSpaceDE w:val="0"/>
        <w:autoSpaceDN w:val="0"/>
        <w:adjustRightInd w:val="0"/>
        <w:ind w:left="567" w:hanging="567"/>
        <w:jc w:val="both"/>
        <w:rPr>
          <w:color w:val="000000" w:themeColor="text1"/>
          <w:lang w:eastAsia="lv-LV"/>
        </w:rPr>
      </w:pPr>
      <w:r w:rsidRPr="00503E64">
        <w:rPr>
          <w:color w:val="000000" w:themeColor="text1"/>
          <w:lang w:eastAsia="lv-LV"/>
        </w:rPr>
        <w:t>Pretendents, nosakot piedāvājuma cenu, paredz, ka piedāvājuma cena ietver pilnīgi visas ar pakalpojuma nodrošināšanu saistītās izmaksas.</w:t>
      </w:r>
    </w:p>
    <w:p w14:paraId="03F1F30A" w14:textId="77777777" w:rsidR="00503E64" w:rsidRPr="00503E64" w:rsidRDefault="00503E64" w:rsidP="00503E64">
      <w:pPr>
        <w:widowControl w:val="0"/>
        <w:numPr>
          <w:ilvl w:val="1"/>
          <w:numId w:val="2"/>
        </w:numPr>
        <w:tabs>
          <w:tab w:val="num" w:pos="1080"/>
        </w:tabs>
        <w:overflowPunct w:val="0"/>
        <w:autoSpaceDE w:val="0"/>
        <w:autoSpaceDN w:val="0"/>
        <w:adjustRightInd w:val="0"/>
        <w:ind w:left="567" w:hanging="567"/>
        <w:jc w:val="both"/>
        <w:rPr>
          <w:color w:val="000000" w:themeColor="text1"/>
          <w:lang w:eastAsia="lv-LV"/>
        </w:rPr>
      </w:pPr>
      <w:r w:rsidRPr="00503E64">
        <w:rPr>
          <w:color w:val="000000" w:themeColor="text1"/>
          <w:lang w:eastAsia="en-US"/>
        </w:rPr>
        <w:t xml:space="preserve">Līgums </w:t>
      </w:r>
      <w:r w:rsidRPr="00503E64">
        <w:rPr>
          <w:color w:val="000000" w:themeColor="text1"/>
        </w:rPr>
        <w:t xml:space="preserve">tiek slēgts 5.1.1.2.i. investīcijas “Atbalsta instruments pētniecībai un internacionalizācijai” projekta “Nākamās paaudzes </w:t>
      </w:r>
      <w:proofErr w:type="spellStart"/>
      <w:r w:rsidRPr="00503E64">
        <w:rPr>
          <w:color w:val="000000" w:themeColor="text1"/>
        </w:rPr>
        <w:t>mikroražotnes</w:t>
      </w:r>
      <w:proofErr w:type="spellEnd"/>
      <w:r w:rsidRPr="00503E64">
        <w:rPr>
          <w:color w:val="000000" w:themeColor="text1"/>
        </w:rPr>
        <w:t xml:space="preserve">” Nr. 5.1.1.2.i.0/4/24/A/CFLA/003 ietvaros. </w:t>
      </w:r>
    </w:p>
    <w:p w14:paraId="74056C18" w14:textId="77777777" w:rsidR="00503E64" w:rsidRPr="00503E64" w:rsidRDefault="00503E64" w:rsidP="00503E64">
      <w:pPr>
        <w:jc w:val="both"/>
        <w:rPr>
          <w:color w:val="000000" w:themeColor="text1"/>
          <w:lang w:eastAsia="lv-LV"/>
        </w:rPr>
      </w:pPr>
    </w:p>
    <w:p w14:paraId="0F10CE08" w14:textId="77777777" w:rsidR="00503E64" w:rsidRPr="00503E64" w:rsidRDefault="00503E64" w:rsidP="00503E64">
      <w:pPr>
        <w:keepNext/>
        <w:outlineLvl w:val="0"/>
        <w:rPr>
          <w:b/>
          <w:bCs/>
          <w:color w:val="000000" w:themeColor="text1"/>
          <w:kern w:val="32"/>
        </w:rPr>
      </w:pPr>
      <w:r w:rsidRPr="00503E64">
        <w:rPr>
          <w:b/>
          <w:bCs/>
          <w:color w:val="000000" w:themeColor="text1"/>
          <w:kern w:val="32"/>
        </w:rPr>
        <w:t>12. PIELIKUMI</w:t>
      </w:r>
    </w:p>
    <w:p w14:paraId="12BCBF62" w14:textId="77777777" w:rsidR="00503E64" w:rsidRPr="00503E64" w:rsidRDefault="00503E64" w:rsidP="00503E64">
      <w:pPr>
        <w:keepNext/>
        <w:outlineLvl w:val="0"/>
        <w:rPr>
          <w:b/>
          <w:bCs/>
          <w:color w:val="000000" w:themeColor="text1"/>
          <w:kern w:val="32"/>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96"/>
        <w:gridCol w:w="7078"/>
      </w:tblGrid>
      <w:tr w:rsidR="00503E64" w:rsidRPr="00503E64" w14:paraId="529A0F56" w14:textId="77777777" w:rsidTr="007B0550">
        <w:tc>
          <w:tcPr>
            <w:tcW w:w="1696" w:type="dxa"/>
          </w:tcPr>
          <w:p w14:paraId="6E06C819" w14:textId="77777777" w:rsidR="00503E64" w:rsidRPr="00503E64" w:rsidRDefault="00503E64" w:rsidP="007B0550">
            <w:pPr>
              <w:keepNext/>
              <w:outlineLvl w:val="0"/>
              <w:rPr>
                <w:b/>
                <w:bCs/>
                <w:color w:val="000000" w:themeColor="text1"/>
                <w:kern w:val="32"/>
              </w:rPr>
            </w:pPr>
            <w:r w:rsidRPr="00503E64">
              <w:rPr>
                <w:lang w:eastAsia="lv-LV"/>
              </w:rPr>
              <w:t>1. pielikums</w:t>
            </w:r>
          </w:p>
        </w:tc>
        <w:tc>
          <w:tcPr>
            <w:tcW w:w="284" w:type="dxa"/>
          </w:tcPr>
          <w:p w14:paraId="15375B73" w14:textId="77777777" w:rsidR="00503E64" w:rsidRPr="00503E64" w:rsidRDefault="00503E64" w:rsidP="007B0550">
            <w:pPr>
              <w:keepNext/>
              <w:jc w:val="center"/>
              <w:outlineLvl w:val="0"/>
              <w:rPr>
                <w:lang w:eastAsia="lv-LV"/>
              </w:rPr>
            </w:pPr>
            <w:r w:rsidRPr="00503E64">
              <w:rPr>
                <w:lang w:eastAsia="lv-LV"/>
              </w:rPr>
              <w:t>-</w:t>
            </w:r>
          </w:p>
        </w:tc>
        <w:tc>
          <w:tcPr>
            <w:tcW w:w="7080" w:type="dxa"/>
          </w:tcPr>
          <w:p w14:paraId="07BC01B4" w14:textId="77777777" w:rsidR="00503E64" w:rsidRPr="00503E64" w:rsidRDefault="00503E64" w:rsidP="007B0550">
            <w:pPr>
              <w:keepNext/>
              <w:outlineLvl w:val="0"/>
              <w:rPr>
                <w:b/>
                <w:bCs/>
                <w:color w:val="000000" w:themeColor="text1"/>
                <w:kern w:val="32"/>
              </w:rPr>
            </w:pPr>
            <w:r w:rsidRPr="00503E64">
              <w:rPr>
                <w:lang w:eastAsia="lv-LV"/>
              </w:rPr>
              <w:t>Pretendenta pieteikuma un finanšu piedāvājuma veidlapa;</w:t>
            </w:r>
          </w:p>
        </w:tc>
      </w:tr>
      <w:tr w:rsidR="00503E64" w:rsidRPr="00503E64" w14:paraId="68B1D89E" w14:textId="77777777" w:rsidTr="007B0550">
        <w:tc>
          <w:tcPr>
            <w:tcW w:w="1696" w:type="dxa"/>
          </w:tcPr>
          <w:p w14:paraId="7B4B31E0" w14:textId="77777777" w:rsidR="00503E64" w:rsidRPr="00503E64" w:rsidRDefault="00503E64" w:rsidP="007B0550">
            <w:pPr>
              <w:keepNext/>
              <w:outlineLvl w:val="0"/>
              <w:rPr>
                <w:b/>
                <w:bCs/>
                <w:color w:val="000000" w:themeColor="text1"/>
                <w:kern w:val="32"/>
              </w:rPr>
            </w:pPr>
            <w:r w:rsidRPr="00503E64">
              <w:rPr>
                <w:lang w:eastAsia="lv-LV"/>
              </w:rPr>
              <w:t>2. pielikums</w:t>
            </w:r>
          </w:p>
        </w:tc>
        <w:tc>
          <w:tcPr>
            <w:tcW w:w="284" w:type="dxa"/>
          </w:tcPr>
          <w:p w14:paraId="0EC56433" w14:textId="77777777" w:rsidR="00503E64" w:rsidRPr="00503E64" w:rsidRDefault="00503E64" w:rsidP="007B0550">
            <w:pPr>
              <w:keepNext/>
              <w:jc w:val="center"/>
              <w:outlineLvl w:val="0"/>
              <w:rPr>
                <w:lang w:eastAsia="lv-LV"/>
              </w:rPr>
            </w:pPr>
            <w:r w:rsidRPr="00503E64">
              <w:rPr>
                <w:lang w:eastAsia="lv-LV"/>
              </w:rPr>
              <w:t>-</w:t>
            </w:r>
          </w:p>
        </w:tc>
        <w:tc>
          <w:tcPr>
            <w:tcW w:w="7080" w:type="dxa"/>
          </w:tcPr>
          <w:p w14:paraId="45A1BBE3" w14:textId="77777777" w:rsidR="00503E64" w:rsidRPr="00503E64" w:rsidRDefault="00503E64" w:rsidP="007B0550">
            <w:pPr>
              <w:keepNext/>
              <w:outlineLvl w:val="0"/>
              <w:rPr>
                <w:b/>
                <w:bCs/>
                <w:color w:val="000000" w:themeColor="text1"/>
                <w:kern w:val="32"/>
              </w:rPr>
            </w:pPr>
            <w:r w:rsidRPr="00503E64">
              <w:rPr>
                <w:lang w:eastAsia="lv-LV"/>
              </w:rPr>
              <w:t>Tehniskā specifikācija;</w:t>
            </w:r>
          </w:p>
        </w:tc>
      </w:tr>
      <w:tr w:rsidR="00503E64" w:rsidRPr="00503E64" w14:paraId="2CB65619" w14:textId="77777777" w:rsidTr="007B0550">
        <w:tc>
          <w:tcPr>
            <w:tcW w:w="1696" w:type="dxa"/>
          </w:tcPr>
          <w:p w14:paraId="09D0077C" w14:textId="77777777" w:rsidR="00503E64" w:rsidRPr="00503E64" w:rsidRDefault="00503E64" w:rsidP="007B0550">
            <w:pPr>
              <w:keepNext/>
              <w:outlineLvl w:val="0"/>
              <w:rPr>
                <w:b/>
                <w:bCs/>
                <w:color w:val="000000" w:themeColor="text1"/>
                <w:kern w:val="32"/>
              </w:rPr>
            </w:pPr>
            <w:r w:rsidRPr="00503E64">
              <w:rPr>
                <w:lang w:eastAsia="lv-LV"/>
              </w:rPr>
              <w:t>2.1. pielikums</w:t>
            </w:r>
          </w:p>
        </w:tc>
        <w:tc>
          <w:tcPr>
            <w:tcW w:w="284" w:type="dxa"/>
          </w:tcPr>
          <w:p w14:paraId="0CBBCA9C" w14:textId="77777777" w:rsidR="00503E64" w:rsidRPr="00503E64" w:rsidRDefault="00503E64" w:rsidP="007B0550">
            <w:pPr>
              <w:keepNext/>
              <w:jc w:val="center"/>
              <w:outlineLvl w:val="0"/>
              <w:rPr>
                <w:lang w:eastAsia="lv-LV"/>
              </w:rPr>
            </w:pPr>
            <w:r w:rsidRPr="00503E64">
              <w:rPr>
                <w:lang w:eastAsia="lv-LV"/>
              </w:rPr>
              <w:t>-</w:t>
            </w:r>
          </w:p>
        </w:tc>
        <w:tc>
          <w:tcPr>
            <w:tcW w:w="7080" w:type="dxa"/>
          </w:tcPr>
          <w:p w14:paraId="1B587CBE" w14:textId="77777777" w:rsidR="00503E64" w:rsidRPr="00503E64" w:rsidRDefault="00503E64" w:rsidP="007B0550">
            <w:pPr>
              <w:keepNext/>
              <w:outlineLvl w:val="0"/>
              <w:rPr>
                <w:b/>
                <w:bCs/>
                <w:color w:val="000000" w:themeColor="text1"/>
                <w:kern w:val="32"/>
              </w:rPr>
            </w:pPr>
            <w:r w:rsidRPr="00503E64">
              <w:rPr>
                <w:lang w:eastAsia="lv-LV"/>
              </w:rPr>
              <w:t>HVAC AI Informācijas sistēmas prototipa apraksts;</w:t>
            </w:r>
          </w:p>
        </w:tc>
      </w:tr>
      <w:tr w:rsidR="00503E64" w:rsidRPr="00503E64" w14:paraId="7C003DF3" w14:textId="77777777" w:rsidTr="007B0550">
        <w:tc>
          <w:tcPr>
            <w:tcW w:w="1696" w:type="dxa"/>
          </w:tcPr>
          <w:p w14:paraId="6A11C516" w14:textId="77777777" w:rsidR="00503E64" w:rsidRPr="00503E64" w:rsidRDefault="00503E64" w:rsidP="007B0550">
            <w:pPr>
              <w:keepNext/>
              <w:outlineLvl w:val="0"/>
              <w:rPr>
                <w:b/>
                <w:bCs/>
                <w:color w:val="000000" w:themeColor="text1"/>
                <w:kern w:val="32"/>
              </w:rPr>
            </w:pPr>
            <w:r w:rsidRPr="00503E64">
              <w:rPr>
                <w:lang w:eastAsia="lv-LV"/>
              </w:rPr>
              <w:t>2.2. pielikums</w:t>
            </w:r>
          </w:p>
        </w:tc>
        <w:tc>
          <w:tcPr>
            <w:tcW w:w="284" w:type="dxa"/>
          </w:tcPr>
          <w:p w14:paraId="46C2CC30" w14:textId="77777777" w:rsidR="00503E64" w:rsidRPr="00503E64" w:rsidRDefault="00503E64" w:rsidP="007B0550">
            <w:pPr>
              <w:keepNext/>
              <w:jc w:val="center"/>
              <w:outlineLvl w:val="0"/>
              <w:rPr>
                <w:rFonts w:eastAsia="Calibri"/>
                <w:bCs/>
                <w:color w:val="000000" w:themeColor="text1"/>
                <w:lang w:eastAsia="lv-LV"/>
              </w:rPr>
            </w:pPr>
            <w:r w:rsidRPr="00503E64">
              <w:rPr>
                <w:rFonts w:eastAsia="Calibri"/>
                <w:bCs/>
                <w:color w:val="000000" w:themeColor="text1"/>
                <w:lang w:eastAsia="lv-LV"/>
              </w:rPr>
              <w:t>-</w:t>
            </w:r>
          </w:p>
        </w:tc>
        <w:tc>
          <w:tcPr>
            <w:tcW w:w="7080" w:type="dxa"/>
          </w:tcPr>
          <w:p w14:paraId="3A201632" w14:textId="77777777" w:rsidR="00503E64" w:rsidRPr="00503E64" w:rsidRDefault="00503E64" w:rsidP="007B0550">
            <w:pPr>
              <w:keepNext/>
              <w:outlineLvl w:val="0"/>
              <w:rPr>
                <w:b/>
                <w:bCs/>
                <w:color w:val="000000" w:themeColor="text1"/>
                <w:kern w:val="32"/>
              </w:rPr>
            </w:pPr>
            <w:r w:rsidRPr="00503E64">
              <w:rPr>
                <w:rFonts w:eastAsia="Calibri"/>
                <w:bCs/>
                <w:color w:val="000000" w:themeColor="text1"/>
                <w:lang w:eastAsia="lv-LV"/>
              </w:rPr>
              <w:t>Sistēmas prototipa fiziskās komponentes un montāžas darbi, kas nepieciešami sistēmas darbināšanai un testēšanai apraksts.</w:t>
            </w:r>
          </w:p>
        </w:tc>
      </w:tr>
    </w:tbl>
    <w:p w14:paraId="30557F8D" w14:textId="77777777" w:rsidR="00503E64" w:rsidRDefault="00503E64" w:rsidP="00503E64">
      <w:pPr>
        <w:keepNext/>
        <w:outlineLvl w:val="0"/>
        <w:rPr>
          <w:b/>
          <w:bCs/>
          <w:color w:val="000000" w:themeColor="text1"/>
          <w:kern w:val="32"/>
        </w:rPr>
      </w:pPr>
    </w:p>
    <w:p w14:paraId="5B0B09D4" w14:textId="77777777" w:rsidR="00503E64" w:rsidRPr="00712F57" w:rsidRDefault="00503E64" w:rsidP="00503E64">
      <w:pPr>
        <w:ind w:left="1620" w:hanging="900"/>
        <w:jc w:val="right"/>
        <w:rPr>
          <w:rFonts w:eastAsia="Calibri"/>
          <w:b/>
          <w:color w:val="000000" w:themeColor="text1"/>
          <w:lang w:eastAsia="lv-LV"/>
        </w:rPr>
      </w:pPr>
    </w:p>
    <w:p w14:paraId="51850067" w14:textId="77777777" w:rsidR="00503E64" w:rsidRPr="00712F57" w:rsidRDefault="00503E64" w:rsidP="00503E64">
      <w:pPr>
        <w:ind w:left="1620" w:hanging="900"/>
        <w:jc w:val="right"/>
        <w:rPr>
          <w:rFonts w:eastAsia="Calibri"/>
          <w:b/>
          <w:color w:val="000000" w:themeColor="text1"/>
          <w:lang w:eastAsia="lv-LV"/>
        </w:rPr>
      </w:pPr>
    </w:p>
    <w:p w14:paraId="766D48F4" w14:textId="77777777" w:rsidR="00503E64" w:rsidRPr="00712F57" w:rsidRDefault="00503E64" w:rsidP="00503E64">
      <w:pPr>
        <w:ind w:left="1620" w:hanging="900"/>
        <w:jc w:val="right"/>
        <w:rPr>
          <w:rFonts w:eastAsia="Calibri"/>
          <w:b/>
          <w:color w:val="000000" w:themeColor="text1"/>
          <w:lang w:eastAsia="lv-LV"/>
        </w:rPr>
      </w:pPr>
    </w:p>
    <w:p w14:paraId="5994BB2A" w14:textId="77777777" w:rsidR="00503E64" w:rsidRPr="00712F57" w:rsidRDefault="00503E64" w:rsidP="00503E64">
      <w:pPr>
        <w:ind w:left="1620" w:hanging="900"/>
        <w:jc w:val="right"/>
        <w:rPr>
          <w:rFonts w:eastAsia="Calibri"/>
          <w:b/>
          <w:color w:val="000000" w:themeColor="text1"/>
          <w:lang w:eastAsia="lv-LV"/>
        </w:rPr>
      </w:pPr>
    </w:p>
    <w:p w14:paraId="39DD2448" w14:textId="77777777" w:rsidR="00503E64" w:rsidRPr="00712F57" w:rsidRDefault="00503E64" w:rsidP="00503E64">
      <w:pPr>
        <w:ind w:left="1620" w:hanging="900"/>
        <w:jc w:val="right"/>
        <w:rPr>
          <w:rFonts w:eastAsia="Calibri"/>
          <w:b/>
          <w:color w:val="000000" w:themeColor="text1"/>
          <w:lang w:eastAsia="lv-LV"/>
        </w:rPr>
      </w:pPr>
    </w:p>
    <w:p w14:paraId="73C5B8D1" w14:textId="77777777" w:rsidR="00503E64" w:rsidRPr="00712F57" w:rsidRDefault="00503E64" w:rsidP="00503E64">
      <w:pPr>
        <w:ind w:left="1620" w:hanging="900"/>
        <w:jc w:val="right"/>
        <w:rPr>
          <w:rFonts w:eastAsia="Calibri"/>
          <w:b/>
          <w:color w:val="000000" w:themeColor="text1"/>
          <w:lang w:eastAsia="lv-LV"/>
        </w:rPr>
      </w:pPr>
    </w:p>
    <w:p w14:paraId="035021E4" w14:textId="77777777" w:rsidR="00503E64" w:rsidRPr="00712F57" w:rsidRDefault="00503E64" w:rsidP="00503E64">
      <w:pPr>
        <w:ind w:left="1620" w:hanging="900"/>
        <w:jc w:val="right"/>
        <w:rPr>
          <w:rFonts w:eastAsia="Calibri"/>
          <w:b/>
          <w:color w:val="000000" w:themeColor="text1"/>
          <w:lang w:eastAsia="lv-LV"/>
        </w:rPr>
      </w:pPr>
    </w:p>
    <w:p w14:paraId="3430D3F6" w14:textId="77777777" w:rsidR="00503E64" w:rsidRPr="00712F57" w:rsidRDefault="00503E64" w:rsidP="00503E64">
      <w:pPr>
        <w:ind w:left="1620" w:hanging="900"/>
        <w:jc w:val="right"/>
        <w:rPr>
          <w:rFonts w:eastAsia="Calibri"/>
          <w:b/>
          <w:color w:val="000000" w:themeColor="text1"/>
          <w:lang w:eastAsia="lv-LV"/>
        </w:rPr>
      </w:pPr>
    </w:p>
    <w:p w14:paraId="50405DAF" w14:textId="77777777" w:rsidR="00503E64" w:rsidRPr="00712F57" w:rsidRDefault="00503E64" w:rsidP="00503E64">
      <w:pPr>
        <w:ind w:left="1620" w:hanging="900"/>
        <w:jc w:val="right"/>
        <w:rPr>
          <w:rFonts w:eastAsia="Calibri"/>
          <w:b/>
          <w:color w:val="000000" w:themeColor="text1"/>
          <w:lang w:eastAsia="lv-LV"/>
        </w:rPr>
      </w:pPr>
    </w:p>
    <w:p w14:paraId="5056E0D5" w14:textId="77777777" w:rsidR="00503E64" w:rsidRPr="00712F57" w:rsidRDefault="00503E64" w:rsidP="00503E64">
      <w:pPr>
        <w:ind w:left="1620" w:hanging="900"/>
        <w:jc w:val="right"/>
        <w:rPr>
          <w:rFonts w:eastAsia="Calibri"/>
          <w:b/>
          <w:color w:val="000000" w:themeColor="text1"/>
          <w:lang w:eastAsia="lv-LV"/>
        </w:rPr>
      </w:pPr>
    </w:p>
    <w:p w14:paraId="2FFC388D" w14:textId="77777777" w:rsidR="00503E64" w:rsidRPr="00712F57" w:rsidRDefault="00503E64" w:rsidP="00503E64">
      <w:pPr>
        <w:ind w:left="1620" w:hanging="900"/>
        <w:jc w:val="right"/>
        <w:rPr>
          <w:rFonts w:eastAsia="Calibri"/>
          <w:b/>
          <w:color w:val="000000" w:themeColor="text1"/>
          <w:lang w:eastAsia="lv-LV"/>
        </w:rPr>
      </w:pPr>
    </w:p>
    <w:p w14:paraId="7A1245A5" w14:textId="77777777" w:rsidR="00503E64" w:rsidRPr="00712F57" w:rsidRDefault="00503E64" w:rsidP="00503E64">
      <w:pPr>
        <w:ind w:left="1620" w:hanging="900"/>
        <w:jc w:val="right"/>
        <w:rPr>
          <w:rFonts w:eastAsia="Calibri"/>
          <w:b/>
          <w:color w:val="000000" w:themeColor="text1"/>
          <w:lang w:eastAsia="lv-LV"/>
        </w:rPr>
      </w:pPr>
    </w:p>
    <w:p w14:paraId="2A06D5A3" w14:textId="77777777" w:rsidR="00503E64" w:rsidRDefault="00503E64" w:rsidP="00503E64">
      <w:pPr>
        <w:ind w:left="1620" w:hanging="900"/>
        <w:jc w:val="right"/>
        <w:rPr>
          <w:rFonts w:eastAsia="Calibri"/>
          <w:b/>
          <w:color w:val="000000" w:themeColor="text1"/>
          <w:lang w:eastAsia="lv-LV"/>
        </w:rPr>
      </w:pPr>
    </w:p>
    <w:p w14:paraId="67F8D72D" w14:textId="77777777" w:rsidR="00503E64" w:rsidRDefault="00503E64" w:rsidP="00503E64">
      <w:pPr>
        <w:ind w:left="1620" w:hanging="900"/>
        <w:jc w:val="right"/>
        <w:rPr>
          <w:rFonts w:eastAsia="Calibri"/>
          <w:b/>
          <w:color w:val="000000" w:themeColor="text1"/>
          <w:lang w:eastAsia="lv-LV"/>
        </w:rPr>
      </w:pPr>
    </w:p>
    <w:p w14:paraId="2061961F" w14:textId="77777777" w:rsidR="00503E64" w:rsidRPr="00712F57" w:rsidRDefault="00503E64" w:rsidP="00503E64">
      <w:pPr>
        <w:ind w:left="1620" w:hanging="900"/>
        <w:jc w:val="right"/>
        <w:rPr>
          <w:rFonts w:eastAsia="Calibri"/>
          <w:b/>
          <w:color w:val="000000" w:themeColor="text1"/>
          <w:lang w:eastAsia="lv-LV"/>
        </w:rPr>
      </w:pPr>
    </w:p>
    <w:p w14:paraId="633E8A15" w14:textId="77777777" w:rsidR="00503E64" w:rsidRPr="00712F57" w:rsidRDefault="00503E64" w:rsidP="00503E64">
      <w:pPr>
        <w:ind w:left="1620" w:hanging="900"/>
        <w:jc w:val="right"/>
        <w:rPr>
          <w:rFonts w:eastAsia="Calibri"/>
          <w:b/>
          <w:color w:val="000000" w:themeColor="text1"/>
          <w:lang w:eastAsia="lv-LV"/>
        </w:rPr>
      </w:pPr>
    </w:p>
    <w:p w14:paraId="7144267C" w14:textId="77777777" w:rsidR="00503E64" w:rsidRPr="00712F57" w:rsidRDefault="00503E64" w:rsidP="00503E64">
      <w:pPr>
        <w:ind w:left="1620" w:hanging="900"/>
        <w:jc w:val="right"/>
        <w:rPr>
          <w:rFonts w:eastAsia="Calibri"/>
          <w:b/>
          <w:color w:val="000000" w:themeColor="text1"/>
          <w:lang w:eastAsia="lv-LV"/>
        </w:rPr>
      </w:pPr>
    </w:p>
    <w:p w14:paraId="5E856199" w14:textId="77777777" w:rsidR="00503E64" w:rsidRPr="00712F57" w:rsidRDefault="00503E64" w:rsidP="00503E64">
      <w:pPr>
        <w:ind w:left="1620" w:hanging="900"/>
        <w:jc w:val="right"/>
        <w:rPr>
          <w:rFonts w:eastAsia="Calibri"/>
          <w:b/>
          <w:color w:val="000000" w:themeColor="text1"/>
          <w:lang w:eastAsia="lv-LV"/>
        </w:rPr>
      </w:pPr>
    </w:p>
    <w:p w14:paraId="3DFE22D8" w14:textId="77777777" w:rsidR="00503E64" w:rsidRPr="00712F57" w:rsidRDefault="00503E64" w:rsidP="00503E64">
      <w:pPr>
        <w:ind w:left="1620" w:hanging="900"/>
        <w:jc w:val="right"/>
        <w:rPr>
          <w:rFonts w:eastAsia="Calibri"/>
          <w:b/>
          <w:color w:val="000000" w:themeColor="text1"/>
          <w:lang w:eastAsia="lv-LV"/>
        </w:rPr>
      </w:pPr>
    </w:p>
    <w:p w14:paraId="598B8066" w14:textId="77777777" w:rsidR="00503E64" w:rsidRPr="00712F57" w:rsidRDefault="00503E64" w:rsidP="00503E64">
      <w:pPr>
        <w:ind w:left="1620" w:hanging="900"/>
        <w:jc w:val="right"/>
        <w:rPr>
          <w:rFonts w:eastAsia="Calibri"/>
          <w:b/>
          <w:color w:val="000000" w:themeColor="text1"/>
          <w:lang w:eastAsia="lv-LV"/>
        </w:rPr>
      </w:pPr>
    </w:p>
    <w:p w14:paraId="57C9B147" w14:textId="77777777" w:rsidR="00503E64" w:rsidRPr="00712F57" w:rsidRDefault="00503E64" w:rsidP="00503E64">
      <w:pPr>
        <w:ind w:left="1620" w:hanging="900"/>
        <w:jc w:val="right"/>
        <w:rPr>
          <w:rFonts w:eastAsia="Calibri"/>
          <w:bCs/>
          <w:color w:val="000000" w:themeColor="text1"/>
          <w:lang w:eastAsia="lv-LV"/>
        </w:rPr>
      </w:pPr>
      <w:bookmarkStart w:id="8" w:name="_Hlk215763849"/>
      <w:r w:rsidRPr="00712F57">
        <w:rPr>
          <w:rFonts w:eastAsia="Calibri"/>
          <w:bCs/>
          <w:color w:val="000000" w:themeColor="text1"/>
          <w:lang w:eastAsia="lv-LV"/>
        </w:rPr>
        <w:lastRenderedPageBreak/>
        <w:t>1. pielikums</w:t>
      </w:r>
    </w:p>
    <w:p w14:paraId="6FA2E408" w14:textId="77777777" w:rsidR="00503E64" w:rsidRPr="00712F57" w:rsidRDefault="00503E64" w:rsidP="00503E64">
      <w:pPr>
        <w:ind w:left="700"/>
        <w:jc w:val="center"/>
        <w:rPr>
          <w:b/>
          <w:bCs/>
          <w:caps/>
          <w:color w:val="000000" w:themeColor="text1"/>
          <w:sz w:val="22"/>
          <w:szCs w:val="22"/>
          <w:highlight w:val="yellow"/>
          <w:lang w:eastAsia="lv-LV"/>
        </w:rPr>
      </w:pPr>
    </w:p>
    <w:p w14:paraId="5712EEAE" w14:textId="77777777" w:rsidR="00503E64" w:rsidRPr="00712F57" w:rsidRDefault="00503E64" w:rsidP="00503E64">
      <w:pPr>
        <w:ind w:left="426"/>
        <w:jc w:val="center"/>
        <w:rPr>
          <w:rFonts w:eastAsia="Calibri"/>
          <w:b/>
          <w:sz w:val="20"/>
          <w:szCs w:val="20"/>
        </w:rPr>
      </w:pPr>
      <w:r w:rsidRPr="00712F57">
        <w:rPr>
          <w:rFonts w:eastAsia="Calibri"/>
          <w:b/>
          <w:sz w:val="20"/>
          <w:szCs w:val="20"/>
        </w:rPr>
        <w:t>PRETENDENTA PIETEIKUMS – FINANŠU PIEDĀVĀJUMS</w:t>
      </w:r>
    </w:p>
    <w:p w14:paraId="0C5B7915" w14:textId="77777777" w:rsidR="00503E64" w:rsidRPr="00712F57" w:rsidRDefault="00503E64" w:rsidP="00503E64">
      <w:pPr>
        <w:tabs>
          <w:tab w:val="center" w:pos="5032"/>
          <w:tab w:val="left" w:pos="9120"/>
        </w:tabs>
        <w:spacing w:after="160"/>
        <w:jc w:val="center"/>
        <w:rPr>
          <w:rFonts w:eastAsia="Calibri"/>
          <w:sz w:val="20"/>
          <w:szCs w:val="20"/>
        </w:rPr>
      </w:pPr>
      <w:r w:rsidRPr="00712F57">
        <w:rPr>
          <w:rFonts w:eastAsia="Calibri"/>
          <w:sz w:val="20"/>
          <w:szCs w:val="20"/>
        </w:rPr>
        <w:t>“Rūpnieciskā pētījuma un eksperimentālās izstrādes ārpakalpojums HVAC AI sistēmai”</w:t>
      </w:r>
      <w:r w:rsidRPr="00712F57">
        <w:rPr>
          <w:rFonts w:eastAsia="Calibri"/>
          <w:sz w:val="20"/>
          <w:szCs w:val="20"/>
        </w:rPr>
        <w:br/>
        <w:t>(iepirkuma ID Nr. 8.39-VATP/04)</w:t>
      </w:r>
    </w:p>
    <w:p w14:paraId="2C40D560" w14:textId="77777777" w:rsidR="00503E64" w:rsidRPr="00712F57" w:rsidRDefault="00503E64" w:rsidP="00503E64">
      <w:pPr>
        <w:ind w:firstLine="426"/>
        <w:jc w:val="both"/>
        <w:rPr>
          <w:rFonts w:eastAsia="Calibri"/>
          <w:sz w:val="20"/>
          <w:szCs w:val="20"/>
        </w:rPr>
      </w:pPr>
    </w:p>
    <w:tbl>
      <w:tblPr>
        <w:tblW w:w="9238" w:type="dxa"/>
        <w:tblInd w:w="-2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718"/>
        <w:gridCol w:w="6520"/>
      </w:tblGrid>
      <w:tr w:rsidR="00503E64" w:rsidRPr="00712F57" w14:paraId="02B36E79" w14:textId="77777777" w:rsidTr="007B0550">
        <w:trPr>
          <w:trHeight w:val="246"/>
        </w:trPr>
        <w:tc>
          <w:tcPr>
            <w:tcW w:w="9238" w:type="dxa"/>
            <w:gridSpan w:val="2"/>
          </w:tcPr>
          <w:p w14:paraId="4E4686EF" w14:textId="77777777" w:rsidR="00503E64" w:rsidRPr="00712F57" w:rsidRDefault="00503E64" w:rsidP="007B0550">
            <w:pPr>
              <w:jc w:val="both"/>
              <w:rPr>
                <w:rFonts w:eastAsia="Calibri"/>
                <w:b/>
                <w:color w:val="000000"/>
                <w:sz w:val="20"/>
                <w:szCs w:val="20"/>
              </w:rPr>
            </w:pPr>
            <w:r w:rsidRPr="00712F57">
              <w:rPr>
                <w:rFonts w:eastAsia="Calibri"/>
                <w:b/>
                <w:color w:val="000000"/>
                <w:sz w:val="20"/>
                <w:szCs w:val="20"/>
              </w:rPr>
              <w:t>Pretendenta dati</w:t>
            </w:r>
          </w:p>
        </w:tc>
      </w:tr>
      <w:tr w:rsidR="00503E64" w:rsidRPr="00712F57" w14:paraId="4CD008EE" w14:textId="77777777" w:rsidTr="007B0550">
        <w:trPr>
          <w:trHeight w:val="246"/>
        </w:trPr>
        <w:tc>
          <w:tcPr>
            <w:tcW w:w="2718" w:type="dxa"/>
            <w:vAlign w:val="center"/>
          </w:tcPr>
          <w:p w14:paraId="38A1BDCC"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Pretendenta nosaukums:</w:t>
            </w:r>
          </w:p>
        </w:tc>
        <w:tc>
          <w:tcPr>
            <w:tcW w:w="6520" w:type="dxa"/>
            <w:shd w:val="clear" w:color="auto" w:fill="D1D1D1"/>
            <w:vAlign w:val="center"/>
          </w:tcPr>
          <w:p w14:paraId="2FFB0A89" w14:textId="77777777" w:rsidR="00503E64" w:rsidRPr="00712F57" w:rsidRDefault="00503E64" w:rsidP="007B0550">
            <w:pPr>
              <w:pBdr>
                <w:top w:val="nil"/>
                <w:left w:val="nil"/>
                <w:bottom w:val="nil"/>
                <w:right w:val="nil"/>
                <w:between w:val="nil"/>
              </w:pBdr>
              <w:jc w:val="both"/>
              <w:rPr>
                <w:rFonts w:eastAsia="Calibri"/>
                <w:color w:val="000000"/>
                <w:sz w:val="20"/>
                <w:szCs w:val="20"/>
                <w:shd w:val="clear" w:color="auto" w:fill="D9D9D9"/>
              </w:rPr>
            </w:pPr>
          </w:p>
        </w:tc>
      </w:tr>
      <w:tr w:rsidR="00503E64" w:rsidRPr="00712F57" w14:paraId="0CCD6C0C" w14:textId="77777777" w:rsidTr="007B0550">
        <w:trPr>
          <w:trHeight w:val="246"/>
        </w:trPr>
        <w:tc>
          <w:tcPr>
            <w:tcW w:w="2718" w:type="dxa"/>
            <w:vAlign w:val="center"/>
          </w:tcPr>
          <w:p w14:paraId="63F36029"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Reģistrācijas numurs:</w:t>
            </w:r>
          </w:p>
        </w:tc>
        <w:tc>
          <w:tcPr>
            <w:tcW w:w="6520" w:type="dxa"/>
            <w:shd w:val="clear" w:color="auto" w:fill="D1D1D1"/>
            <w:vAlign w:val="center"/>
          </w:tcPr>
          <w:p w14:paraId="0ABCEC99" w14:textId="77777777" w:rsidR="00503E64" w:rsidRPr="00712F57" w:rsidRDefault="00503E64" w:rsidP="007B0550">
            <w:pPr>
              <w:jc w:val="both"/>
              <w:rPr>
                <w:rFonts w:eastAsia="Calibri"/>
                <w:color w:val="000000"/>
                <w:sz w:val="20"/>
                <w:szCs w:val="20"/>
                <w:shd w:val="clear" w:color="auto" w:fill="D9D9D9"/>
              </w:rPr>
            </w:pPr>
          </w:p>
        </w:tc>
      </w:tr>
      <w:tr w:rsidR="00503E64" w:rsidRPr="00712F57" w14:paraId="01DF6D73" w14:textId="77777777" w:rsidTr="007B0550">
        <w:trPr>
          <w:trHeight w:val="246"/>
        </w:trPr>
        <w:tc>
          <w:tcPr>
            <w:tcW w:w="2718" w:type="dxa"/>
            <w:vAlign w:val="center"/>
          </w:tcPr>
          <w:p w14:paraId="3FB6C042"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Juridiskā adrese:</w:t>
            </w:r>
          </w:p>
        </w:tc>
        <w:tc>
          <w:tcPr>
            <w:tcW w:w="6520" w:type="dxa"/>
            <w:shd w:val="clear" w:color="auto" w:fill="D1D1D1"/>
            <w:vAlign w:val="center"/>
          </w:tcPr>
          <w:p w14:paraId="60FA6AC8" w14:textId="77777777" w:rsidR="00503E64" w:rsidRPr="00712F57" w:rsidRDefault="00503E64" w:rsidP="007B0550">
            <w:pPr>
              <w:pBdr>
                <w:top w:val="nil"/>
                <w:left w:val="nil"/>
                <w:bottom w:val="nil"/>
                <w:right w:val="nil"/>
                <w:between w:val="nil"/>
              </w:pBdr>
              <w:jc w:val="both"/>
              <w:rPr>
                <w:rFonts w:eastAsia="Calibri"/>
                <w:color w:val="000000"/>
                <w:sz w:val="20"/>
                <w:szCs w:val="20"/>
                <w:shd w:val="clear" w:color="auto" w:fill="D9D9D9"/>
              </w:rPr>
            </w:pPr>
            <w:bookmarkStart w:id="9" w:name="_heading=h.fsrkei23fflq" w:colFirst="0" w:colLast="0"/>
            <w:bookmarkEnd w:id="9"/>
          </w:p>
        </w:tc>
      </w:tr>
      <w:tr w:rsidR="00503E64" w:rsidRPr="00712F57" w14:paraId="3C7E84AE" w14:textId="77777777" w:rsidTr="007B0550">
        <w:trPr>
          <w:trHeight w:val="246"/>
        </w:trPr>
        <w:tc>
          <w:tcPr>
            <w:tcW w:w="2718" w:type="dxa"/>
            <w:vAlign w:val="center"/>
          </w:tcPr>
          <w:p w14:paraId="737692BD"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Kontaktpersona:</w:t>
            </w:r>
          </w:p>
        </w:tc>
        <w:tc>
          <w:tcPr>
            <w:tcW w:w="6520" w:type="dxa"/>
            <w:shd w:val="clear" w:color="auto" w:fill="D1D1D1"/>
            <w:vAlign w:val="center"/>
          </w:tcPr>
          <w:p w14:paraId="26E8652F" w14:textId="77777777" w:rsidR="00503E64" w:rsidRPr="00712F57" w:rsidRDefault="00503E64" w:rsidP="007B0550">
            <w:pPr>
              <w:jc w:val="both"/>
              <w:rPr>
                <w:rFonts w:eastAsia="Calibri"/>
                <w:color w:val="000000"/>
                <w:sz w:val="20"/>
                <w:szCs w:val="20"/>
                <w:shd w:val="clear" w:color="auto" w:fill="D9D9D9"/>
              </w:rPr>
            </w:pPr>
          </w:p>
        </w:tc>
      </w:tr>
      <w:tr w:rsidR="00503E64" w:rsidRPr="00712F57" w14:paraId="7B12EA88" w14:textId="77777777" w:rsidTr="007B0550">
        <w:trPr>
          <w:trHeight w:val="246"/>
        </w:trPr>
        <w:tc>
          <w:tcPr>
            <w:tcW w:w="2718" w:type="dxa"/>
            <w:vAlign w:val="center"/>
          </w:tcPr>
          <w:p w14:paraId="5CB4E16C"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Kontakttālrunis:</w:t>
            </w:r>
          </w:p>
        </w:tc>
        <w:tc>
          <w:tcPr>
            <w:tcW w:w="6520" w:type="dxa"/>
            <w:shd w:val="clear" w:color="auto" w:fill="D1D1D1"/>
            <w:vAlign w:val="center"/>
          </w:tcPr>
          <w:p w14:paraId="2238E0C0" w14:textId="77777777" w:rsidR="00503E64" w:rsidRPr="00712F57" w:rsidRDefault="00503E64" w:rsidP="007B0550">
            <w:pPr>
              <w:jc w:val="both"/>
              <w:rPr>
                <w:rFonts w:eastAsia="Calibri"/>
                <w:color w:val="000000"/>
                <w:sz w:val="20"/>
                <w:szCs w:val="20"/>
                <w:shd w:val="clear" w:color="auto" w:fill="D9D9D9"/>
              </w:rPr>
            </w:pPr>
          </w:p>
        </w:tc>
      </w:tr>
      <w:tr w:rsidR="00503E64" w:rsidRPr="00712F57" w14:paraId="33EE0872" w14:textId="77777777" w:rsidTr="007B0550">
        <w:trPr>
          <w:trHeight w:val="246"/>
        </w:trPr>
        <w:tc>
          <w:tcPr>
            <w:tcW w:w="2718" w:type="dxa"/>
            <w:vAlign w:val="center"/>
          </w:tcPr>
          <w:p w14:paraId="1FBC59DF" w14:textId="77777777" w:rsidR="00503E64" w:rsidRPr="00712F57" w:rsidRDefault="00503E64" w:rsidP="007B0550">
            <w:pPr>
              <w:jc w:val="both"/>
              <w:rPr>
                <w:rFonts w:eastAsia="Calibri"/>
                <w:color w:val="000000"/>
                <w:sz w:val="20"/>
                <w:szCs w:val="20"/>
              </w:rPr>
            </w:pPr>
            <w:r w:rsidRPr="00712F57">
              <w:rPr>
                <w:rFonts w:eastAsia="Calibri"/>
                <w:color w:val="000000"/>
                <w:sz w:val="20"/>
                <w:szCs w:val="20"/>
              </w:rPr>
              <w:t>E-pasts saziņai:</w:t>
            </w:r>
          </w:p>
        </w:tc>
        <w:tc>
          <w:tcPr>
            <w:tcW w:w="6520" w:type="dxa"/>
            <w:shd w:val="clear" w:color="auto" w:fill="D1D1D1"/>
            <w:vAlign w:val="center"/>
          </w:tcPr>
          <w:p w14:paraId="17D07A3C" w14:textId="77777777" w:rsidR="00503E64" w:rsidRPr="00712F57" w:rsidRDefault="00503E64" w:rsidP="007B0550">
            <w:pPr>
              <w:jc w:val="both"/>
              <w:rPr>
                <w:rFonts w:eastAsia="Calibri"/>
                <w:color w:val="000000"/>
                <w:sz w:val="20"/>
                <w:szCs w:val="20"/>
                <w:shd w:val="clear" w:color="auto" w:fill="D9D9D9"/>
              </w:rPr>
            </w:pPr>
          </w:p>
        </w:tc>
      </w:tr>
    </w:tbl>
    <w:p w14:paraId="4DC6BD2D" w14:textId="77777777" w:rsidR="00503E64" w:rsidRPr="00712F57" w:rsidRDefault="00503E64" w:rsidP="00503E64">
      <w:pPr>
        <w:ind w:firstLine="720"/>
        <w:jc w:val="both"/>
        <w:rPr>
          <w:rFonts w:eastAsia="Calibri"/>
          <w:sz w:val="20"/>
          <w:szCs w:val="20"/>
        </w:rPr>
      </w:pPr>
    </w:p>
    <w:tbl>
      <w:tblPr>
        <w:tblStyle w:val="Reatabula"/>
        <w:tblW w:w="9227" w:type="dxa"/>
        <w:tblLook w:val="04A0" w:firstRow="1" w:lastRow="0" w:firstColumn="1" w:lastColumn="0" w:noHBand="0" w:noVBand="1"/>
      </w:tblPr>
      <w:tblGrid>
        <w:gridCol w:w="1696"/>
        <w:gridCol w:w="1273"/>
        <w:gridCol w:w="1421"/>
        <w:gridCol w:w="1701"/>
        <w:gridCol w:w="1701"/>
        <w:gridCol w:w="1435"/>
      </w:tblGrid>
      <w:tr w:rsidR="00503E64" w:rsidRPr="00712F57" w14:paraId="17DDD380" w14:textId="77777777" w:rsidTr="007B0550">
        <w:trPr>
          <w:trHeight w:val="910"/>
        </w:trPr>
        <w:tc>
          <w:tcPr>
            <w:tcW w:w="1696" w:type="dxa"/>
          </w:tcPr>
          <w:p w14:paraId="5C54574A" w14:textId="77777777" w:rsidR="00503E64" w:rsidRPr="00712F57" w:rsidRDefault="00503E64" w:rsidP="007B0550">
            <w:pPr>
              <w:jc w:val="center"/>
              <w:rPr>
                <w:sz w:val="20"/>
                <w:szCs w:val="20"/>
              </w:rPr>
            </w:pPr>
            <w:r w:rsidRPr="00712F57">
              <w:rPr>
                <w:sz w:val="20"/>
                <w:szCs w:val="20"/>
              </w:rPr>
              <w:t>Veicamais darbs</w:t>
            </w:r>
          </w:p>
        </w:tc>
        <w:tc>
          <w:tcPr>
            <w:tcW w:w="1273" w:type="dxa"/>
          </w:tcPr>
          <w:p w14:paraId="2AA599F6" w14:textId="77777777" w:rsidR="00503E64" w:rsidRPr="00712F57" w:rsidRDefault="00503E64" w:rsidP="007B0550">
            <w:pPr>
              <w:jc w:val="center"/>
              <w:rPr>
                <w:sz w:val="20"/>
                <w:szCs w:val="20"/>
              </w:rPr>
            </w:pPr>
            <w:r w:rsidRPr="00712F57">
              <w:rPr>
                <w:sz w:val="20"/>
                <w:szCs w:val="20"/>
              </w:rPr>
              <w:t>Prognozētais pētniecības personāla stundu skaits</w:t>
            </w:r>
          </w:p>
        </w:tc>
        <w:tc>
          <w:tcPr>
            <w:tcW w:w="1421" w:type="dxa"/>
          </w:tcPr>
          <w:p w14:paraId="2E10314F" w14:textId="77777777" w:rsidR="00503E64" w:rsidRPr="00712F57" w:rsidRDefault="00503E64" w:rsidP="007B0550">
            <w:pPr>
              <w:jc w:val="center"/>
              <w:rPr>
                <w:sz w:val="20"/>
                <w:szCs w:val="20"/>
              </w:rPr>
            </w:pPr>
            <w:r w:rsidRPr="00712F57">
              <w:rPr>
                <w:sz w:val="20"/>
                <w:szCs w:val="20"/>
              </w:rPr>
              <w:t>Pētniecības personāla stundas likme, EUR</w:t>
            </w:r>
          </w:p>
        </w:tc>
        <w:tc>
          <w:tcPr>
            <w:tcW w:w="1701" w:type="dxa"/>
          </w:tcPr>
          <w:p w14:paraId="3E406D5B" w14:textId="77777777" w:rsidR="00503E64" w:rsidRPr="00712F57" w:rsidRDefault="00503E64" w:rsidP="007B0550">
            <w:pPr>
              <w:jc w:val="center"/>
              <w:rPr>
                <w:sz w:val="20"/>
                <w:szCs w:val="20"/>
              </w:rPr>
            </w:pPr>
            <w:r w:rsidRPr="00712F57">
              <w:rPr>
                <w:sz w:val="20"/>
                <w:szCs w:val="20"/>
              </w:rPr>
              <w:t>Pētniecības personāla izmaksas</w:t>
            </w:r>
          </w:p>
        </w:tc>
        <w:tc>
          <w:tcPr>
            <w:tcW w:w="1701" w:type="dxa"/>
          </w:tcPr>
          <w:p w14:paraId="48B004BD" w14:textId="77777777" w:rsidR="00503E64" w:rsidRPr="00712F57" w:rsidRDefault="00503E64" w:rsidP="007B0550">
            <w:pPr>
              <w:jc w:val="center"/>
              <w:rPr>
                <w:sz w:val="20"/>
                <w:szCs w:val="20"/>
              </w:rPr>
            </w:pPr>
            <w:r w:rsidRPr="00712F57">
              <w:rPr>
                <w:sz w:val="20"/>
                <w:szCs w:val="20"/>
              </w:rPr>
              <w:t>Prognozētā materiālu un komponenšu summa ārpakalpojumam</w:t>
            </w:r>
          </w:p>
        </w:tc>
        <w:tc>
          <w:tcPr>
            <w:tcW w:w="1435" w:type="dxa"/>
          </w:tcPr>
          <w:p w14:paraId="23B2A7D8" w14:textId="77777777" w:rsidR="00503E64" w:rsidRPr="00712F57" w:rsidRDefault="00503E64" w:rsidP="007B0550">
            <w:pPr>
              <w:jc w:val="center"/>
              <w:rPr>
                <w:sz w:val="20"/>
                <w:szCs w:val="20"/>
              </w:rPr>
            </w:pPr>
            <w:r w:rsidRPr="00712F57">
              <w:rPr>
                <w:sz w:val="20"/>
                <w:szCs w:val="20"/>
              </w:rPr>
              <w:t>Piedāvājuma kopsumma, EUR bez PVN</w:t>
            </w:r>
          </w:p>
        </w:tc>
      </w:tr>
      <w:tr w:rsidR="00503E64" w:rsidRPr="00712F57" w14:paraId="38DDAD1D" w14:textId="77777777" w:rsidTr="007B0550">
        <w:trPr>
          <w:trHeight w:val="224"/>
        </w:trPr>
        <w:tc>
          <w:tcPr>
            <w:tcW w:w="1696" w:type="dxa"/>
          </w:tcPr>
          <w:p w14:paraId="34079AA9" w14:textId="77777777" w:rsidR="00503E64" w:rsidRPr="00712F57" w:rsidRDefault="00503E64" w:rsidP="007B0550">
            <w:pPr>
              <w:jc w:val="center"/>
              <w:rPr>
                <w:iCs/>
                <w:color w:val="000000" w:themeColor="text1"/>
                <w:sz w:val="20"/>
                <w:szCs w:val="20"/>
                <w:shd w:val="clear" w:color="auto" w:fill="FFFFFF"/>
              </w:rPr>
            </w:pPr>
            <w:r w:rsidRPr="00712F57">
              <w:rPr>
                <w:iCs/>
                <w:color w:val="000000" w:themeColor="text1"/>
                <w:sz w:val="20"/>
                <w:szCs w:val="20"/>
                <w:shd w:val="clear" w:color="auto" w:fill="FFFFFF"/>
              </w:rPr>
              <w:t>B</w:t>
            </w:r>
          </w:p>
        </w:tc>
        <w:tc>
          <w:tcPr>
            <w:tcW w:w="1273" w:type="dxa"/>
          </w:tcPr>
          <w:p w14:paraId="22C511F9" w14:textId="77777777" w:rsidR="00503E64" w:rsidRPr="00712F57" w:rsidRDefault="00503E64" w:rsidP="007B0550">
            <w:pPr>
              <w:jc w:val="center"/>
              <w:rPr>
                <w:sz w:val="20"/>
                <w:szCs w:val="20"/>
              </w:rPr>
            </w:pPr>
            <w:r w:rsidRPr="00712F57">
              <w:rPr>
                <w:sz w:val="20"/>
                <w:szCs w:val="20"/>
              </w:rPr>
              <w:t>C</w:t>
            </w:r>
          </w:p>
        </w:tc>
        <w:tc>
          <w:tcPr>
            <w:tcW w:w="1421" w:type="dxa"/>
          </w:tcPr>
          <w:p w14:paraId="7D4F495B" w14:textId="77777777" w:rsidR="00503E64" w:rsidRPr="00712F57" w:rsidRDefault="00503E64" w:rsidP="007B0550">
            <w:pPr>
              <w:jc w:val="center"/>
              <w:rPr>
                <w:sz w:val="20"/>
                <w:szCs w:val="20"/>
              </w:rPr>
            </w:pPr>
            <w:r w:rsidRPr="00712F57">
              <w:rPr>
                <w:sz w:val="20"/>
                <w:szCs w:val="20"/>
              </w:rPr>
              <w:t>D</w:t>
            </w:r>
          </w:p>
        </w:tc>
        <w:tc>
          <w:tcPr>
            <w:tcW w:w="1701" w:type="dxa"/>
          </w:tcPr>
          <w:p w14:paraId="65BE2855" w14:textId="77777777" w:rsidR="00503E64" w:rsidRPr="00712F57" w:rsidRDefault="00503E64" w:rsidP="007B0550">
            <w:pPr>
              <w:jc w:val="center"/>
              <w:rPr>
                <w:sz w:val="20"/>
                <w:szCs w:val="20"/>
              </w:rPr>
            </w:pPr>
            <w:r w:rsidRPr="00712F57">
              <w:rPr>
                <w:sz w:val="20"/>
                <w:szCs w:val="20"/>
              </w:rPr>
              <w:t>E=</w:t>
            </w:r>
            <w:proofErr w:type="spellStart"/>
            <w:r w:rsidRPr="00712F57">
              <w:rPr>
                <w:sz w:val="20"/>
                <w:szCs w:val="20"/>
              </w:rPr>
              <w:t>CxD</w:t>
            </w:r>
            <w:proofErr w:type="spellEnd"/>
          </w:p>
        </w:tc>
        <w:tc>
          <w:tcPr>
            <w:tcW w:w="1701" w:type="dxa"/>
          </w:tcPr>
          <w:p w14:paraId="4B1E43E2" w14:textId="77777777" w:rsidR="00503E64" w:rsidRPr="00712F57" w:rsidRDefault="00503E64" w:rsidP="007B0550">
            <w:pPr>
              <w:jc w:val="center"/>
              <w:rPr>
                <w:sz w:val="20"/>
                <w:szCs w:val="20"/>
              </w:rPr>
            </w:pPr>
            <w:r w:rsidRPr="00712F57">
              <w:rPr>
                <w:sz w:val="20"/>
                <w:szCs w:val="20"/>
              </w:rPr>
              <w:t>F</w:t>
            </w:r>
          </w:p>
        </w:tc>
        <w:tc>
          <w:tcPr>
            <w:tcW w:w="1435" w:type="dxa"/>
          </w:tcPr>
          <w:p w14:paraId="631F0A5E" w14:textId="77777777" w:rsidR="00503E64" w:rsidRPr="00712F57" w:rsidRDefault="00503E64" w:rsidP="007B0550">
            <w:pPr>
              <w:jc w:val="center"/>
              <w:rPr>
                <w:sz w:val="20"/>
                <w:szCs w:val="20"/>
              </w:rPr>
            </w:pPr>
            <w:r w:rsidRPr="00712F57">
              <w:rPr>
                <w:sz w:val="20"/>
                <w:szCs w:val="20"/>
              </w:rPr>
              <w:t>G=E+F</w:t>
            </w:r>
          </w:p>
        </w:tc>
      </w:tr>
      <w:tr w:rsidR="00503E64" w:rsidRPr="00712F57" w14:paraId="0BD4C054" w14:textId="77777777" w:rsidTr="007B0550">
        <w:trPr>
          <w:trHeight w:val="1052"/>
        </w:trPr>
        <w:tc>
          <w:tcPr>
            <w:tcW w:w="1696" w:type="dxa"/>
          </w:tcPr>
          <w:p w14:paraId="2B46F9C5" w14:textId="77777777" w:rsidR="00503E64" w:rsidRPr="00712F57" w:rsidRDefault="00503E64" w:rsidP="007B0550">
            <w:pPr>
              <w:jc w:val="center"/>
              <w:rPr>
                <w:sz w:val="20"/>
                <w:szCs w:val="20"/>
              </w:rPr>
            </w:pPr>
            <w:r w:rsidRPr="00712F57">
              <w:rPr>
                <w:sz w:val="20"/>
                <w:szCs w:val="20"/>
              </w:rPr>
              <w:t>Rūpnieciskā pētījuma HVAC AI sistēmai ārpakalpojums</w:t>
            </w:r>
          </w:p>
        </w:tc>
        <w:tc>
          <w:tcPr>
            <w:tcW w:w="1273" w:type="dxa"/>
          </w:tcPr>
          <w:p w14:paraId="5CE8B1F0" w14:textId="77777777" w:rsidR="00503E64" w:rsidRPr="00712F57" w:rsidRDefault="00503E64" w:rsidP="007B0550">
            <w:pPr>
              <w:jc w:val="center"/>
              <w:rPr>
                <w:sz w:val="20"/>
                <w:szCs w:val="20"/>
              </w:rPr>
            </w:pPr>
            <w:r w:rsidRPr="00712F57">
              <w:rPr>
                <w:sz w:val="20"/>
                <w:szCs w:val="20"/>
              </w:rPr>
              <w:t>715 h</w:t>
            </w:r>
          </w:p>
        </w:tc>
        <w:tc>
          <w:tcPr>
            <w:tcW w:w="1421" w:type="dxa"/>
          </w:tcPr>
          <w:p w14:paraId="65FF26F1" w14:textId="77777777" w:rsidR="00503E64" w:rsidRPr="00712F57" w:rsidRDefault="00503E64" w:rsidP="007B0550">
            <w:pPr>
              <w:jc w:val="both"/>
              <w:rPr>
                <w:sz w:val="20"/>
                <w:szCs w:val="20"/>
              </w:rPr>
            </w:pPr>
          </w:p>
        </w:tc>
        <w:tc>
          <w:tcPr>
            <w:tcW w:w="1701" w:type="dxa"/>
          </w:tcPr>
          <w:p w14:paraId="0885D4D4" w14:textId="77777777" w:rsidR="00503E64" w:rsidRPr="00712F57" w:rsidRDefault="00503E64" w:rsidP="007B0550">
            <w:pPr>
              <w:ind w:right="-164"/>
              <w:jc w:val="both"/>
              <w:rPr>
                <w:sz w:val="20"/>
                <w:szCs w:val="20"/>
              </w:rPr>
            </w:pPr>
          </w:p>
        </w:tc>
        <w:tc>
          <w:tcPr>
            <w:tcW w:w="1701" w:type="dxa"/>
          </w:tcPr>
          <w:p w14:paraId="1142845D" w14:textId="77777777" w:rsidR="00503E64" w:rsidRPr="00712F57" w:rsidRDefault="00503E64" w:rsidP="007B0550">
            <w:pPr>
              <w:jc w:val="center"/>
              <w:rPr>
                <w:sz w:val="20"/>
                <w:szCs w:val="20"/>
              </w:rPr>
            </w:pPr>
          </w:p>
        </w:tc>
        <w:tc>
          <w:tcPr>
            <w:tcW w:w="1435" w:type="dxa"/>
          </w:tcPr>
          <w:p w14:paraId="3FDC91DE" w14:textId="77777777" w:rsidR="00503E64" w:rsidRPr="00712F57" w:rsidRDefault="00503E64" w:rsidP="007B0550">
            <w:pPr>
              <w:jc w:val="both"/>
              <w:rPr>
                <w:sz w:val="20"/>
                <w:szCs w:val="20"/>
              </w:rPr>
            </w:pPr>
          </w:p>
        </w:tc>
      </w:tr>
      <w:tr w:rsidR="00503E64" w:rsidRPr="00712F57" w14:paraId="6D207FD8" w14:textId="77777777" w:rsidTr="007B0550">
        <w:trPr>
          <w:trHeight w:val="968"/>
        </w:trPr>
        <w:tc>
          <w:tcPr>
            <w:tcW w:w="1696" w:type="dxa"/>
          </w:tcPr>
          <w:p w14:paraId="7BE2FF59" w14:textId="77777777" w:rsidR="00503E64" w:rsidRPr="00712F57" w:rsidRDefault="00503E64" w:rsidP="007B0550">
            <w:pPr>
              <w:jc w:val="center"/>
              <w:rPr>
                <w:sz w:val="20"/>
                <w:szCs w:val="20"/>
              </w:rPr>
            </w:pPr>
            <w:r w:rsidRPr="00712F57">
              <w:rPr>
                <w:sz w:val="20"/>
                <w:szCs w:val="20"/>
              </w:rPr>
              <w:t>Eksperimentālās izstrādes HVAC AI sistēmai ārpakalpojums</w:t>
            </w:r>
          </w:p>
        </w:tc>
        <w:tc>
          <w:tcPr>
            <w:tcW w:w="1273" w:type="dxa"/>
          </w:tcPr>
          <w:p w14:paraId="4E6AF94F" w14:textId="77777777" w:rsidR="00503E64" w:rsidRPr="00712F57" w:rsidRDefault="00503E64" w:rsidP="007B0550">
            <w:pPr>
              <w:jc w:val="center"/>
              <w:rPr>
                <w:sz w:val="20"/>
                <w:szCs w:val="20"/>
              </w:rPr>
            </w:pPr>
            <w:r w:rsidRPr="00712F57">
              <w:rPr>
                <w:sz w:val="20"/>
                <w:szCs w:val="20"/>
              </w:rPr>
              <w:t>585 h</w:t>
            </w:r>
          </w:p>
        </w:tc>
        <w:tc>
          <w:tcPr>
            <w:tcW w:w="1421" w:type="dxa"/>
          </w:tcPr>
          <w:p w14:paraId="78EB2ED4" w14:textId="77777777" w:rsidR="00503E64" w:rsidRPr="00712F57" w:rsidRDefault="00503E64" w:rsidP="007B0550">
            <w:pPr>
              <w:jc w:val="both"/>
              <w:rPr>
                <w:sz w:val="20"/>
                <w:szCs w:val="20"/>
              </w:rPr>
            </w:pPr>
          </w:p>
        </w:tc>
        <w:tc>
          <w:tcPr>
            <w:tcW w:w="1701" w:type="dxa"/>
          </w:tcPr>
          <w:p w14:paraId="717060C4" w14:textId="77777777" w:rsidR="00503E64" w:rsidRPr="00712F57" w:rsidRDefault="00503E64" w:rsidP="007B0550">
            <w:pPr>
              <w:ind w:right="-164"/>
              <w:jc w:val="both"/>
              <w:rPr>
                <w:sz w:val="20"/>
                <w:szCs w:val="20"/>
              </w:rPr>
            </w:pPr>
          </w:p>
        </w:tc>
        <w:tc>
          <w:tcPr>
            <w:tcW w:w="1701" w:type="dxa"/>
          </w:tcPr>
          <w:p w14:paraId="7F3D32D0" w14:textId="77777777" w:rsidR="00503E64" w:rsidRPr="00712F57" w:rsidRDefault="00503E64" w:rsidP="007B0550">
            <w:pPr>
              <w:jc w:val="center"/>
              <w:rPr>
                <w:sz w:val="20"/>
                <w:szCs w:val="20"/>
              </w:rPr>
            </w:pPr>
          </w:p>
        </w:tc>
        <w:tc>
          <w:tcPr>
            <w:tcW w:w="1435" w:type="dxa"/>
          </w:tcPr>
          <w:p w14:paraId="69D36041" w14:textId="77777777" w:rsidR="00503E64" w:rsidRPr="00712F57" w:rsidRDefault="00503E64" w:rsidP="007B0550">
            <w:pPr>
              <w:jc w:val="both"/>
              <w:rPr>
                <w:sz w:val="20"/>
                <w:szCs w:val="20"/>
              </w:rPr>
            </w:pPr>
          </w:p>
        </w:tc>
      </w:tr>
      <w:tr w:rsidR="00503E64" w:rsidRPr="00712F57" w14:paraId="2B270752" w14:textId="77777777" w:rsidTr="007B0550">
        <w:trPr>
          <w:trHeight w:val="224"/>
        </w:trPr>
        <w:tc>
          <w:tcPr>
            <w:tcW w:w="7792" w:type="dxa"/>
            <w:gridSpan w:val="5"/>
          </w:tcPr>
          <w:p w14:paraId="12D56055" w14:textId="77777777" w:rsidR="00503E64" w:rsidRPr="00712F57" w:rsidRDefault="00503E64" w:rsidP="007B0550">
            <w:pPr>
              <w:jc w:val="right"/>
              <w:rPr>
                <w:sz w:val="20"/>
                <w:szCs w:val="20"/>
              </w:rPr>
            </w:pPr>
            <w:r w:rsidRPr="00712F57">
              <w:rPr>
                <w:sz w:val="20"/>
                <w:szCs w:val="20"/>
              </w:rPr>
              <w:t>Kopā EUR bez PVN</w:t>
            </w:r>
          </w:p>
        </w:tc>
        <w:tc>
          <w:tcPr>
            <w:tcW w:w="1435" w:type="dxa"/>
          </w:tcPr>
          <w:p w14:paraId="1EDD4EDC" w14:textId="77777777" w:rsidR="00503E64" w:rsidRPr="00712F57" w:rsidRDefault="00503E64" w:rsidP="007B0550">
            <w:pPr>
              <w:jc w:val="center"/>
              <w:rPr>
                <w:sz w:val="20"/>
                <w:szCs w:val="20"/>
              </w:rPr>
            </w:pPr>
          </w:p>
        </w:tc>
      </w:tr>
      <w:tr w:rsidR="00503E64" w:rsidRPr="00712F57" w14:paraId="1AA6B29D" w14:textId="77777777" w:rsidTr="007B0550">
        <w:trPr>
          <w:trHeight w:val="224"/>
        </w:trPr>
        <w:tc>
          <w:tcPr>
            <w:tcW w:w="7792" w:type="dxa"/>
            <w:gridSpan w:val="5"/>
          </w:tcPr>
          <w:p w14:paraId="13508D83" w14:textId="77777777" w:rsidR="00503E64" w:rsidRPr="00712F57" w:rsidRDefault="00503E64" w:rsidP="007B0550">
            <w:pPr>
              <w:jc w:val="right"/>
              <w:rPr>
                <w:sz w:val="20"/>
                <w:szCs w:val="20"/>
              </w:rPr>
            </w:pPr>
            <w:r w:rsidRPr="00712F57">
              <w:rPr>
                <w:sz w:val="20"/>
                <w:szCs w:val="20"/>
              </w:rPr>
              <w:t>PVN 21%</w:t>
            </w:r>
          </w:p>
        </w:tc>
        <w:tc>
          <w:tcPr>
            <w:tcW w:w="1435" w:type="dxa"/>
          </w:tcPr>
          <w:p w14:paraId="1451A153" w14:textId="77777777" w:rsidR="00503E64" w:rsidRPr="00712F57" w:rsidRDefault="00503E64" w:rsidP="007B0550">
            <w:pPr>
              <w:jc w:val="center"/>
              <w:rPr>
                <w:sz w:val="20"/>
                <w:szCs w:val="20"/>
              </w:rPr>
            </w:pPr>
          </w:p>
        </w:tc>
      </w:tr>
      <w:tr w:rsidR="00503E64" w:rsidRPr="00712F57" w14:paraId="112A5769" w14:textId="77777777" w:rsidTr="007B0550">
        <w:trPr>
          <w:trHeight w:val="224"/>
        </w:trPr>
        <w:tc>
          <w:tcPr>
            <w:tcW w:w="7792" w:type="dxa"/>
            <w:gridSpan w:val="5"/>
          </w:tcPr>
          <w:p w14:paraId="081EF320" w14:textId="77777777" w:rsidR="00503E64" w:rsidRPr="00712F57" w:rsidRDefault="00503E64" w:rsidP="007B0550">
            <w:pPr>
              <w:jc w:val="right"/>
              <w:rPr>
                <w:sz w:val="20"/>
                <w:szCs w:val="20"/>
              </w:rPr>
            </w:pPr>
            <w:r w:rsidRPr="00712F57">
              <w:rPr>
                <w:sz w:val="20"/>
                <w:szCs w:val="20"/>
              </w:rPr>
              <w:t>Kopā EUR ar PVN</w:t>
            </w:r>
          </w:p>
        </w:tc>
        <w:tc>
          <w:tcPr>
            <w:tcW w:w="1435" w:type="dxa"/>
          </w:tcPr>
          <w:p w14:paraId="2661CE0C" w14:textId="77777777" w:rsidR="00503E64" w:rsidRPr="00712F57" w:rsidRDefault="00503E64" w:rsidP="007B0550">
            <w:pPr>
              <w:jc w:val="center"/>
              <w:rPr>
                <w:sz w:val="20"/>
                <w:szCs w:val="20"/>
              </w:rPr>
            </w:pPr>
          </w:p>
        </w:tc>
      </w:tr>
    </w:tbl>
    <w:p w14:paraId="206821B3" w14:textId="77777777" w:rsidR="00503E64" w:rsidRPr="00712F57" w:rsidRDefault="00503E64" w:rsidP="00503E64">
      <w:pPr>
        <w:ind w:firstLine="720"/>
        <w:jc w:val="both"/>
        <w:rPr>
          <w:rFonts w:eastAsia="Calibri"/>
          <w:sz w:val="20"/>
          <w:szCs w:val="20"/>
        </w:rPr>
      </w:pPr>
    </w:p>
    <w:p w14:paraId="55E19F9A" w14:textId="77777777" w:rsidR="00503E64" w:rsidRPr="00712F57" w:rsidRDefault="00503E64" w:rsidP="00503E64">
      <w:pPr>
        <w:spacing w:after="200" w:line="276" w:lineRule="auto"/>
        <w:rPr>
          <w:b/>
          <w:bCs/>
          <w:color w:val="000000" w:themeColor="text1"/>
          <w:sz w:val="20"/>
          <w:szCs w:val="20"/>
          <w:lang w:eastAsia="lv-LV"/>
        </w:rPr>
      </w:pPr>
      <w:r w:rsidRPr="00712F57">
        <w:rPr>
          <w:b/>
          <w:bCs/>
          <w:color w:val="000000" w:themeColor="text1"/>
          <w:sz w:val="20"/>
          <w:szCs w:val="20"/>
          <w:lang w:eastAsia="lv-LV"/>
        </w:rPr>
        <w:t>Pretendents ar šī pieteikuma iesniegšanu:</w:t>
      </w:r>
    </w:p>
    <w:p w14:paraId="4BB4AD0A"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līgumcenā ir iekļauti visi plānotie izdevumi un iekļautas visas darbu izpildei nepieciešamās izmaksas (t.sk. visi uz pakalpojuma sniedzēju attiecināmie nodokļi, izņemot PVN), kas nepieciešamas darbu izpildei pilnā apmērā un labā kvalitātē;</w:t>
      </w:r>
    </w:p>
    <w:p w14:paraId="6D5F2728"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nav tādu apstākļu, kuri liegtu viņam piedalīties iepirkumā ”</w:t>
      </w:r>
      <w:r w:rsidRPr="00712F57">
        <w:rPr>
          <w:rFonts w:eastAsia="Calibri"/>
          <w:sz w:val="20"/>
          <w:szCs w:val="20"/>
        </w:rPr>
        <w:t>Rūpnieciskā pētījuma un eksperimentālās izstrādes ārpakalpojums HVAC AI sistēmai”</w:t>
      </w:r>
      <w:r w:rsidRPr="00712F57">
        <w:rPr>
          <w:color w:val="000000" w:themeColor="text1"/>
          <w:sz w:val="20"/>
          <w:szCs w:val="20"/>
        </w:rPr>
        <w:t xml:space="preserve"> Nr. </w:t>
      </w:r>
      <w:r w:rsidRPr="00712F57">
        <w:rPr>
          <w:rFonts w:eastAsia="Calibri"/>
          <w:sz w:val="20"/>
          <w:szCs w:val="20"/>
        </w:rPr>
        <w:t>8.39-VATP/04;</w:t>
      </w:r>
    </w:p>
    <w:p w14:paraId="766E1127"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viņa rīcībā ir pieejami resursi kvalitatīvai darbu izpildei;</w:t>
      </w:r>
    </w:p>
    <w:p w14:paraId="77950D76"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ir iepazinies ar iepirkuma procedūras nolikumu, pilnībā pieņem iepirkuma nolikumā un tehniskajā specifikācijā ietvertos noteikumus, un apņemas tos ievērot un izpildīt;</w:t>
      </w:r>
    </w:p>
    <w:p w14:paraId="2C32514B"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ir bijusi iepriekšēja pieredze darbā ar līdzīgiem pasūtījumiem, projektiem vai pētījumiem, kas atbilst tehniskajai specifikācijai un piedāvātajai līgumcenai;</w:t>
      </w:r>
    </w:p>
    <w:p w14:paraId="2165739A"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apņemas veikt līgumsaistību izpildi pieprasītajā apjomā, kvalitātē un termiņā, ja pieteikums tiks atzīts par atbilstošāko;</w:t>
      </w:r>
    </w:p>
    <w:p w14:paraId="4C10AE1E"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atzīst sava piedāvājuma spēkā esamību līdz iepirkuma līguma noslēgšanai, bet ne mazāk kā 3 (trīs) mēnešus, skaitot no piedāvājumu iesniegšanas termiņa beigām;</w:t>
      </w:r>
    </w:p>
    <w:p w14:paraId="36F48034"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garantē, ka visas sniegtās ziņas ir patiesas;</w:t>
      </w:r>
    </w:p>
    <w:p w14:paraId="5CE7136B"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piekrīt pasūtītāja piedāvājumā iekļauto personas datu apstrādei atbilstoši Vispārīgajai datu aizsardzības regulai (VDAR) (2016/679), Fizisko personu datu apstrādes likumam un citiem piemērojamiem tiesību aktiem;</w:t>
      </w:r>
    </w:p>
    <w:p w14:paraId="27E0E97B" w14:textId="77777777" w:rsidR="00503E64" w:rsidRPr="00712F57" w:rsidRDefault="00503E64" w:rsidP="00503E64">
      <w:pPr>
        <w:numPr>
          <w:ilvl w:val="0"/>
          <w:numId w:val="3"/>
        </w:numPr>
        <w:tabs>
          <w:tab w:val="left" w:pos="900"/>
        </w:tabs>
        <w:suppressAutoHyphens/>
        <w:ind w:left="900"/>
        <w:jc w:val="both"/>
        <w:rPr>
          <w:color w:val="000000" w:themeColor="text1"/>
          <w:sz w:val="20"/>
          <w:szCs w:val="20"/>
        </w:rPr>
      </w:pPr>
      <w:r w:rsidRPr="00712F57">
        <w:rPr>
          <w:color w:val="000000" w:themeColor="text1"/>
          <w:sz w:val="20"/>
          <w:szCs w:val="20"/>
        </w:rPr>
        <w:t>apliecina, ka piedāvājums ir galīgs un tas netiks pārskatīts.</w:t>
      </w:r>
    </w:p>
    <w:p w14:paraId="7A69E5F4" w14:textId="77777777" w:rsidR="00503E64" w:rsidRPr="00712F57" w:rsidRDefault="00503E64" w:rsidP="00503E64">
      <w:pPr>
        <w:tabs>
          <w:tab w:val="left" w:pos="900"/>
        </w:tabs>
        <w:suppressAutoHyphens/>
        <w:jc w:val="both"/>
        <w:rPr>
          <w:color w:val="000000" w:themeColor="text1"/>
          <w:sz w:val="20"/>
          <w:szCs w:val="20"/>
        </w:rPr>
      </w:pPr>
    </w:p>
    <w:tbl>
      <w:tblPr>
        <w:tblStyle w:val="Reatabula"/>
        <w:tblW w:w="6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394"/>
      </w:tblGrid>
      <w:tr w:rsidR="00503E64" w:rsidRPr="00712F57" w14:paraId="3C28CA9C" w14:textId="77777777" w:rsidTr="007B0550">
        <w:tc>
          <w:tcPr>
            <w:tcW w:w="2405" w:type="dxa"/>
          </w:tcPr>
          <w:p w14:paraId="4BA7AC6A"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rPr>
              <w:t>Vārds, uzvārds, amats</w:t>
            </w:r>
          </w:p>
        </w:tc>
        <w:tc>
          <w:tcPr>
            <w:tcW w:w="4394" w:type="dxa"/>
          </w:tcPr>
          <w:p w14:paraId="7A8E3233"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lang w:eastAsia="lv-LV"/>
              </w:rPr>
              <w:t>___________________________________</w:t>
            </w:r>
          </w:p>
        </w:tc>
      </w:tr>
      <w:tr w:rsidR="00503E64" w:rsidRPr="00712F57" w14:paraId="57372219" w14:textId="77777777" w:rsidTr="007B0550">
        <w:tc>
          <w:tcPr>
            <w:tcW w:w="2405" w:type="dxa"/>
          </w:tcPr>
          <w:p w14:paraId="03F194B9"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rPr>
              <w:t>Paraksts</w:t>
            </w:r>
          </w:p>
        </w:tc>
        <w:tc>
          <w:tcPr>
            <w:tcW w:w="4394" w:type="dxa"/>
          </w:tcPr>
          <w:p w14:paraId="65E32CB6"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lang w:eastAsia="lv-LV"/>
              </w:rPr>
              <w:t>___________________________________</w:t>
            </w:r>
          </w:p>
        </w:tc>
      </w:tr>
      <w:tr w:rsidR="00503E64" w:rsidRPr="00712F57" w14:paraId="2D78E017" w14:textId="77777777" w:rsidTr="007B0550">
        <w:tc>
          <w:tcPr>
            <w:tcW w:w="2405" w:type="dxa"/>
          </w:tcPr>
          <w:p w14:paraId="79240D11"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rPr>
              <w:t>Datums</w:t>
            </w:r>
          </w:p>
        </w:tc>
        <w:tc>
          <w:tcPr>
            <w:tcW w:w="4394" w:type="dxa"/>
          </w:tcPr>
          <w:p w14:paraId="77164C45" w14:textId="77777777" w:rsidR="00503E64" w:rsidRPr="00712F57" w:rsidRDefault="00503E64" w:rsidP="007B0550">
            <w:pPr>
              <w:autoSpaceDE w:val="0"/>
              <w:autoSpaceDN w:val="0"/>
              <w:adjustRightInd w:val="0"/>
              <w:rPr>
                <w:color w:val="000000" w:themeColor="text1"/>
                <w:sz w:val="20"/>
                <w:szCs w:val="20"/>
                <w:lang w:eastAsia="lv-LV"/>
              </w:rPr>
            </w:pPr>
            <w:r w:rsidRPr="00712F57">
              <w:rPr>
                <w:color w:val="000000" w:themeColor="text1"/>
                <w:sz w:val="20"/>
                <w:szCs w:val="20"/>
                <w:lang w:eastAsia="lv-LV"/>
              </w:rPr>
              <w:t>___________________________________</w:t>
            </w:r>
          </w:p>
        </w:tc>
      </w:tr>
    </w:tbl>
    <w:p w14:paraId="113990EC" w14:textId="77777777" w:rsidR="00503E64" w:rsidRPr="00712F57" w:rsidRDefault="00503E64" w:rsidP="00503E64">
      <w:pPr>
        <w:ind w:left="900" w:hanging="900"/>
        <w:jc w:val="right"/>
        <w:rPr>
          <w:color w:val="000000" w:themeColor="text1"/>
        </w:rPr>
        <w:sectPr w:rsidR="00503E64" w:rsidRPr="00712F57" w:rsidSect="00503E64">
          <w:footerReference w:type="default" r:id="rId11"/>
          <w:pgSz w:w="11905" w:h="16837"/>
          <w:pgMar w:top="851" w:right="1134" w:bottom="851" w:left="1701" w:header="340" w:footer="454" w:gutter="0"/>
          <w:cols w:space="720"/>
          <w:titlePg/>
          <w:docGrid w:linePitch="326"/>
        </w:sectPr>
      </w:pPr>
    </w:p>
    <w:p w14:paraId="68797AE9" w14:textId="77777777" w:rsidR="00503E64" w:rsidRPr="00712F57" w:rsidRDefault="00503E64" w:rsidP="00503E64">
      <w:pPr>
        <w:ind w:left="1620" w:hanging="900"/>
        <w:jc w:val="right"/>
        <w:rPr>
          <w:color w:val="000000" w:themeColor="text1"/>
          <w:lang w:eastAsia="lv-LV"/>
        </w:rPr>
      </w:pPr>
      <w:bookmarkStart w:id="10" w:name="_Hlk215763945"/>
      <w:bookmarkEnd w:id="8"/>
      <w:r w:rsidRPr="00712F57">
        <w:rPr>
          <w:color w:val="000000" w:themeColor="text1"/>
          <w:lang w:eastAsia="lv-LV"/>
        </w:rPr>
        <w:lastRenderedPageBreak/>
        <w:t>2. pielikums</w:t>
      </w:r>
    </w:p>
    <w:p w14:paraId="176D19EF" w14:textId="77777777" w:rsidR="00503E64" w:rsidRPr="00712F57" w:rsidRDefault="00503E64" w:rsidP="00503E64">
      <w:pPr>
        <w:suppressAutoHyphens/>
        <w:rPr>
          <w:b/>
          <w:bCs/>
          <w:color w:val="000000" w:themeColor="text1"/>
          <w:lang w:eastAsia="lv-LV"/>
        </w:rPr>
      </w:pPr>
    </w:p>
    <w:p w14:paraId="4F889EC5" w14:textId="77777777" w:rsidR="00503E64" w:rsidRPr="00712F57" w:rsidRDefault="00503E64" w:rsidP="00503E64">
      <w:pPr>
        <w:suppressAutoHyphens/>
        <w:jc w:val="center"/>
        <w:rPr>
          <w:b/>
          <w:bCs/>
          <w:color w:val="000000" w:themeColor="text1"/>
          <w:kern w:val="22"/>
          <w:lang w:eastAsia="ar-SA"/>
        </w:rPr>
      </w:pPr>
      <w:r w:rsidRPr="00712F57">
        <w:rPr>
          <w:b/>
          <w:bCs/>
          <w:color w:val="000000" w:themeColor="text1"/>
          <w:kern w:val="22"/>
          <w:lang w:eastAsia="ar-SA"/>
        </w:rPr>
        <w:t>TEHNISKĀ SPECIFIKĀCIJA</w:t>
      </w:r>
    </w:p>
    <w:p w14:paraId="473FC734" w14:textId="77777777" w:rsidR="00503E64" w:rsidRPr="00712F57" w:rsidRDefault="00503E64" w:rsidP="00503E64">
      <w:pPr>
        <w:tabs>
          <w:tab w:val="center" w:pos="5032"/>
          <w:tab w:val="left" w:pos="9120"/>
        </w:tabs>
        <w:spacing w:after="160"/>
        <w:jc w:val="center"/>
        <w:rPr>
          <w:rFonts w:eastAsia="Calibri"/>
        </w:rPr>
      </w:pPr>
      <w:r w:rsidRPr="00712F57">
        <w:rPr>
          <w:rFonts w:eastAsia="Calibri"/>
        </w:rPr>
        <w:t>“Rūpnieciskā pētījuma un eksperimentālās izstrādes ārpakalpojums HVAC AI sistēmai”</w:t>
      </w:r>
      <w:r w:rsidRPr="00712F57">
        <w:rPr>
          <w:rFonts w:eastAsia="Calibri"/>
        </w:rPr>
        <w:br/>
        <w:t>(iepirkuma ID Nr. 8.39-VATP/04)</w:t>
      </w:r>
    </w:p>
    <w:p w14:paraId="74C9F559" w14:textId="77777777" w:rsidR="00503E64" w:rsidRPr="00712F57" w:rsidRDefault="00503E64" w:rsidP="00503E64">
      <w:pPr>
        <w:suppressAutoHyphens/>
        <w:jc w:val="center"/>
        <w:rPr>
          <w:b/>
          <w:bCs/>
          <w:color w:val="000000" w:themeColor="text1"/>
          <w:kern w:val="22"/>
          <w:lang w:eastAsia="ar-SA"/>
        </w:rPr>
      </w:pPr>
    </w:p>
    <w:p w14:paraId="02D640E9" w14:textId="77777777" w:rsidR="00503E64" w:rsidRPr="00712F57" w:rsidRDefault="00503E64" w:rsidP="00503E64">
      <w:pPr>
        <w:rPr>
          <w:color w:val="000000" w:themeColor="text1"/>
        </w:rPr>
      </w:pPr>
      <w:r w:rsidRPr="00712F57">
        <w:rPr>
          <w:b/>
          <w:bCs/>
        </w:rPr>
        <w:t>Nosaukums:</w:t>
      </w:r>
      <w:r w:rsidRPr="00712F57">
        <w:t xml:space="preserve"> </w:t>
      </w:r>
      <w:r w:rsidRPr="00712F57">
        <w:rPr>
          <w:iCs/>
          <w:color w:val="000000" w:themeColor="text1"/>
          <w:shd w:val="clear" w:color="auto" w:fill="FFFFFF"/>
        </w:rPr>
        <w:t>Rūpnieciskā pētījuma un eksperimentālās izstrādes ārpakalpojums HVAC AI sistēmai</w:t>
      </w:r>
    </w:p>
    <w:p w14:paraId="7084DB92" w14:textId="77777777" w:rsidR="00503E64" w:rsidRPr="00712F57" w:rsidRDefault="00503E64" w:rsidP="00503E64">
      <w:pPr>
        <w:jc w:val="both"/>
        <w:rPr>
          <w:b/>
          <w:bCs/>
        </w:rPr>
      </w:pPr>
    </w:p>
    <w:p w14:paraId="33E86156" w14:textId="77777777" w:rsidR="00503E64" w:rsidRPr="00712F57" w:rsidRDefault="00503E64" w:rsidP="00503E64">
      <w:pPr>
        <w:jc w:val="both"/>
      </w:pPr>
      <w:r w:rsidRPr="00712F57">
        <w:rPr>
          <w:b/>
          <w:bCs/>
        </w:rPr>
        <w:t xml:space="preserve">Pasūtītājs: </w:t>
      </w:r>
      <w:r w:rsidRPr="00712F57">
        <w:t>Nodibinājums ”Ventspils Augsto tehnoloģiju parks”</w:t>
      </w:r>
    </w:p>
    <w:p w14:paraId="74EADD02" w14:textId="77777777" w:rsidR="00503E64" w:rsidRPr="00712F57" w:rsidRDefault="00503E64" w:rsidP="00503E64"/>
    <w:p w14:paraId="712D7B7A" w14:textId="77777777" w:rsidR="00503E64" w:rsidRPr="00712F57" w:rsidRDefault="00503E64" w:rsidP="00503E64">
      <w:pPr>
        <w:jc w:val="both"/>
        <w:rPr>
          <w:color w:val="000000" w:themeColor="text1"/>
        </w:rPr>
      </w:pPr>
      <w:r w:rsidRPr="00712F57">
        <w:rPr>
          <w:b/>
          <w:bCs/>
        </w:rPr>
        <w:t>Mērķis:</w:t>
      </w:r>
      <w:r w:rsidRPr="00712F57">
        <w:t xml:space="preserve"> Veikt rūpniecisko pētījumu un eksperimentālo izstrādi </w:t>
      </w:r>
      <w:r w:rsidRPr="00712F57">
        <w:rPr>
          <w:iCs/>
          <w:color w:val="000000" w:themeColor="text1"/>
          <w:shd w:val="clear" w:color="auto" w:fill="FFFFFF"/>
        </w:rPr>
        <w:t xml:space="preserve">jaunai </w:t>
      </w:r>
      <w:r w:rsidRPr="00712F57">
        <w:rPr>
          <w:color w:val="000000" w:themeColor="text1"/>
        </w:rPr>
        <w:t xml:space="preserve">HVAC AI sistēmai viedo industriālo ēku </w:t>
      </w:r>
      <w:proofErr w:type="spellStart"/>
      <w:r w:rsidRPr="00712F57">
        <w:rPr>
          <w:color w:val="000000" w:themeColor="text1"/>
        </w:rPr>
        <w:t>mākoņmalas</w:t>
      </w:r>
      <w:proofErr w:type="spellEnd"/>
      <w:r w:rsidRPr="00712F57">
        <w:rPr>
          <w:color w:val="000000" w:themeColor="text1"/>
        </w:rPr>
        <w:t xml:space="preserve"> jomā. HVAC AI sistēmas mērķi:</w:t>
      </w:r>
    </w:p>
    <w:p w14:paraId="78E6EAEE" w14:textId="77777777" w:rsidR="00503E64" w:rsidRPr="00712F57" w:rsidRDefault="00503E64" w:rsidP="00503E64">
      <w:pPr>
        <w:pStyle w:val="Sarakstarindkopa"/>
        <w:numPr>
          <w:ilvl w:val="0"/>
          <w:numId w:val="5"/>
        </w:numPr>
        <w:ind w:left="284" w:hanging="284"/>
        <w:jc w:val="both"/>
        <w:rPr>
          <w:color w:val="000000" w:themeColor="text1"/>
        </w:rPr>
      </w:pPr>
      <w:r w:rsidRPr="00712F57">
        <w:rPr>
          <w:color w:val="000000" w:themeColor="text1"/>
        </w:rPr>
        <w:t>Enerģijas izmaksu samazinājums sistēmas lietotājiem.</w:t>
      </w:r>
    </w:p>
    <w:p w14:paraId="4DCFB727" w14:textId="77777777" w:rsidR="00503E64" w:rsidRPr="00712F57" w:rsidRDefault="00503E64" w:rsidP="00503E64">
      <w:pPr>
        <w:pStyle w:val="Sarakstarindkopa"/>
        <w:numPr>
          <w:ilvl w:val="0"/>
          <w:numId w:val="5"/>
        </w:numPr>
        <w:ind w:left="284" w:hanging="284"/>
        <w:jc w:val="both"/>
        <w:rPr>
          <w:color w:val="000000" w:themeColor="text1"/>
        </w:rPr>
      </w:pPr>
      <w:r w:rsidRPr="00712F57">
        <w:rPr>
          <w:color w:val="000000" w:themeColor="text1"/>
        </w:rPr>
        <w:t>Palielināta sistēmas pieejamība un drošība.</w:t>
      </w:r>
    </w:p>
    <w:p w14:paraId="34B23566" w14:textId="77777777" w:rsidR="00503E64" w:rsidRPr="00712F57" w:rsidRDefault="00503E64" w:rsidP="00503E64">
      <w:pPr>
        <w:jc w:val="both"/>
        <w:rPr>
          <w:color w:val="000000" w:themeColor="text1"/>
        </w:rPr>
      </w:pPr>
    </w:p>
    <w:p w14:paraId="33B768EA" w14:textId="77777777" w:rsidR="00503E64" w:rsidRPr="00712F57" w:rsidRDefault="00503E64" w:rsidP="00503E64">
      <w:pPr>
        <w:jc w:val="both"/>
        <w:rPr>
          <w:b/>
          <w:bCs/>
          <w:color w:val="000000" w:themeColor="text1"/>
        </w:rPr>
      </w:pPr>
      <w:r w:rsidRPr="00712F57">
        <w:rPr>
          <w:b/>
          <w:bCs/>
          <w:color w:val="000000" w:themeColor="text1"/>
        </w:rPr>
        <w:t>Nodevumi:</w:t>
      </w:r>
    </w:p>
    <w:p w14:paraId="1E40B133" w14:textId="77777777" w:rsidR="00503E64" w:rsidRPr="00712F57" w:rsidRDefault="00503E64" w:rsidP="00503E64">
      <w:pPr>
        <w:pStyle w:val="Sarakstarindkopa"/>
        <w:numPr>
          <w:ilvl w:val="0"/>
          <w:numId w:val="4"/>
        </w:numPr>
        <w:jc w:val="both"/>
        <w:rPr>
          <w:iCs/>
          <w:color w:val="000000" w:themeColor="text1"/>
        </w:rPr>
      </w:pPr>
      <w:r w:rsidRPr="00712F57">
        <w:rPr>
          <w:iCs/>
          <w:color w:val="000000" w:themeColor="text1"/>
          <w:shd w:val="clear" w:color="auto" w:fill="FFFFFF"/>
        </w:rPr>
        <w:t xml:space="preserve">Rūpnieciskais pētījums jaunai </w:t>
      </w:r>
      <w:r w:rsidRPr="00712F57">
        <w:rPr>
          <w:color w:val="000000" w:themeColor="text1"/>
        </w:rPr>
        <w:t>HVAC AI sistēmai.</w:t>
      </w:r>
    </w:p>
    <w:p w14:paraId="32DAC35A" w14:textId="77777777" w:rsidR="00503E64" w:rsidRPr="00712F57" w:rsidRDefault="00503E64" w:rsidP="00503E64">
      <w:pPr>
        <w:numPr>
          <w:ilvl w:val="0"/>
          <w:numId w:val="4"/>
        </w:numPr>
        <w:jc w:val="both"/>
        <w:rPr>
          <w:color w:val="000000" w:themeColor="text1"/>
        </w:rPr>
      </w:pPr>
      <w:r w:rsidRPr="00712F57">
        <w:rPr>
          <w:color w:val="000000" w:themeColor="text1"/>
        </w:rPr>
        <w:t>Viedās industriālās ēkas HVAC AI sistēmas prototips.</w:t>
      </w:r>
    </w:p>
    <w:p w14:paraId="0D8514A9" w14:textId="77777777" w:rsidR="00503E64" w:rsidRPr="00712F57" w:rsidRDefault="00503E64" w:rsidP="00503E64">
      <w:pPr>
        <w:jc w:val="both"/>
        <w:rPr>
          <w:b/>
          <w:bCs/>
        </w:rPr>
      </w:pPr>
    </w:p>
    <w:p w14:paraId="45765D61" w14:textId="77777777" w:rsidR="00503E64" w:rsidRPr="00712F57" w:rsidRDefault="00503E64" w:rsidP="00503E64">
      <w:pPr>
        <w:jc w:val="both"/>
        <w:rPr>
          <w:b/>
          <w:bCs/>
        </w:rPr>
      </w:pPr>
      <w:r w:rsidRPr="00712F57">
        <w:rPr>
          <w:b/>
          <w:bCs/>
        </w:rPr>
        <w:t>Inovācijas:</w:t>
      </w:r>
    </w:p>
    <w:p w14:paraId="68E91EBD" w14:textId="77777777" w:rsidR="00503E64" w:rsidRPr="00712F57" w:rsidRDefault="00503E64" w:rsidP="00503E64">
      <w:pPr>
        <w:pStyle w:val="Sarakstarindkopa"/>
        <w:numPr>
          <w:ilvl w:val="0"/>
          <w:numId w:val="7"/>
        </w:numPr>
        <w:jc w:val="both"/>
        <w:rPr>
          <w:color w:val="000000"/>
        </w:rPr>
      </w:pPr>
      <w:r w:rsidRPr="00712F57">
        <w:rPr>
          <w:color w:val="000000"/>
        </w:rPr>
        <w:t>Kognitīvās HVAC sistēmas ar AI moduli</w:t>
      </w:r>
    </w:p>
    <w:p w14:paraId="524D23F5" w14:textId="77777777" w:rsidR="00503E64" w:rsidRPr="00712F57" w:rsidRDefault="00503E64" w:rsidP="00503E64">
      <w:pPr>
        <w:jc w:val="both"/>
        <w:rPr>
          <w:b/>
          <w:bCs/>
        </w:rPr>
      </w:pPr>
    </w:p>
    <w:p w14:paraId="74694C09" w14:textId="77777777" w:rsidR="00503E64" w:rsidRPr="00712F57" w:rsidRDefault="00503E64" w:rsidP="00503E64">
      <w:pPr>
        <w:jc w:val="both"/>
        <w:rPr>
          <w:b/>
          <w:bCs/>
        </w:rPr>
      </w:pPr>
      <w:r w:rsidRPr="00712F57">
        <w:rPr>
          <w:b/>
          <w:bCs/>
        </w:rPr>
        <w:t xml:space="preserve">Inovācijas apraksts: </w:t>
      </w:r>
    </w:p>
    <w:p w14:paraId="0696F3E7" w14:textId="77777777" w:rsidR="00503E64" w:rsidRPr="00712F57" w:rsidRDefault="00503E64" w:rsidP="00503E64">
      <w:pPr>
        <w:ind w:firstLine="720"/>
        <w:jc w:val="both"/>
      </w:pPr>
      <w:r w:rsidRPr="00712F57">
        <w:rPr>
          <w:b/>
          <w:bCs/>
        </w:rPr>
        <w:t>HVAC mākslīgā intelekta sistēma</w:t>
      </w:r>
      <w:r w:rsidRPr="00712F57">
        <w:t xml:space="preserve"> ir tehnoloģiju risinājums, kas izmanto mākslīgo intelektu (AI) un </w:t>
      </w:r>
      <w:proofErr w:type="spellStart"/>
      <w:r w:rsidRPr="00712F57">
        <w:t>mašīnmācīšanās</w:t>
      </w:r>
      <w:proofErr w:type="spellEnd"/>
      <w:r w:rsidRPr="00712F57">
        <w:t xml:space="preserve"> algoritmus, lai optimizētu un automatizētu apkures, ventilācijas un gaisa kondicionēšanas (HVAC) sistēmu darbību, nodrošinot enerģijas ietaupījumus. Šāda sistēma spēj analizēt un apstrādāt reāllaika datus no sensoru tīkliem, ēku klimata kontroles ierīcēm, ārējiem laika apstākļiem un lietotāju uzvedības, lai nodrošinātu efektīvu enerģijas patēriņu, komfortu un optimālu darba vidi. Šāda sistēma ļauj ēkām būt "gudrām", “kognitīvām” un resursu ziņā efektīvām.</w:t>
      </w:r>
    </w:p>
    <w:p w14:paraId="6817977E" w14:textId="77777777" w:rsidR="00503E64" w:rsidRPr="00712F57" w:rsidRDefault="00503E64" w:rsidP="00503E64">
      <w:pPr>
        <w:ind w:firstLine="720"/>
        <w:jc w:val="both"/>
      </w:pPr>
      <w:r w:rsidRPr="00712F57">
        <w:t xml:space="preserve">Gudrās ēkas un kognitīvās ēkas ir jēdzieni, kas bieži tiek lietoti, runājot par modernām, tehnoloģiski attīstītām ēkām, kas izmanto viedās tehnoloģijas un automatizāciju, lai uzlabotu enerģijas efektivitāti, komfortu un drošību. Tomēr starp šiem diviem jēdzieniem ir būtiskas atšķirības. Gudrās ēkas (angļu valodā </w:t>
      </w:r>
      <w:r w:rsidRPr="00712F57">
        <w:rPr>
          <w:i/>
          <w:iCs/>
        </w:rPr>
        <w:t>"</w:t>
      </w:r>
      <w:proofErr w:type="spellStart"/>
      <w:r w:rsidRPr="00712F57">
        <w:rPr>
          <w:i/>
          <w:iCs/>
        </w:rPr>
        <w:t>smart</w:t>
      </w:r>
      <w:proofErr w:type="spellEnd"/>
      <w:r w:rsidRPr="00712F57">
        <w:rPr>
          <w:i/>
          <w:iCs/>
        </w:rPr>
        <w:t xml:space="preserve"> </w:t>
      </w:r>
      <w:proofErr w:type="spellStart"/>
      <w:r w:rsidRPr="00712F57">
        <w:rPr>
          <w:i/>
          <w:iCs/>
        </w:rPr>
        <w:t>buildings</w:t>
      </w:r>
      <w:proofErr w:type="spellEnd"/>
      <w:r w:rsidRPr="00712F57">
        <w:rPr>
          <w:i/>
          <w:iCs/>
        </w:rPr>
        <w:t>"</w:t>
      </w:r>
      <w:r w:rsidRPr="00712F57">
        <w:t xml:space="preserve">) ir ēkas, kas aprīkotas ar dažādām tehnoloģijām un sensoru sistēmām, kas ļauj automatizēt un optimizēt ēkas funkcijas, piemēram, apkuri, ventilāciju un gaisa kondicionēšanu (HVAC), apgaismojumu, drošības sistēmas, enerģijas patēriņu un citu ēkas aprīkojumu. </w:t>
      </w:r>
    </w:p>
    <w:p w14:paraId="6C1BADEA" w14:textId="77777777" w:rsidR="00503E64" w:rsidRPr="00712F57" w:rsidRDefault="00503E64" w:rsidP="00503E64">
      <w:pPr>
        <w:ind w:firstLine="720"/>
        <w:jc w:val="both"/>
      </w:pPr>
      <w:r w:rsidRPr="00712F57">
        <w:t xml:space="preserve">Kognitīvās ēkas (angļu valodā </w:t>
      </w:r>
      <w:r w:rsidRPr="00712F57">
        <w:rPr>
          <w:i/>
          <w:iCs/>
        </w:rPr>
        <w:t>"</w:t>
      </w:r>
      <w:proofErr w:type="spellStart"/>
      <w:r w:rsidRPr="00712F57">
        <w:rPr>
          <w:i/>
          <w:iCs/>
        </w:rPr>
        <w:t>cognitive</w:t>
      </w:r>
      <w:proofErr w:type="spellEnd"/>
      <w:r w:rsidRPr="00712F57">
        <w:rPr>
          <w:i/>
          <w:iCs/>
        </w:rPr>
        <w:t xml:space="preserve"> </w:t>
      </w:r>
      <w:proofErr w:type="spellStart"/>
      <w:r w:rsidRPr="00712F57">
        <w:rPr>
          <w:i/>
          <w:iCs/>
        </w:rPr>
        <w:t>buildings</w:t>
      </w:r>
      <w:proofErr w:type="spellEnd"/>
      <w:r w:rsidRPr="00712F57">
        <w:rPr>
          <w:i/>
          <w:iCs/>
        </w:rPr>
        <w:t>"</w:t>
      </w:r>
      <w:r w:rsidRPr="00712F57">
        <w:t xml:space="preserve">) ietver papildu līmeni, kas saistīts ar mākslīgā intelekta (AI) un </w:t>
      </w:r>
      <w:proofErr w:type="spellStart"/>
      <w:r w:rsidRPr="00712F57">
        <w:t>mašīnmācīšanās</w:t>
      </w:r>
      <w:proofErr w:type="spellEnd"/>
      <w:r w:rsidRPr="00712F57">
        <w:t xml:space="preserve"> izmantošanu, lai saprastu un mācītos no apkārtējās vides un lietotāju uzvedības. Kognitīvās ēkas ir daudz attīstītākas un pielāgojas mainīgajiem apstākļiem daudz inteliģentāk nekā tradicionālās "gudrās ēkas", un tās veido nākotnes pieeju ēku pārvaldībai, kas ir dinamiski pielāgojamas un mācās no savas darbības.</w:t>
      </w:r>
    </w:p>
    <w:p w14:paraId="7CEBCE7C" w14:textId="77777777" w:rsidR="00503E64" w:rsidRPr="00712F57" w:rsidRDefault="00503E64" w:rsidP="00503E64">
      <w:pPr>
        <w:ind w:firstLine="720"/>
        <w:jc w:val="both"/>
      </w:pPr>
      <w:r w:rsidRPr="00712F57">
        <w:rPr>
          <w:b/>
          <w:bCs/>
        </w:rPr>
        <w:t>HVAC mākslīgā intelekta (AI) sistēma</w:t>
      </w:r>
      <w:r w:rsidRPr="00712F57">
        <w:t xml:space="preserve"> var izmantot </w:t>
      </w:r>
      <w:proofErr w:type="spellStart"/>
      <w:r w:rsidRPr="00712F57">
        <w:rPr>
          <w:b/>
          <w:bCs/>
        </w:rPr>
        <w:t>mākoņmalas</w:t>
      </w:r>
      <w:proofErr w:type="spellEnd"/>
      <w:r w:rsidRPr="00712F57">
        <w:rPr>
          <w:b/>
          <w:bCs/>
        </w:rPr>
        <w:t xml:space="preserve"> (</w:t>
      </w:r>
      <w:proofErr w:type="spellStart"/>
      <w:r w:rsidRPr="00712F57">
        <w:rPr>
          <w:b/>
          <w:bCs/>
        </w:rPr>
        <w:t>edge-cloud</w:t>
      </w:r>
      <w:proofErr w:type="spellEnd"/>
      <w:r w:rsidRPr="00712F57">
        <w:rPr>
          <w:b/>
          <w:bCs/>
        </w:rPr>
        <w:t>)</w:t>
      </w:r>
      <w:r w:rsidRPr="00712F57">
        <w:t xml:space="preserve"> tehnoloģijas, lai nodrošinātu reāllaika datu apstrādi tuvu ierīcēm (malā), kas piedāvā lielāku drošību, un centrālo </w:t>
      </w:r>
      <w:proofErr w:type="spellStart"/>
      <w:r w:rsidRPr="00712F57">
        <w:t>mākoņskaitļošanu</w:t>
      </w:r>
      <w:proofErr w:type="spellEnd"/>
      <w:r w:rsidRPr="00712F57">
        <w:t>, kas piedāvā lielāku jaudu un analītiskās iespējas. Tas ļauj HVAC AI sistēmām ātri, bez aizķeres, pieņemt lēmumus, pielāgot darbību atbilstoši vides apstākļiem un optimizēt enerģijas patēriņu, vienlaikus nodrošinot skaidrus pārskatus un analīzi attālināti.</w:t>
      </w:r>
    </w:p>
    <w:p w14:paraId="7D5D5B36" w14:textId="77777777" w:rsidR="00503E64" w:rsidRPr="00712F57" w:rsidRDefault="00503E64" w:rsidP="00503E64">
      <w:pPr>
        <w:jc w:val="both"/>
        <w:rPr>
          <w:b/>
          <w:bCs/>
        </w:rPr>
      </w:pPr>
    </w:p>
    <w:p w14:paraId="52425D77" w14:textId="77777777" w:rsidR="00503E64" w:rsidRPr="00712F57" w:rsidRDefault="00503E64" w:rsidP="00503E64">
      <w:pPr>
        <w:jc w:val="both"/>
        <w:rPr>
          <w:b/>
          <w:bCs/>
        </w:rPr>
      </w:pPr>
      <w:r w:rsidRPr="00712F57">
        <w:rPr>
          <w:b/>
          <w:bCs/>
        </w:rPr>
        <w:t xml:space="preserve">Inovācijas pamatojums: </w:t>
      </w:r>
    </w:p>
    <w:p w14:paraId="57089238" w14:textId="77777777" w:rsidR="00503E64" w:rsidRPr="00712F57" w:rsidRDefault="00503E64" w:rsidP="00503E64">
      <w:pPr>
        <w:ind w:firstLine="720"/>
        <w:jc w:val="both"/>
      </w:pPr>
      <w:proofErr w:type="spellStart"/>
      <w:r w:rsidRPr="00712F57">
        <w:t>Mikroražotnēs</w:t>
      </w:r>
      <w:proofErr w:type="spellEnd"/>
      <w:r w:rsidRPr="00712F57">
        <w:t xml:space="preserve">, kurās nepieciešama precīza klimata kontrole un energoefektivitāte, </w:t>
      </w:r>
      <w:proofErr w:type="spellStart"/>
      <w:r w:rsidRPr="00712F57">
        <w:t>Edge</w:t>
      </w:r>
      <w:proofErr w:type="spellEnd"/>
      <w:r w:rsidRPr="00712F57">
        <w:t xml:space="preserve"> un </w:t>
      </w:r>
      <w:proofErr w:type="spellStart"/>
      <w:r w:rsidRPr="00712F57">
        <w:t>Cloud</w:t>
      </w:r>
      <w:proofErr w:type="spellEnd"/>
      <w:r w:rsidRPr="00712F57">
        <w:t xml:space="preserve"> tehnoloģiju integrācija, kas ir viens no šī projekta sasniedzamajiem mērķiem, </w:t>
      </w:r>
      <w:r w:rsidRPr="00712F57">
        <w:lastRenderedPageBreak/>
        <w:t>nodrošinās ātru datu apstrādi un optimizāciju reāllaikā, kā arī ilgtermiņa analīzi un uzraudzību. Tas palīdzēs uzlabot ražošanas procesu efektivitāti un samazināt izmaksas.</w:t>
      </w:r>
    </w:p>
    <w:p w14:paraId="7EDE5A89" w14:textId="77777777" w:rsidR="00503E64" w:rsidRPr="00712F57" w:rsidRDefault="00503E64" w:rsidP="00503E64">
      <w:pPr>
        <w:ind w:firstLine="720"/>
        <w:jc w:val="both"/>
      </w:pPr>
      <w:r w:rsidRPr="00712F57">
        <w:t>Inovācija enerģijas vadībā un ražošanas procesos – risinājums, kur ražošanas iekārtas tiek integrētas ar elektroenerģijas biržas sistēmām, lai automātiski pielāgotu savu darbību atkarībā no elektroenerģijas tirgus svārstībām. Šis process nodrošina efektīvu enerģijas izmantošanu, palielinot patēriņu un enerģijas uzkrāšanu periodos ar zemākām elektroenerģijas cenām un nodrošinot uzkrātās enerģijas pārnesi un izmantošanu vēlākos laikposmos.</w:t>
      </w:r>
    </w:p>
    <w:p w14:paraId="33444510" w14:textId="77777777" w:rsidR="00503E64" w:rsidRPr="00712F57" w:rsidRDefault="00503E64" w:rsidP="00503E64">
      <w:pPr>
        <w:ind w:firstLine="720"/>
        <w:jc w:val="both"/>
      </w:pPr>
      <w:r w:rsidRPr="00712F57">
        <w:t>Palielināta sistēmas pieejamība un drošība - AI palīdz nodrošināt sistēmas darbības nepārtrauktību, identificējot un novēršot potenciālus traucējumus pirms to rašanās. Tas uzlabo HVAC sistēmas drošību un palielina pieejamību, jo sistēma spēj efektīvi pielāgoties gan iekšējām, gan ārējām izmaiņām.</w:t>
      </w:r>
    </w:p>
    <w:p w14:paraId="5D1A4410" w14:textId="77777777" w:rsidR="00503E64" w:rsidRPr="00712F57" w:rsidRDefault="00503E64" w:rsidP="00503E64">
      <w:pPr>
        <w:ind w:firstLine="720"/>
        <w:jc w:val="both"/>
      </w:pPr>
      <w:r w:rsidRPr="00712F57">
        <w:t xml:space="preserve">Inovatīvā aktīvā/pasīvā </w:t>
      </w:r>
      <w:proofErr w:type="spellStart"/>
      <w:r w:rsidRPr="00712F57">
        <w:t>siltumdzesēšanas</w:t>
      </w:r>
      <w:proofErr w:type="spellEnd"/>
      <w:r w:rsidRPr="00712F57">
        <w:t xml:space="preserve"> sistēma ar atjaunojamo energoresursu integrāciju ražošanas ēkām – sistēma, kas nodrošina efektīvu siltuma pārvaldību ražošanas telpās, izmantojot gan aktīvus dzesēšanas risinājumus (piemēram, ventilatorus, dzesēšanas iekārtas, kas balstītas uz elektrības vai atjaunojamiem enerģijas avotiem, enerģijas pārnesi), gan pasīvus risinājumus (enerģijas uzkrāšanu zemē, ēkas dizainu un materiālus, kas samazina siltuma uzkrāšanos un pārnesi).</w:t>
      </w:r>
    </w:p>
    <w:p w14:paraId="53B1FE11" w14:textId="77777777" w:rsidR="00503E64" w:rsidRPr="00712F57" w:rsidRDefault="00503E64" w:rsidP="00503E64">
      <w:pPr>
        <w:ind w:firstLine="720"/>
        <w:jc w:val="both"/>
      </w:pPr>
    </w:p>
    <w:p w14:paraId="6E6CAD5C" w14:textId="77777777" w:rsidR="00503E64" w:rsidRPr="00712F57" w:rsidRDefault="00503E64" w:rsidP="00503E64">
      <w:pPr>
        <w:jc w:val="both"/>
        <w:rPr>
          <w:b/>
          <w:bCs/>
        </w:rPr>
      </w:pPr>
      <w:r w:rsidRPr="00712F57">
        <w:rPr>
          <w:b/>
          <w:bCs/>
        </w:rPr>
        <w:t>Situācijas apraksts:</w:t>
      </w:r>
    </w:p>
    <w:p w14:paraId="5A43A4CC" w14:textId="77777777" w:rsidR="00503E64" w:rsidRPr="00712F57" w:rsidRDefault="00503E64" w:rsidP="00503E64">
      <w:pPr>
        <w:ind w:firstLine="720"/>
        <w:jc w:val="both"/>
      </w:pPr>
      <w:r w:rsidRPr="00712F57">
        <w:t xml:space="preserve">Kā min autori C. </w:t>
      </w:r>
      <w:proofErr w:type="spellStart"/>
      <w:r w:rsidRPr="00712F57">
        <w:t>Cheng</w:t>
      </w:r>
      <w:proofErr w:type="spellEnd"/>
      <w:r w:rsidRPr="00712F57">
        <w:t xml:space="preserve">, </w:t>
      </w:r>
      <w:proofErr w:type="spellStart"/>
      <w:r w:rsidRPr="00712F57">
        <w:t>Da</w:t>
      </w:r>
      <w:proofErr w:type="spellEnd"/>
      <w:r w:rsidRPr="00712F57">
        <w:t xml:space="preserve">-S. </w:t>
      </w:r>
      <w:proofErr w:type="spellStart"/>
      <w:r w:rsidRPr="00712F57">
        <w:t>Lee</w:t>
      </w:r>
      <w:proofErr w:type="spellEnd"/>
      <w:r w:rsidRPr="00712F57">
        <w:t xml:space="preserve"> 2019. gada “</w:t>
      </w:r>
      <w:proofErr w:type="spellStart"/>
      <w:r w:rsidRPr="00712F57">
        <w:t>Artificial</w:t>
      </w:r>
      <w:proofErr w:type="spellEnd"/>
      <w:r w:rsidRPr="00712F57">
        <w:t xml:space="preserve"> </w:t>
      </w:r>
      <w:proofErr w:type="spellStart"/>
      <w:r w:rsidRPr="00712F57">
        <w:t>Intelligence-Assisted</w:t>
      </w:r>
      <w:proofErr w:type="spellEnd"/>
      <w:r w:rsidRPr="00712F57">
        <w:t xml:space="preserve"> </w:t>
      </w:r>
      <w:proofErr w:type="spellStart"/>
      <w:r w:rsidRPr="00712F57">
        <w:t>Heating</w:t>
      </w:r>
      <w:proofErr w:type="spellEnd"/>
      <w:r w:rsidRPr="00712F57">
        <w:t xml:space="preserve"> </w:t>
      </w:r>
      <w:proofErr w:type="spellStart"/>
      <w:r w:rsidRPr="00712F57">
        <w:t>Ventilation</w:t>
      </w:r>
      <w:proofErr w:type="spellEnd"/>
      <w:r w:rsidRPr="00712F57">
        <w:t xml:space="preserve"> </w:t>
      </w:r>
      <w:proofErr w:type="spellStart"/>
      <w:r w:rsidRPr="00712F57">
        <w:t>and</w:t>
      </w:r>
      <w:proofErr w:type="spellEnd"/>
      <w:r w:rsidRPr="00712F57">
        <w:t xml:space="preserve"> </w:t>
      </w:r>
      <w:proofErr w:type="spellStart"/>
      <w:r w:rsidRPr="00712F57">
        <w:t>Air</w:t>
      </w:r>
      <w:proofErr w:type="spellEnd"/>
      <w:r w:rsidRPr="00712F57">
        <w:t xml:space="preserve"> </w:t>
      </w:r>
      <w:proofErr w:type="spellStart"/>
      <w:r w:rsidRPr="00712F57">
        <w:t>Conditioning</w:t>
      </w:r>
      <w:proofErr w:type="spellEnd"/>
      <w:r w:rsidRPr="00712F57">
        <w:t xml:space="preserve"> </w:t>
      </w:r>
      <w:proofErr w:type="spellStart"/>
      <w:r w:rsidRPr="00712F57">
        <w:t>Control</w:t>
      </w:r>
      <w:proofErr w:type="spellEnd"/>
      <w:r w:rsidRPr="00712F57">
        <w:t xml:space="preserve"> </w:t>
      </w:r>
      <w:proofErr w:type="spellStart"/>
      <w:r w:rsidRPr="00712F57">
        <w:t>and</w:t>
      </w:r>
      <w:proofErr w:type="spellEnd"/>
      <w:r w:rsidRPr="00712F57">
        <w:t xml:space="preserve"> </w:t>
      </w:r>
      <w:proofErr w:type="spellStart"/>
      <w:r w:rsidRPr="00712F57">
        <w:t>the</w:t>
      </w:r>
      <w:proofErr w:type="spellEnd"/>
      <w:r w:rsidRPr="00712F57">
        <w:t xml:space="preserve"> </w:t>
      </w:r>
      <w:proofErr w:type="spellStart"/>
      <w:r w:rsidRPr="00712F57">
        <w:t>Unmet</w:t>
      </w:r>
      <w:proofErr w:type="spellEnd"/>
      <w:r w:rsidRPr="00712F57">
        <w:t xml:space="preserve"> </w:t>
      </w:r>
      <w:proofErr w:type="spellStart"/>
      <w:r w:rsidRPr="00712F57">
        <w:t>Demand</w:t>
      </w:r>
      <w:proofErr w:type="spellEnd"/>
      <w:r w:rsidRPr="00712F57">
        <w:t xml:space="preserve"> </w:t>
      </w:r>
      <w:proofErr w:type="spellStart"/>
      <w:r w:rsidRPr="00712F57">
        <w:t>for</w:t>
      </w:r>
      <w:proofErr w:type="spellEnd"/>
      <w:r w:rsidRPr="00712F57">
        <w:t xml:space="preserve"> Sensors” pētījumā, AI funkcionalitāte var nodrošināt enerģijas ietaupījumus līdz 14.4%. Tā kā šī tehnoloģija ļauj ražojošiem uzņēmumiem ietaupīt elektroenerģiju, kā rezultātā ietaupot naudas līdzekļus un pazeminot produkta pašizmaksu, uzņēmumi kļūst konkurētspējīgāki. Konkrēti </w:t>
      </w:r>
      <w:proofErr w:type="spellStart"/>
      <w:r w:rsidRPr="00712F57">
        <w:t>mikroražotnēs</w:t>
      </w:r>
      <w:proofErr w:type="spellEnd"/>
      <w:r w:rsidRPr="00712F57">
        <w:t xml:space="preserve"> ieviešot šo koncepciju, tās patērē par 20-50% mazāk enerģijas salīdzinājumā ar tradicionālajām rūpnīcām. Tas galvenokārt tiek panākts, pateicoties to mazākajam fiziskajam mērogam un energoefektīvo tehnoloģiju izmantošanai (</w:t>
      </w:r>
      <w:proofErr w:type="spellStart"/>
      <w:r w:rsidRPr="00712F57">
        <w:t>TechHQ</w:t>
      </w:r>
      <w:proofErr w:type="spellEnd"/>
      <w:r w:rsidRPr="00712F57">
        <w:t>, REWO, 2024).</w:t>
      </w:r>
    </w:p>
    <w:p w14:paraId="7016020B" w14:textId="77777777" w:rsidR="00503E64" w:rsidRPr="00712F57" w:rsidRDefault="00503E64" w:rsidP="00503E64">
      <w:pPr>
        <w:ind w:firstLine="720"/>
        <w:jc w:val="both"/>
      </w:pPr>
      <w:r w:rsidRPr="00712F57">
        <w:t>Šī projekta ietvaros plānojam izstrādāt un notestēt visaptverošu un pilnībā automatizētu apkures, dzesēšanas un ventilācijas sistēmu, kas būs spējīga nodrošināt optimālu mikroklimatu gan biroja telpām, gan ražošanas zonām. Mūsu mērķis ir panākt mikroklimata stabilitāti, vienlaikus ievērojot iespējami zemākās ekspluatācijas izmaksas. Lai to nodrošinātu, mēs plānojam izmantot visus pieejamos atjaunojamās enerģijas avotus, tostarp zemes siltumu, gaisa enerģiju un saules starojumu, apvienojot tos ar esošajām pilsētas infrastruktūras komunikācijām un pielāgojot sistēmu dinamiskajām elektroenerģijas cenu svārstībām.</w:t>
      </w:r>
    </w:p>
    <w:p w14:paraId="17595B55" w14:textId="77777777" w:rsidR="00503E64" w:rsidRPr="00712F57" w:rsidRDefault="00503E64" w:rsidP="00503E64">
      <w:pPr>
        <w:ind w:firstLine="720"/>
        <w:jc w:val="both"/>
      </w:pPr>
      <w:r w:rsidRPr="00712F57">
        <w:t xml:space="preserve">Ņemot vērā rūpniecības specifiku un paaugstinātās ventilācijas prasības, projekta ietvaros plānojam izveidot siltuma atgūšanas sistēmu no izplūstošā siltā gaisa. Šī atgūtā enerģija tiks novirzīta kopējā sistēmā, kas ļaus būtiski samazināt nepieciešamību pēc papildu gaisa piesildīšanas ziemas periodā. Risinājums nodrošinās ne tikai efektīvu siltuma izmantošanu ziemas periodā, bet arī vasaras mēnešos novērsīs karstā gaisa iekļūšanu telpās. Tā rezultātā tiks samazināta dzesēšanas sistēmas slodze, kā arī novērstas ventilācijas sistēmas </w:t>
      </w:r>
      <w:proofErr w:type="spellStart"/>
      <w:r w:rsidRPr="00712F57">
        <w:t>disbalansa</w:t>
      </w:r>
      <w:proofErr w:type="spellEnd"/>
      <w:r w:rsidRPr="00712F57">
        <w:t xml:space="preserve"> problēmas.</w:t>
      </w:r>
    </w:p>
    <w:p w14:paraId="5A117EC1" w14:textId="77777777" w:rsidR="00503E64" w:rsidRPr="00712F57" w:rsidRDefault="00503E64" w:rsidP="00503E64">
      <w:pPr>
        <w:ind w:firstLine="720"/>
        <w:jc w:val="both"/>
      </w:pPr>
      <w:proofErr w:type="spellStart"/>
      <w:r w:rsidRPr="00712F57">
        <w:t>Jaunveidojamā</w:t>
      </w:r>
      <w:proofErr w:type="spellEnd"/>
      <w:r w:rsidRPr="00712F57">
        <w:t xml:space="preserve"> programmatūra ietvers precīzu uzskaites un monitoringa sistēmu. Šīs sistēmas uzdevums būs ne tikai nodrošināt reāllaika pārraudzību, bet arī ļaut ilgtermiņā analizēt katra enerģijas avota ieguvumus un efektivitāti. Pateicoties šai funkcionalitātei, industriālie klienti varēs optimizēt enerģijas resursu patēriņu, saglabājot visaugstāko iespējamo mikroklimata kvalitāti gan cilvēku komfortam, gan rūpniecisko procesu prasībām.</w:t>
      </w:r>
    </w:p>
    <w:p w14:paraId="6C3898C3" w14:textId="77777777" w:rsidR="00503E64" w:rsidRPr="00712F57" w:rsidRDefault="00503E64" w:rsidP="00503E64">
      <w:pPr>
        <w:ind w:firstLine="720"/>
        <w:jc w:val="both"/>
      </w:pPr>
      <w:r w:rsidRPr="00712F57">
        <w:t xml:space="preserve">Programmatūras izstrādes procesā plānots ieviest mākslīgā intelekta (AI) moduli, kas spēlēs būtisku lomu sistēmas darbības optimizācijā. IDC pētījums norāda, ka </w:t>
      </w:r>
      <w:proofErr w:type="spellStart"/>
      <w:r w:rsidRPr="00712F57">
        <w:t>Edge</w:t>
      </w:r>
      <w:proofErr w:type="spellEnd"/>
      <w:r w:rsidRPr="00712F57">
        <w:t xml:space="preserve"> </w:t>
      </w:r>
      <w:proofErr w:type="spellStart"/>
      <w:r w:rsidRPr="00712F57">
        <w:t>computing</w:t>
      </w:r>
      <w:proofErr w:type="spellEnd"/>
      <w:r w:rsidRPr="00712F57">
        <w:t xml:space="preserve"> palīdz uzņēmumiem samazināt datu pārsūtīšanas izmaksas par 30-50%, jo lokālā apstrāde samazina nepieciešamību sūtīt lielu datu apjomu uz centrālajiem datu centriem. Atsauce: IDC, "</w:t>
      </w:r>
      <w:proofErr w:type="spellStart"/>
      <w:r w:rsidRPr="00712F57">
        <w:t>Worldwide</w:t>
      </w:r>
      <w:proofErr w:type="spellEnd"/>
      <w:r w:rsidRPr="00712F57">
        <w:t xml:space="preserve"> </w:t>
      </w:r>
      <w:proofErr w:type="spellStart"/>
      <w:r w:rsidRPr="00712F57">
        <w:t>Edge</w:t>
      </w:r>
      <w:proofErr w:type="spellEnd"/>
      <w:r w:rsidRPr="00712F57">
        <w:t xml:space="preserve"> </w:t>
      </w:r>
      <w:proofErr w:type="spellStart"/>
      <w:r w:rsidRPr="00712F57">
        <w:t>Spending</w:t>
      </w:r>
      <w:proofErr w:type="spellEnd"/>
      <w:r w:rsidRPr="00712F57">
        <w:t xml:space="preserve"> </w:t>
      </w:r>
      <w:proofErr w:type="spellStart"/>
      <w:r w:rsidRPr="00712F57">
        <w:t>Guide</w:t>
      </w:r>
      <w:proofErr w:type="spellEnd"/>
      <w:r w:rsidRPr="00712F57">
        <w:t xml:space="preserve">", 2020. Šis AI modulis tiks projektēts un apmācīts, ņemot </w:t>
      </w:r>
      <w:r w:rsidRPr="00712F57">
        <w:lastRenderedPageBreak/>
        <w:t>vērā dažādus faktorus, piemēram, elektroenerģijas tirgus cenas, iekštelpu temperatūras svārstības, kā arī citas būtiskas mikroklimata vērtības. Laika gaitā AI modulis būs spējīgs uzkrāt pieredzi un pielāgoties jaunajiem apstākļiem, nodrošinot, ka sistēma vienmēr darbojas ar maksimālu efektivitāti. Tas ir svarīgi, ņemot vērā, ka projekta realizācijas gaitā un ekspluatācijas laikā pieejamo datu apjoms būs ievērojams, un to apstrādei un analīzei būs nepieciešami automatizēti un inteliģenti risinājumi.</w:t>
      </w:r>
    </w:p>
    <w:p w14:paraId="52496B32" w14:textId="77777777" w:rsidR="00503E64" w:rsidRPr="00712F57" w:rsidRDefault="00503E64" w:rsidP="00503E64">
      <w:pPr>
        <w:ind w:firstLine="720"/>
        <w:jc w:val="both"/>
      </w:pPr>
      <w:r w:rsidRPr="00712F57">
        <w:t>Lai nodrošinātu sistēmas drošību un aizsardzību pret iespējamiem ārējiem draudiem, visas iekārtas un programmatūra tiks izvietota uz iekšējā servera, kas būs pieslēgts globālajam tīmeklim. Taču, ja interneta savienojums tiek pārtraukts, sistēma turpinās darboties pilnīgi autonomi, nezaudējot savu funkcionalitāti. Šāds risinājums ne tikai garantēs stabilu sistēmas darbību, bet arī nodrošinās augstu drošības līmeni. Mākslīgā intelekta modulis arī tiks izvietots uz šī iekšējā servera garantējot, ka tā funkcionalitāte netiks ietekmēta ārēju tīkla problēmu gadījumā.</w:t>
      </w:r>
    </w:p>
    <w:p w14:paraId="65A24ED4" w14:textId="77777777" w:rsidR="00503E64" w:rsidRPr="00712F57" w:rsidRDefault="00503E64" w:rsidP="00503E64">
      <w:pPr>
        <w:ind w:firstLine="720"/>
        <w:jc w:val="both"/>
      </w:pPr>
      <w:r w:rsidRPr="00712F57">
        <w:t xml:space="preserve">Šī projekta realizācija sniedz risinājumus energoefektivitātes un ilgtspējas nodrošināšanai, pielāgojoties mainīgajai tirgus videi un tehnoloģiskajām prasībām. Projekts apvieno tradicionālos un atjaunojamos enerģijas avotus ar mākslīgā intelekta iespējām, garantējot, ka telpās vienmēr būs uzturēts optimāls mikroklimats ar minimālām izmaksām un maksimālu efektivitāti. Plānots, ka efektivitātes palielinājums būs 20-30%. Avots: </w:t>
      </w:r>
      <w:proofErr w:type="spellStart"/>
      <w:r w:rsidRPr="00712F57">
        <w:t>McKinsey</w:t>
      </w:r>
      <w:proofErr w:type="spellEnd"/>
      <w:r w:rsidRPr="00712F57">
        <w:t xml:space="preserve"> &amp; </w:t>
      </w:r>
      <w:proofErr w:type="spellStart"/>
      <w:r w:rsidRPr="00712F57">
        <w:t>Company</w:t>
      </w:r>
      <w:proofErr w:type="spellEnd"/>
      <w:r w:rsidRPr="00712F57">
        <w:t xml:space="preserve"> ziņojums norāda, ka </w:t>
      </w:r>
      <w:proofErr w:type="spellStart"/>
      <w:r w:rsidRPr="00712F57">
        <w:t>Edge</w:t>
      </w:r>
      <w:proofErr w:type="spellEnd"/>
      <w:r w:rsidRPr="00712F57">
        <w:t xml:space="preserve"> </w:t>
      </w:r>
      <w:proofErr w:type="spellStart"/>
      <w:r w:rsidRPr="00712F57">
        <w:t>computing</w:t>
      </w:r>
      <w:proofErr w:type="spellEnd"/>
      <w:r w:rsidRPr="00712F57">
        <w:t xml:space="preserve"> var palielināt efektivitāti ražošanā un citās nozarēs, kur lēmumu pieņemšana reāllaikā ir kritiska. Atsauce: </w:t>
      </w:r>
      <w:proofErr w:type="spellStart"/>
      <w:r w:rsidRPr="00712F57">
        <w:t>McKinsey</w:t>
      </w:r>
      <w:proofErr w:type="spellEnd"/>
      <w:r w:rsidRPr="00712F57">
        <w:t xml:space="preserve"> &amp; </w:t>
      </w:r>
      <w:proofErr w:type="spellStart"/>
      <w:r w:rsidRPr="00712F57">
        <w:t>Company</w:t>
      </w:r>
      <w:proofErr w:type="spellEnd"/>
      <w:r w:rsidRPr="00712F57">
        <w:t>, "</w:t>
      </w:r>
      <w:proofErr w:type="spellStart"/>
      <w:r w:rsidRPr="00712F57">
        <w:t>Unlocking</w:t>
      </w:r>
      <w:proofErr w:type="spellEnd"/>
      <w:r w:rsidRPr="00712F57">
        <w:t xml:space="preserve"> </w:t>
      </w:r>
      <w:proofErr w:type="spellStart"/>
      <w:r w:rsidRPr="00712F57">
        <w:t>the</w:t>
      </w:r>
      <w:proofErr w:type="spellEnd"/>
      <w:r w:rsidRPr="00712F57">
        <w:t xml:space="preserve"> </w:t>
      </w:r>
      <w:proofErr w:type="spellStart"/>
      <w:r w:rsidRPr="00712F57">
        <w:t>Power</w:t>
      </w:r>
      <w:proofErr w:type="spellEnd"/>
      <w:r w:rsidRPr="00712F57">
        <w:t xml:space="preserve"> </w:t>
      </w:r>
      <w:proofErr w:type="spellStart"/>
      <w:r w:rsidRPr="00712F57">
        <w:t>of</w:t>
      </w:r>
      <w:proofErr w:type="spellEnd"/>
      <w:r w:rsidRPr="00712F57">
        <w:t xml:space="preserve"> </w:t>
      </w:r>
      <w:proofErr w:type="spellStart"/>
      <w:r w:rsidRPr="00712F57">
        <w:t>Edge</w:t>
      </w:r>
      <w:proofErr w:type="spellEnd"/>
      <w:r w:rsidRPr="00712F57">
        <w:t xml:space="preserve"> </w:t>
      </w:r>
      <w:proofErr w:type="spellStart"/>
      <w:r w:rsidRPr="00712F57">
        <w:t>Computing</w:t>
      </w:r>
      <w:proofErr w:type="spellEnd"/>
      <w:r w:rsidRPr="00712F57">
        <w:t xml:space="preserve"> </w:t>
      </w:r>
      <w:proofErr w:type="spellStart"/>
      <w:r w:rsidRPr="00712F57">
        <w:t>in</w:t>
      </w:r>
      <w:proofErr w:type="spellEnd"/>
      <w:r w:rsidRPr="00712F57">
        <w:t xml:space="preserve"> </w:t>
      </w:r>
      <w:proofErr w:type="spellStart"/>
      <w:r w:rsidRPr="00712F57">
        <w:t>Manufacturing</w:t>
      </w:r>
      <w:proofErr w:type="spellEnd"/>
      <w:r w:rsidRPr="00712F57">
        <w:t>", 2020.</w:t>
      </w:r>
    </w:p>
    <w:p w14:paraId="1EB709E9" w14:textId="77777777" w:rsidR="00503E64" w:rsidRPr="00712F57" w:rsidRDefault="00503E64" w:rsidP="00503E64">
      <w:pPr>
        <w:ind w:firstLine="720"/>
        <w:jc w:val="both"/>
      </w:pPr>
      <w:r w:rsidRPr="00712F57">
        <w:t xml:space="preserve">Programmatūra tiks strukturēta vairākos savstarpēji saistītos moduļos. Šie moduļi ietver bāzes programmatūras moduli pamatfunkciju nodrošināšanai, </w:t>
      </w:r>
      <w:proofErr w:type="spellStart"/>
      <w:r w:rsidRPr="00712F57">
        <w:t>siltumsūkņu</w:t>
      </w:r>
      <w:proofErr w:type="spellEnd"/>
      <w:r w:rsidRPr="00712F57">
        <w:t xml:space="preserve"> moduli, ventilācijas moduli un klimata kontroles moduli pārvaldībai, kā arī elektroenerģijas moduli. Sensoru modulis vāks reāllaika datus, savukārt mākslīgā intelekta modulis optimizēs sistēmas darbību. Papildus tam, reāllaika datu apmaiņas modulis un uzskaites, monitoringa modulis nodrošinās reāllaika uzraudzību un ilgtermiņa analīzi. Attālinātās piekļuves modulis un datu rezerves kopiju modulis nodrošinās pieejamību un datu aizsardzību. TV ekrānu un informācijas paneļu modulis nodrošinās piekļuvi iepriekš minētajiem paneļiem, monitoringa un analītikas datiem.</w:t>
      </w:r>
    </w:p>
    <w:p w14:paraId="6F0402E3" w14:textId="77777777" w:rsidR="00503E64" w:rsidRPr="00712F57" w:rsidRDefault="00503E64" w:rsidP="00503E64">
      <w:pPr>
        <w:ind w:firstLine="720"/>
        <w:jc w:val="both"/>
      </w:pPr>
      <w:r w:rsidRPr="00712F57">
        <w:t xml:space="preserve">Papildus projekta aprakstam pielikumā pievienota Diagramma Nr. 1, kurā attēlota plānotā HVAC AI sistēmas loģiskā arhitektūra, tostarp mākoņa, </w:t>
      </w:r>
      <w:proofErr w:type="spellStart"/>
      <w:r w:rsidRPr="00712F57">
        <w:t>mākoņmalas</w:t>
      </w:r>
      <w:proofErr w:type="spellEnd"/>
      <w:r w:rsidRPr="00712F57">
        <w:t>, datu un lietotāju slāņi, kā arī savstarpējās datu plūsmas.</w:t>
      </w:r>
    </w:p>
    <w:p w14:paraId="07EFB71A" w14:textId="77777777" w:rsidR="00503E64" w:rsidRPr="00712F57" w:rsidRDefault="00503E64" w:rsidP="00503E64">
      <w:pPr>
        <w:jc w:val="both"/>
      </w:pPr>
    </w:p>
    <w:p w14:paraId="12502502" w14:textId="77777777" w:rsidR="00503E64" w:rsidRPr="00712F57" w:rsidRDefault="00503E64" w:rsidP="00503E64">
      <w:pPr>
        <w:jc w:val="both"/>
        <w:rPr>
          <w:b/>
          <w:bCs/>
        </w:rPr>
      </w:pPr>
      <w:r w:rsidRPr="00712F57">
        <w:rPr>
          <w:b/>
          <w:bCs/>
        </w:rPr>
        <w:t>Veicamie darbi:</w:t>
      </w:r>
    </w:p>
    <w:p w14:paraId="27A878EC" w14:textId="77777777" w:rsidR="00503E64" w:rsidRPr="00712F57" w:rsidRDefault="00503E64" w:rsidP="00503E64">
      <w:pPr>
        <w:jc w:val="both"/>
        <w:rPr>
          <w:color w:val="000000" w:themeColor="text1"/>
        </w:rPr>
      </w:pPr>
      <w:r w:rsidRPr="00712F57">
        <w:rPr>
          <w:iCs/>
          <w:color w:val="000000" w:themeColor="text1"/>
          <w:shd w:val="clear" w:color="auto" w:fill="FFFFFF"/>
        </w:rPr>
        <w:t>Rūpnieciskā pētījuma un eksperimentālās izstrādes galvenais veicējs ir pasūtītāja pētnieciskais personāls. No ārpakalpojumu sniedzēja sagaidām šādu pētniecisko darbu</w:t>
      </w:r>
      <w:r w:rsidRPr="00712F57">
        <w:rPr>
          <w:color w:val="000000" w:themeColor="text1"/>
        </w:rPr>
        <w:t xml:space="preserve"> kvalitatīvu veikšanu:</w:t>
      </w:r>
    </w:p>
    <w:p w14:paraId="0533BC3F" w14:textId="77777777" w:rsidR="00503E64" w:rsidRPr="00712F57" w:rsidRDefault="00503E64" w:rsidP="00503E64">
      <w:pPr>
        <w:jc w:val="both"/>
        <w:rPr>
          <w:color w:val="000000" w:themeColor="text1"/>
        </w:rPr>
      </w:pPr>
    </w:p>
    <w:p w14:paraId="2CC96D71" w14:textId="77777777" w:rsidR="00503E64" w:rsidRPr="00712F57" w:rsidRDefault="00503E64" w:rsidP="00503E64">
      <w:pPr>
        <w:pStyle w:val="Sarakstarindkopa"/>
        <w:numPr>
          <w:ilvl w:val="0"/>
          <w:numId w:val="6"/>
        </w:numPr>
        <w:jc w:val="both"/>
        <w:rPr>
          <w:b/>
          <w:bCs/>
          <w:color w:val="000000" w:themeColor="text1"/>
        </w:rPr>
      </w:pPr>
      <w:r w:rsidRPr="00712F57">
        <w:rPr>
          <w:b/>
          <w:bCs/>
          <w:iCs/>
          <w:color w:val="000000" w:themeColor="text1"/>
          <w:shd w:val="clear" w:color="auto" w:fill="FFFFFF"/>
        </w:rPr>
        <w:t xml:space="preserve">Rūpnieciskā pētījuma (RP) </w:t>
      </w:r>
      <w:r w:rsidRPr="00712F57">
        <w:rPr>
          <w:b/>
          <w:bCs/>
          <w:color w:val="000000" w:themeColor="text1"/>
        </w:rPr>
        <w:t>HVAC AI sistēmai ārpakalpojums</w:t>
      </w:r>
    </w:p>
    <w:p w14:paraId="46785680"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Izpētes darbs jaunu zināšanu un prasmju iegūšanai.</w:t>
      </w:r>
    </w:p>
    <w:p w14:paraId="119B4D29"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 xml:space="preserve">Sistēmas komplektējošo daļu un tehnoloģiju izpēte un radīšana. </w:t>
      </w:r>
    </w:p>
    <w:p w14:paraId="0DEBDD83"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 xml:space="preserve">Sistēmas tehnoloģiju komponentu </w:t>
      </w:r>
      <w:proofErr w:type="spellStart"/>
      <w:r w:rsidRPr="00712F57">
        <w:rPr>
          <w:color w:val="000000" w:themeColor="text1"/>
        </w:rPr>
        <w:t>integrācija</w:t>
      </w:r>
      <w:proofErr w:type="spellEnd"/>
      <w:r w:rsidRPr="00712F57">
        <w:rPr>
          <w:color w:val="000000" w:themeColor="text1"/>
        </w:rPr>
        <w:t xml:space="preserve">, lai pārbaudītu to </w:t>
      </w:r>
      <w:proofErr w:type="spellStart"/>
      <w:r w:rsidRPr="00712F57">
        <w:rPr>
          <w:color w:val="000000" w:themeColor="text1"/>
        </w:rPr>
        <w:t>kopdarbību</w:t>
      </w:r>
      <w:proofErr w:type="spellEnd"/>
      <w:r w:rsidRPr="00712F57">
        <w:rPr>
          <w:color w:val="000000" w:themeColor="text1"/>
        </w:rPr>
        <w:t xml:space="preserve"> laboratorijas vidē vai vidē ar simulētām </w:t>
      </w:r>
      <w:proofErr w:type="spellStart"/>
      <w:r w:rsidRPr="00712F57">
        <w:rPr>
          <w:color w:val="000000" w:themeColor="text1"/>
        </w:rPr>
        <w:t>saskarnēm</w:t>
      </w:r>
      <w:proofErr w:type="spellEnd"/>
      <w:r w:rsidRPr="00712F57">
        <w:rPr>
          <w:color w:val="000000" w:themeColor="text1"/>
        </w:rPr>
        <w:t xml:space="preserve">. </w:t>
      </w:r>
    </w:p>
    <w:p w14:paraId="2C9DA63C"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 xml:space="preserve">Sistēmas </w:t>
      </w:r>
      <w:proofErr w:type="spellStart"/>
      <w:r w:rsidRPr="00712F57">
        <w:rPr>
          <w:color w:val="000000" w:themeColor="text1"/>
        </w:rPr>
        <w:t>tehnoloģiju</w:t>
      </w:r>
      <w:proofErr w:type="spellEnd"/>
      <w:r w:rsidRPr="00712F57">
        <w:rPr>
          <w:color w:val="000000" w:themeColor="text1"/>
        </w:rPr>
        <w:t xml:space="preserve"> </w:t>
      </w:r>
      <w:proofErr w:type="spellStart"/>
      <w:r w:rsidRPr="00712F57">
        <w:rPr>
          <w:color w:val="000000" w:themeColor="text1"/>
        </w:rPr>
        <w:t>validācija</w:t>
      </w:r>
      <w:proofErr w:type="spellEnd"/>
      <w:r w:rsidRPr="00712F57">
        <w:rPr>
          <w:color w:val="000000" w:themeColor="text1"/>
        </w:rPr>
        <w:t xml:space="preserve"> laboratorijas vidē vai vidē ar simulētām </w:t>
      </w:r>
      <w:proofErr w:type="spellStart"/>
      <w:r w:rsidRPr="00712F57">
        <w:rPr>
          <w:color w:val="000000" w:themeColor="text1"/>
        </w:rPr>
        <w:t>saskarnēm</w:t>
      </w:r>
      <w:proofErr w:type="spellEnd"/>
      <w:r w:rsidRPr="00712F57">
        <w:rPr>
          <w:color w:val="000000" w:themeColor="text1"/>
        </w:rPr>
        <w:t>.</w:t>
      </w:r>
    </w:p>
    <w:p w14:paraId="36FF15C1" w14:textId="77777777" w:rsidR="00503E64" w:rsidRPr="00712F57" w:rsidRDefault="00503E64" w:rsidP="00503E64">
      <w:pPr>
        <w:pStyle w:val="Sarakstarindkopa"/>
        <w:numPr>
          <w:ilvl w:val="1"/>
          <w:numId w:val="6"/>
        </w:numPr>
        <w:ind w:left="851" w:hanging="491"/>
        <w:jc w:val="both"/>
        <w:rPr>
          <w:color w:val="EE0000"/>
        </w:rPr>
      </w:pPr>
      <w:r w:rsidRPr="00712F57">
        <w:rPr>
          <w:color w:val="000000" w:themeColor="text1"/>
        </w:rPr>
        <w:t xml:space="preserve">Sistēmas </w:t>
      </w:r>
      <w:proofErr w:type="spellStart"/>
      <w:r w:rsidRPr="00712F57">
        <w:rPr>
          <w:color w:val="000000" w:themeColor="text1"/>
        </w:rPr>
        <w:t>tehnoloģiju</w:t>
      </w:r>
      <w:proofErr w:type="spellEnd"/>
      <w:r w:rsidRPr="00712F57">
        <w:rPr>
          <w:color w:val="000000" w:themeColor="text1"/>
        </w:rPr>
        <w:t xml:space="preserve"> </w:t>
      </w:r>
      <w:proofErr w:type="spellStart"/>
      <w:r w:rsidRPr="00712F57">
        <w:rPr>
          <w:color w:val="000000" w:themeColor="text1"/>
        </w:rPr>
        <w:t>demonstrācija</w:t>
      </w:r>
      <w:proofErr w:type="spellEnd"/>
      <w:r w:rsidRPr="00712F57">
        <w:rPr>
          <w:color w:val="000000" w:themeColor="text1"/>
        </w:rPr>
        <w:t xml:space="preserve"> laboratorijas vidē vai vidē ar simulētām </w:t>
      </w:r>
      <w:proofErr w:type="spellStart"/>
      <w:r w:rsidRPr="00712F57">
        <w:rPr>
          <w:color w:val="000000" w:themeColor="text1"/>
        </w:rPr>
        <w:t>saskarnēm</w:t>
      </w:r>
      <w:proofErr w:type="spellEnd"/>
      <w:r w:rsidRPr="00712F57">
        <w:rPr>
          <w:color w:val="000000" w:themeColor="text1"/>
        </w:rPr>
        <w:t>: sistēmas prototipa pārbaude mākslīgi radītā̄ vidē.</w:t>
      </w:r>
    </w:p>
    <w:p w14:paraId="72F24B4D" w14:textId="77777777" w:rsidR="00503E64" w:rsidRPr="00712F57" w:rsidRDefault="00503E64" w:rsidP="00503E64">
      <w:pPr>
        <w:pStyle w:val="Sarakstarindkopa"/>
        <w:numPr>
          <w:ilvl w:val="1"/>
          <w:numId w:val="6"/>
        </w:numPr>
        <w:ind w:left="851" w:hanging="491"/>
        <w:jc w:val="both"/>
        <w:rPr>
          <w:color w:val="EE0000"/>
        </w:rPr>
      </w:pPr>
      <w:r w:rsidRPr="00712F57">
        <w:rPr>
          <w:color w:val="000000" w:themeColor="text1"/>
        </w:rPr>
        <w:t>Nodrošināt iekārtu datu nolasīšanas un vadības iespējas, integrējot izstrādātās sistēmas tehnoloģiju komponentes ar HVAC AI informācijas sistēmu (skat. Diagrammu Nr. 1).</w:t>
      </w:r>
    </w:p>
    <w:p w14:paraId="543FC008" w14:textId="77777777" w:rsidR="00503E64" w:rsidRPr="00712F57" w:rsidRDefault="00503E64" w:rsidP="00503E64">
      <w:pPr>
        <w:pStyle w:val="Sarakstarindkopa"/>
        <w:numPr>
          <w:ilvl w:val="1"/>
          <w:numId w:val="6"/>
        </w:numPr>
        <w:ind w:left="851" w:hanging="491"/>
        <w:jc w:val="both"/>
        <w:rPr>
          <w:color w:val="000000" w:themeColor="text1"/>
        </w:rPr>
      </w:pPr>
      <w:bookmarkStart w:id="11" w:name="_Hlk215758160"/>
      <w:r w:rsidRPr="00712F57">
        <w:rPr>
          <w:color w:val="000000" w:themeColor="text1"/>
        </w:rPr>
        <w:t>Sistēmas tehnoloģiju komponentu pārbaude un validācija mākslīgā vidē, kas pietuvināta reālai darbības videi, sasniedzot tehnoloģiju gatavības līmeni TRL 5.</w:t>
      </w:r>
    </w:p>
    <w:p w14:paraId="2CB6E4E0"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 xml:space="preserve">Rūpnieciskā pētījuma dokumentācijas sagatavošana un iesniegšana pasūtītājam: RP rezultāta apraksts, sistēmas arhitektūras un moduļu apraksts, tehniskās specifikācijas </w:t>
      </w:r>
      <w:r w:rsidRPr="00712F57">
        <w:rPr>
          <w:color w:val="000000" w:themeColor="text1"/>
        </w:rPr>
        <w:lastRenderedPageBreak/>
        <w:t>un testēšanas un validācijas rezultātu apkopošana kā pamats nākamajam eksperimentālās izstrādes posmam.</w:t>
      </w:r>
    </w:p>
    <w:bookmarkEnd w:id="11"/>
    <w:p w14:paraId="7F772369" w14:textId="77777777" w:rsidR="00503E64" w:rsidRPr="00712F57" w:rsidRDefault="00503E64" w:rsidP="00503E64">
      <w:pPr>
        <w:jc w:val="both"/>
        <w:rPr>
          <w:color w:val="000000" w:themeColor="text1"/>
        </w:rPr>
      </w:pPr>
    </w:p>
    <w:p w14:paraId="189682A3" w14:textId="77777777" w:rsidR="00503E64" w:rsidRPr="00712F57" w:rsidRDefault="00503E64" w:rsidP="00503E64">
      <w:pPr>
        <w:pStyle w:val="Sarakstarindkopa"/>
        <w:numPr>
          <w:ilvl w:val="0"/>
          <w:numId w:val="6"/>
        </w:numPr>
        <w:jc w:val="both"/>
        <w:rPr>
          <w:b/>
          <w:bCs/>
          <w:color w:val="000000" w:themeColor="text1"/>
        </w:rPr>
      </w:pPr>
      <w:r w:rsidRPr="00712F57">
        <w:rPr>
          <w:b/>
          <w:bCs/>
          <w:iCs/>
          <w:color w:val="000000" w:themeColor="text1"/>
          <w:shd w:val="clear" w:color="auto" w:fill="FFFFFF"/>
        </w:rPr>
        <w:t xml:space="preserve">Eksperimentālās izstrādes (EI) </w:t>
      </w:r>
      <w:r w:rsidRPr="00712F57">
        <w:rPr>
          <w:b/>
          <w:bCs/>
          <w:color w:val="000000" w:themeColor="text1"/>
        </w:rPr>
        <w:t>HVAC AI sistēmai ārpakalpojums</w:t>
      </w:r>
    </w:p>
    <w:p w14:paraId="611E54B2"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Jaunas HVAC AI sistēmas produkta, procesa vai pakalpojuma konceptuāla definēšana, plānošana un dokumentēšana.</w:t>
      </w:r>
    </w:p>
    <w:p w14:paraId="09DC58B1" w14:textId="77777777" w:rsidR="00503E64" w:rsidRDefault="00503E64" w:rsidP="00503E64">
      <w:pPr>
        <w:pStyle w:val="Sarakstarindkopa"/>
        <w:numPr>
          <w:ilvl w:val="1"/>
          <w:numId w:val="6"/>
        </w:numPr>
        <w:ind w:left="851" w:hanging="491"/>
        <w:jc w:val="both"/>
        <w:rPr>
          <w:color w:val="000000" w:themeColor="text1"/>
        </w:rPr>
      </w:pPr>
      <w:r w:rsidRPr="00712F57">
        <w:rPr>
          <w:color w:val="000000" w:themeColor="text1"/>
        </w:rPr>
        <w:t>Sistēmas prototipa izveide. Tas ietver:</w:t>
      </w:r>
    </w:p>
    <w:p w14:paraId="40155056" w14:textId="271B6373" w:rsidR="00503E64" w:rsidRDefault="00503E64" w:rsidP="00503E64">
      <w:pPr>
        <w:pStyle w:val="Sarakstarindkopa"/>
        <w:numPr>
          <w:ilvl w:val="2"/>
          <w:numId w:val="6"/>
        </w:numPr>
        <w:ind w:left="1701" w:hanging="708"/>
        <w:jc w:val="both"/>
        <w:rPr>
          <w:color w:val="000000" w:themeColor="text1"/>
        </w:rPr>
      </w:pPr>
      <w:r w:rsidRPr="00503E64">
        <w:rPr>
          <w:color w:val="000000" w:themeColor="text1"/>
        </w:rPr>
        <w:t>HVAC AI informācijas sistēmas prototipu saskaņā ar aprakstu 2.1</w:t>
      </w:r>
      <w:r w:rsidR="00383D2D">
        <w:rPr>
          <w:color w:val="000000" w:themeColor="text1"/>
        </w:rPr>
        <w:t>.</w:t>
      </w:r>
      <w:r w:rsidRPr="00503E64">
        <w:rPr>
          <w:color w:val="000000" w:themeColor="text1"/>
        </w:rPr>
        <w:t xml:space="preserve"> pielikumā (par tā pieejamību skatīt Nolikuma 4.1.1. punktā);</w:t>
      </w:r>
    </w:p>
    <w:p w14:paraId="76A938D5" w14:textId="60C303B3" w:rsidR="00503E64" w:rsidRPr="00503E64" w:rsidRDefault="00503E64" w:rsidP="00503E64">
      <w:pPr>
        <w:pStyle w:val="Sarakstarindkopa"/>
        <w:numPr>
          <w:ilvl w:val="2"/>
          <w:numId w:val="6"/>
        </w:numPr>
        <w:ind w:left="1701" w:hanging="708"/>
        <w:jc w:val="both"/>
        <w:rPr>
          <w:color w:val="000000" w:themeColor="text1"/>
        </w:rPr>
      </w:pPr>
      <w:r w:rsidRPr="00503E64">
        <w:rPr>
          <w:color w:val="000000" w:themeColor="text1"/>
        </w:rPr>
        <w:t>Sistēmas prototipa fiziskās komponentes un montāžas darbi, kas nepieciešami sistēmas darbināšanai un testēšanai 2.2</w:t>
      </w:r>
      <w:r w:rsidR="00383D2D">
        <w:rPr>
          <w:color w:val="000000" w:themeColor="text1"/>
        </w:rPr>
        <w:t>.</w:t>
      </w:r>
      <w:r w:rsidRPr="00503E64">
        <w:rPr>
          <w:color w:val="000000" w:themeColor="text1"/>
        </w:rPr>
        <w:t xml:space="preserve"> pielikumā (par tā pieejamību skatīt Nolikuma 4.1.1. punktā).</w:t>
      </w:r>
    </w:p>
    <w:p w14:paraId="54F642AE"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Sistēmas prototipa demonstrējumi.</w:t>
      </w:r>
    </w:p>
    <w:p w14:paraId="0668FE6E"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Sistēmas testēšana un validēšana vidē, kas atspoguļo reālus darbības apstākļus, sasniedzot tehnoloģiju gatavības līmenis TRL 7.</w:t>
      </w:r>
    </w:p>
    <w:p w14:paraId="04F5870C" w14:textId="77777777" w:rsidR="00503E64" w:rsidRPr="00712F57" w:rsidRDefault="00503E64" w:rsidP="00503E64">
      <w:pPr>
        <w:pStyle w:val="Sarakstarindkopa"/>
        <w:numPr>
          <w:ilvl w:val="1"/>
          <w:numId w:val="6"/>
        </w:numPr>
        <w:ind w:left="851" w:hanging="491"/>
        <w:jc w:val="both"/>
        <w:rPr>
          <w:color w:val="000000" w:themeColor="text1"/>
        </w:rPr>
      </w:pPr>
      <w:r w:rsidRPr="00712F57">
        <w:rPr>
          <w:color w:val="000000" w:themeColor="text1"/>
        </w:rPr>
        <w:t>Eksperimentālās izstrādes pētījuma dokumentācijas sagatavošana un iesniegšana pasūtītājam.</w:t>
      </w:r>
    </w:p>
    <w:p w14:paraId="5A4A9CF7" w14:textId="77777777" w:rsidR="00503E64" w:rsidRPr="00712F57" w:rsidRDefault="00503E64" w:rsidP="00503E64">
      <w:pPr>
        <w:jc w:val="both"/>
        <w:rPr>
          <w:color w:val="000000" w:themeColor="text1"/>
        </w:rPr>
      </w:pPr>
    </w:p>
    <w:p w14:paraId="7B74A61D"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12F57">
        <w:rPr>
          <w:color w:val="000000" w:themeColor="text1"/>
          <w:sz w:val="20"/>
          <w:szCs w:val="20"/>
        </w:rPr>
        <w:t>Paskaidrojums atbilstoši Komisijas regulas Nr. </w:t>
      </w:r>
      <w:hyperlink r:id="rId12" w:tgtFrame="_blank" w:history="1">
        <w:r w:rsidRPr="00712F57">
          <w:rPr>
            <w:rStyle w:val="Hipersaite"/>
            <w:rFonts w:eastAsiaTheme="majorEastAsia"/>
            <w:sz w:val="20"/>
            <w:szCs w:val="20"/>
          </w:rPr>
          <w:t>651/2014</w:t>
        </w:r>
      </w:hyperlink>
      <w:r w:rsidRPr="00712F57">
        <w:rPr>
          <w:color w:val="000000" w:themeColor="text1"/>
          <w:sz w:val="20"/>
          <w:szCs w:val="20"/>
        </w:rPr>
        <w:t> 2. panta 85. – 87. Punktiem:</w:t>
      </w:r>
    </w:p>
    <w:p w14:paraId="4515A670"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6A9EF2EC"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12F57">
        <w:rPr>
          <w:color w:val="000000" w:themeColor="text1"/>
          <w:sz w:val="20"/>
          <w:szCs w:val="20"/>
        </w:rPr>
        <w:t xml:space="preserve">“Rūpnieciskie pētījumi” ir plānveida pētījumi vai nozīmīgs izpētes darbs ar mērķi iegūt jaunas zināšanas un prasmes jaunu produktu, procesu vai pakalpojumu izstrādei vai jau esošo produktu, procesu vai pakalpojumu būtiskai uzlabošanai. Tie ietver kompleksu sistēmu komplektējošo daļu radīšanu un var ietvert prototipu veidošanu laboratorijas vidē vai vidē ar simulētām </w:t>
      </w:r>
      <w:proofErr w:type="spellStart"/>
      <w:r w:rsidRPr="00712F57">
        <w:rPr>
          <w:color w:val="000000" w:themeColor="text1"/>
          <w:sz w:val="20"/>
          <w:szCs w:val="20"/>
        </w:rPr>
        <w:t>saskarnēm</w:t>
      </w:r>
      <w:proofErr w:type="spellEnd"/>
      <w:r w:rsidRPr="00712F57">
        <w:rPr>
          <w:color w:val="000000" w:themeColor="text1"/>
          <w:sz w:val="20"/>
          <w:szCs w:val="20"/>
        </w:rPr>
        <w:t xml:space="preserve"> ar pastāvošām sistēmām, kā arī izmēģinājuma līniju radīšanu, ja tas nepieciešams rūpnieciskajiem pētījumiem un jo īpaši nepatentētu tehnoloģiju validēšanai.</w:t>
      </w:r>
    </w:p>
    <w:p w14:paraId="6EDA3893"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44B94E5F"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12F57">
        <w:rPr>
          <w:color w:val="000000" w:themeColor="text1"/>
          <w:sz w:val="20"/>
          <w:szCs w:val="20"/>
        </w:rPr>
        <w:t xml:space="preserve">“Eksperimentālā izstrāde” ir esošo zinātnisko atziņu, tehnoloģisko, </w:t>
      </w:r>
      <w:proofErr w:type="spellStart"/>
      <w:r w:rsidRPr="00712F57">
        <w:rPr>
          <w:color w:val="000000" w:themeColor="text1"/>
          <w:sz w:val="20"/>
          <w:szCs w:val="20"/>
        </w:rPr>
        <w:t>darījumdarbības</w:t>
      </w:r>
      <w:proofErr w:type="spellEnd"/>
      <w:r w:rsidRPr="00712F57">
        <w:rPr>
          <w:color w:val="000000" w:themeColor="text1"/>
          <w:sz w:val="20"/>
          <w:szCs w:val="20"/>
        </w:rPr>
        <w:t xml:space="preserve"> un citu attiecīgu zināšanu un prasmju iegūšana, kombinēšana, modelēšana un izmantošana, lai izstrādātu jaunus vai uzlabotus produktus, procesus vai pakalpojumus. Tajā var ietilpt arī, piemēram, darbības, kuru mērķis ir jaunu produktu, procesu vai pakalpojumu konceptuāla definēšana, plānošana un dokumentēšana.</w:t>
      </w:r>
    </w:p>
    <w:p w14:paraId="14006CCE"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12F57">
        <w:rPr>
          <w:color w:val="000000" w:themeColor="text1"/>
          <w:sz w:val="20"/>
          <w:szCs w:val="20"/>
        </w:rPr>
        <w:t xml:space="preserve">Eksperimentālā izstrāde var ietvert prototipu izgatavošanu, demonstrējumus, pilotprojektus, jaunu vai uzlabotu produktu, procesu vai pakalpojumu testēšanu un validēšanu vidē, kas atspoguļo reālus darbības apstākļus, ja galvenais mērķis ir tehniski uzlabot produktus, procesus vai pakalpojumus, kuri vēl nav pietiekami nostabilizējušies. Tā var ietvert tāda komerciāli izmantojama prototipa izgatavošanu vai pilotprojekta izstrādi, kas ir gala </w:t>
      </w:r>
      <w:proofErr w:type="spellStart"/>
      <w:r w:rsidRPr="00712F57">
        <w:rPr>
          <w:color w:val="000000" w:themeColor="text1"/>
          <w:sz w:val="20"/>
          <w:szCs w:val="20"/>
        </w:rPr>
        <w:t>komercprodukts</w:t>
      </w:r>
      <w:proofErr w:type="spellEnd"/>
      <w:r w:rsidRPr="00712F57">
        <w:rPr>
          <w:color w:val="000000" w:themeColor="text1"/>
          <w:sz w:val="20"/>
          <w:szCs w:val="20"/>
        </w:rPr>
        <w:t xml:space="preserve"> un kā ražošana ir pārāk dārga, lai to izmantotu vienīgi demonstrējumu un validēšanas nolūkos.</w:t>
      </w:r>
    </w:p>
    <w:p w14:paraId="6F5AC997"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12F57">
        <w:rPr>
          <w:color w:val="000000" w:themeColor="text1"/>
          <w:sz w:val="20"/>
          <w:szCs w:val="20"/>
        </w:rPr>
        <w:t>Eksperimentālā izstrāde neietver ierastās vai regulārās izmaiņas, kas skar esošos produktus, ražošanas līnijas, ražošanas procesus, pakalpojumus un citas operācijas darbības procesā, pat ja minētās izmaiņas ir pielīdzināmas uzlabojumiem.</w:t>
      </w:r>
    </w:p>
    <w:p w14:paraId="08F48CE3" w14:textId="77777777" w:rsidR="00503E64" w:rsidRPr="00712F57" w:rsidRDefault="00503E64" w:rsidP="00503E64">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28CD8AA7" w14:textId="77777777" w:rsidR="00503E64" w:rsidRPr="00712F57" w:rsidRDefault="00503E64" w:rsidP="00503E64">
      <w:pPr>
        <w:jc w:val="both"/>
        <w:rPr>
          <w:b/>
          <w:bCs/>
        </w:rPr>
      </w:pPr>
    </w:p>
    <w:bookmarkEnd w:id="10"/>
    <w:p w14:paraId="6ED5F0A7" w14:textId="77777777" w:rsidR="005B162A" w:rsidRDefault="005B162A"/>
    <w:sectPr w:rsidR="005B162A" w:rsidSect="00503E64">
      <w:pgSz w:w="11906" w:h="16838"/>
      <w:pgMar w:top="851" w:right="1134"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35B5F" w14:textId="77777777" w:rsidR="006F52BE" w:rsidRDefault="006F52BE" w:rsidP="00503E64">
      <w:r>
        <w:separator/>
      </w:r>
    </w:p>
  </w:endnote>
  <w:endnote w:type="continuationSeparator" w:id="0">
    <w:p w14:paraId="04401D94" w14:textId="77777777" w:rsidR="006F52BE" w:rsidRDefault="006F52BE" w:rsidP="0050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264296"/>
      <w:docPartObj>
        <w:docPartGallery w:val="Page Numbers (Bottom of Page)"/>
        <w:docPartUnique/>
      </w:docPartObj>
    </w:sdtPr>
    <w:sdtContent>
      <w:p w14:paraId="2B069EB1" w14:textId="1F046C43" w:rsidR="00503E64" w:rsidRDefault="00503E64">
        <w:pPr>
          <w:pStyle w:val="Kjene"/>
          <w:jc w:val="right"/>
        </w:pPr>
        <w:r w:rsidRPr="00503E64">
          <w:rPr>
            <w:rFonts w:ascii="Times New Roman" w:hAnsi="Times New Roman"/>
          </w:rPr>
          <w:fldChar w:fldCharType="begin"/>
        </w:r>
        <w:r w:rsidRPr="00503E64">
          <w:rPr>
            <w:rFonts w:ascii="Times New Roman" w:hAnsi="Times New Roman"/>
          </w:rPr>
          <w:instrText>PAGE   \* MERGEFORMAT</w:instrText>
        </w:r>
        <w:r w:rsidRPr="00503E64">
          <w:rPr>
            <w:rFonts w:ascii="Times New Roman" w:hAnsi="Times New Roman"/>
          </w:rPr>
          <w:fldChar w:fldCharType="separate"/>
        </w:r>
        <w:r w:rsidRPr="00503E64">
          <w:rPr>
            <w:rFonts w:ascii="Times New Roman" w:hAnsi="Times New Roman"/>
          </w:rPr>
          <w:t>2</w:t>
        </w:r>
        <w:r w:rsidRPr="00503E64">
          <w:rPr>
            <w:rFonts w:ascii="Times New Roman" w:hAnsi="Times New Roman"/>
          </w:rPr>
          <w:fldChar w:fldCharType="end"/>
        </w:r>
      </w:p>
    </w:sdtContent>
  </w:sdt>
  <w:p w14:paraId="7F6A9B90" w14:textId="77777777" w:rsidR="00503E64" w:rsidRDefault="00503E64" w:rsidP="001A4783">
    <w:pPr>
      <w:pStyle w:val="Kjen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EDFC" w14:textId="77777777" w:rsidR="006F52BE" w:rsidRDefault="006F52BE" w:rsidP="00503E64">
      <w:r>
        <w:separator/>
      </w:r>
    </w:p>
  </w:footnote>
  <w:footnote w:type="continuationSeparator" w:id="0">
    <w:p w14:paraId="463C8976" w14:textId="77777777" w:rsidR="006F52BE" w:rsidRDefault="006F52BE" w:rsidP="00503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bullet"/>
      <w:lvlText w:val=""/>
      <w:lvlJc w:val="left"/>
      <w:pPr>
        <w:tabs>
          <w:tab w:val="num" w:pos="1200"/>
        </w:tabs>
        <w:ind w:left="1200" w:hanging="360"/>
      </w:pPr>
      <w:rPr>
        <w:rFonts w:ascii="Symbol" w:hAnsi="Symbol" w:cs="Symbol"/>
      </w:rPr>
    </w:lvl>
  </w:abstractNum>
  <w:abstractNum w:abstractNumId="1" w15:restartNumberingAfterBreak="0">
    <w:nsid w:val="0B2C5A50"/>
    <w:multiLevelType w:val="multilevel"/>
    <w:tmpl w:val="996EB710"/>
    <w:lvl w:ilvl="0">
      <w:start w:val="2"/>
      <w:numFmt w:val="decimal"/>
      <w:lvlText w:val="%1."/>
      <w:lvlJc w:val="left"/>
      <w:pPr>
        <w:ind w:left="360" w:hanging="360"/>
      </w:pPr>
      <w:rPr>
        <w:rFonts w:hint="default"/>
        <w:b/>
      </w:rPr>
    </w:lvl>
    <w:lvl w:ilvl="1">
      <w:start w:val="1"/>
      <w:numFmt w:val="decimal"/>
      <w:lvlText w:val="%1.%2."/>
      <w:lvlJc w:val="left"/>
      <w:pPr>
        <w:ind w:left="5748" w:hanging="360"/>
      </w:pPr>
      <w:rPr>
        <w:rFonts w:hint="default"/>
        <w:b w:val="0"/>
        <w:color w:val="000000" w:themeColor="text1"/>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5BE3BBB"/>
    <w:multiLevelType w:val="multilevel"/>
    <w:tmpl w:val="73DA10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B3A24A9"/>
    <w:multiLevelType w:val="hybridMultilevel"/>
    <w:tmpl w:val="3B3E3D14"/>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 w15:restartNumberingAfterBreak="0">
    <w:nsid w:val="36A809E8"/>
    <w:multiLevelType w:val="hybridMultilevel"/>
    <w:tmpl w:val="71704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F385B2A"/>
    <w:multiLevelType w:val="multilevel"/>
    <w:tmpl w:val="5CBAD2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cs="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num w:numId="1" w16cid:durableId="129329314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210490">
    <w:abstractNumId w:val="1"/>
  </w:num>
  <w:num w:numId="3" w16cid:durableId="1513298880">
    <w:abstractNumId w:val="0"/>
  </w:num>
  <w:num w:numId="4" w16cid:durableId="1536430044">
    <w:abstractNumId w:val="2"/>
  </w:num>
  <w:num w:numId="5" w16cid:durableId="849880540">
    <w:abstractNumId w:val="3"/>
  </w:num>
  <w:num w:numId="6" w16cid:durableId="541986362">
    <w:abstractNumId w:val="5"/>
  </w:num>
  <w:num w:numId="7" w16cid:durableId="170151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E64"/>
    <w:rsid w:val="001C7733"/>
    <w:rsid w:val="003537CC"/>
    <w:rsid w:val="00383D2D"/>
    <w:rsid w:val="00503E64"/>
    <w:rsid w:val="005B162A"/>
    <w:rsid w:val="005C414F"/>
    <w:rsid w:val="006F52BE"/>
    <w:rsid w:val="009B3506"/>
    <w:rsid w:val="00AF18FF"/>
    <w:rsid w:val="00BC745A"/>
    <w:rsid w:val="00C93E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BDAB9"/>
  <w15:chartTrackingRefBased/>
  <w15:docId w15:val="{1F0D887F-B42E-4DA2-9796-9ED624A2A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03E64"/>
    <w:pPr>
      <w:spacing w:after="0" w:line="240" w:lineRule="auto"/>
    </w:pPr>
    <w:rPr>
      <w:rFonts w:ascii="Times New Roman" w:eastAsia="Times New Roman" w:hAnsi="Times New Roman" w:cs="Times New Roman"/>
      <w:kern w:val="0"/>
      <w:sz w:val="24"/>
      <w:szCs w:val="24"/>
      <w:lang w:eastAsia="en-GB"/>
      <w14:ligatures w14:val="none"/>
    </w:rPr>
  </w:style>
  <w:style w:type="paragraph" w:styleId="Virsraksts1">
    <w:name w:val="heading 1"/>
    <w:basedOn w:val="Parasts"/>
    <w:next w:val="Parasts"/>
    <w:link w:val="Virsraksts1Rakstz"/>
    <w:uiPriority w:val="9"/>
    <w:qFormat/>
    <w:rsid w:val="00503E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503E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503E64"/>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503E64"/>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503E64"/>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503E64"/>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503E64"/>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503E64"/>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503E64"/>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503E64"/>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503E64"/>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503E64"/>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503E64"/>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503E64"/>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503E6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503E6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503E6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503E6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503E64"/>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503E6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503E6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503E6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503E6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503E64"/>
    <w:rPr>
      <w:i/>
      <w:iCs/>
      <w:color w:val="404040" w:themeColor="text1" w:themeTint="BF"/>
    </w:rPr>
  </w:style>
  <w:style w:type="paragraph" w:styleId="Sarakstarindkopa">
    <w:name w:val="List Paragraph"/>
    <w:aliases w:val="Virsraksti,Syle 1,Normal bullet 2,Bullet list,Strip,H&amp;P List Paragraph,2,Colorful List - Accent 12,Saistīto dokumentu saraksts,Numurets,Párrafo de lista,Numbered Para 1,Dot pt,List Paragraph Char Char Char,Indicator Text,Bullet Points"/>
    <w:basedOn w:val="Parasts"/>
    <w:link w:val="SarakstarindkopaRakstz"/>
    <w:uiPriority w:val="34"/>
    <w:qFormat/>
    <w:rsid w:val="00503E64"/>
    <w:pPr>
      <w:ind w:left="720"/>
      <w:contextualSpacing/>
    </w:pPr>
  </w:style>
  <w:style w:type="character" w:styleId="Intensvsizclums">
    <w:name w:val="Intense Emphasis"/>
    <w:basedOn w:val="Noklusjumarindkopasfonts"/>
    <w:uiPriority w:val="21"/>
    <w:qFormat/>
    <w:rsid w:val="00503E64"/>
    <w:rPr>
      <w:i/>
      <w:iCs/>
      <w:color w:val="2F5496" w:themeColor="accent1" w:themeShade="BF"/>
    </w:rPr>
  </w:style>
  <w:style w:type="paragraph" w:styleId="Intensvscitts">
    <w:name w:val="Intense Quote"/>
    <w:basedOn w:val="Parasts"/>
    <w:next w:val="Parasts"/>
    <w:link w:val="IntensvscittsRakstz"/>
    <w:uiPriority w:val="30"/>
    <w:qFormat/>
    <w:rsid w:val="00503E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503E64"/>
    <w:rPr>
      <w:i/>
      <w:iCs/>
      <w:color w:val="2F5496" w:themeColor="accent1" w:themeShade="BF"/>
    </w:rPr>
  </w:style>
  <w:style w:type="character" w:styleId="Intensvaatsauce">
    <w:name w:val="Intense Reference"/>
    <w:basedOn w:val="Noklusjumarindkopasfonts"/>
    <w:uiPriority w:val="32"/>
    <w:qFormat/>
    <w:rsid w:val="00503E64"/>
    <w:rPr>
      <w:b/>
      <w:bCs/>
      <w:smallCaps/>
      <w:color w:val="2F5496" w:themeColor="accent1" w:themeShade="BF"/>
      <w:spacing w:val="5"/>
    </w:rPr>
  </w:style>
  <w:style w:type="character" w:styleId="Hipersaite">
    <w:name w:val="Hyperlink"/>
    <w:unhideWhenUsed/>
    <w:rsid w:val="00503E64"/>
    <w:rPr>
      <w:rFonts w:ascii="Times New Roman" w:hAnsi="Times New Roman" w:cs="Times New Roman" w:hint="default"/>
      <w:color w:val="0000FF"/>
      <w:u w:val="single"/>
    </w:rPr>
  </w:style>
  <w:style w:type="character" w:customStyle="1" w:styleId="KjeneRakstz">
    <w:name w:val="Kājene Rakstz."/>
    <w:basedOn w:val="Noklusjumarindkopasfonts"/>
    <w:link w:val="Kjene"/>
    <w:uiPriority w:val="99"/>
    <w:qFormat/>
    <w:rsid w:val="00503E64"/>
    <w:rPr>
      <w:rFonts w:ascii="Calibri" w:eastAsia="Times New Roman" w:hAnsi="Calibri" w:cs="Times New Roman"/>
      <w:sz w:val="20"/>
      <w:szCs w:val="20"/>
    </w:rPr>
  </w:style>
  <w:style w:type="paragraph" w:styleId="Kjene">
    <w:name w:val="footer"/>
    <w:basedOn w:val="Parasts"/>
    <w:link w:val="KjeneRakstz"/>
    <w:uiPriority w:val="99"/>
    <w:unhideWhenUsed/>
    <w:rsid w:val="00503E64"/>
    <w:pPr>
      <w:tabs>
        <w:tab w:val="center" w:pos="4153"/>
        <w:tab w:val="right" w:pos="8306"/>
      </w:tabs>
      <w:spacing w:after="200" w:line="276" w:lineRule="auto"/>
    </w:pPr>
    <w:rPr>
      <w:rFonts w:ascii="Calibri" w:hAnsi="Calibri"/>
      <w:kern w:val="2"/>
      <w:sz w:val="20"/>
      <w:szCs w:val="20"/>
      <w:lang w:eastAsia="en-US"/>
      <w14:ligatures w14:val="standardContextual"/>
    </w:rPr>
  </w:style>
  <w:style w:type="character" w:customStyle="1" w:styleId="KjeneRakstz1">
    <w:name w:val="Kājene Rakstz.1"/>
    <w:basedOn w:val="Noklusjumarindkopasfonts"/>
    <w:uiPriority w:val="99"/>
    <w:semiHidden/>
    <w:rsid w:val="00503E64"/>
    <w:rPr>
      <w:rFonts w:ascii="Times New Roman" w:eastAsia="Times New Roman" w:hAnsi="Times New Roman" w:cs="Times New Roman"/>
      <w:kern w:val="0"/>
      <w:sz w:val="24"/>
      <w:szCs w:val="24"/>
      <w:lang w:eastAsia="en-GB"/>
      <w14:ligatures w14:val="none"/>
    </w:rPr>
  </w:style>
  <w:style w:type="character" w:customStyle="1" w:styleId="PamattekstsRakstz">
    <w:name w:val="Pamatteksts Rakstz."/>
    <w:aliases w:val="Body Text1 Rakstz."/>
    <w:link w:val="Pamatteksts"/>
    <w:locked/>
    <w:rsid w:val="00503E64"/>
    <w:rPr>
      <w:rFonts w:ascii="Calibri" w:hAnsi="Calibri"/>
      <w:sz w:val="24"/>
      <w:szCs w:val="24"/>
    </w:rPr>
  </w:style>
  <w:style w:type="paragraph" w:styleId="Pamatteksts">
    <w:name w:val="Body Text"/>
    <w:aliases w:val="Body Text1"/>
    <w:basedOn w:val="Parasts"/>
    <w:link w:val="PamattekstsRakstz"/>
    <w:unhideWhenUsed/>
    <w:rsid w:val="00503E64"/>
    <w:pPr>
      <w:jc w:val="both"/>
    </w:pPr>
    <w:rPr>
      <w:rFonts w:ascii="Calibri" w:eastAsiaTheme="minorHAnsi" w:hAnsi="Calibri" w:cstheme="minorBidi"/>
      <w:kern w:val="2"/>
      <w:lang w:eastAsia="en-US"/>
      <w14:ligatures w14:val="standardContextual"/>
    </w:rPr>
  </w:style>
  <w:style w:type="character" w:customStyle="1" w:styleId="PamattekstsRakstz1">
    <w:name w:val="Pamatteksts Rakstz.1"/>
    <w:basedOn w:val="Noklusjumarindkopasfonts"/>
    <w:uiPriority w:val="99"/>
    <w:semiHidden/>
    <w:rsid w:val="00503E64"/>
    <w:rPr>
      <w:rFonts w:ascii="Times New Roman" w:eastAsia="Times New Roman" w:hAnsi="Times New Roman" w:cs="Times New Roman"/>
      <w:kern w:val="0"/>
      <w:sz w:val="24"/>
      <w:szCs w:val="24"/>
      <w:lang w:eastAsia="en-GB"/>
      <w14:ligatures w14:val="none"/>
    </w:rPr>
  </w:style>
  <w:style w:type="character" w:customStyle="1" w:styleId="PamattekstsaratkpiRakstz">
    <w:name w:val="Pamatteksts ar atkāpi Rakstz."/>
    <w:basedOn w:val="Noklusjumarindkopasfonts"/>
    <w:link w:val="Pamattekstsaratkpi"/>
    <w:rsid w:val="00503E64"/>
    <w:rPr>
      <w:rFonts w:ascii="Times New Roman" w:eastAsia="Times New Roman" w:hAnsi="Times New Roman" w:cs="Times New Roman"/>
      <w:sz w:val="24"/>
      <w:szCs w:val="24"/>
    </w:rPr>
  </w:style>
  <w:style w:type="paragraph" w:styleId="Pamattekstsaratkpi">
    <w:name w:val="Body Text Indent"/>
    <w:basedOn w:val="Parasts"/>
    <w:link w:val="PamattekstsaratkpiRakstz"/>
    <w:unhideWhenUsed/>
    <w:rsid w:val="00503E64"/>
    <w:pPr>
      <w:spacing w:after="120"/>
      <w:ind w:left="283"/>
    </w:pPr>
    <w:rPr>
      <w:kern w:val="2"/>
      <w:lang w:eastAsia="en-US"/>
      <w14:ligatures w14:val="standardContextual"/>
    </w:rPr>
  </w:style>
  <w:style w:type="character" w:customStyle="1" w:styleId="PamattekstsaratkpiRakstz1">
    <w:name w:val="Pamatteksts ar atkāpi Rakstz.1"/>
    <w:basedOn w:val="Noklusjumarindkopasfonts"/>
    <w:uiPriority w:val="99"/>
    <w:semiHidden/>
    <w:rsid w:val="00503E64"/>
    <w:rPr>
      <w:rFonts w:ascii="Times New Roman" w:eastAsia="Times New Roman" w:hAnsi="Times New Roman" w:cs="Times New Roman"/>
      <w:kern w:val="0"/>
      <w:sz w:val="24"/>
      <w:szCs w:val="24"/>
      <w:lang w:eastAsia="en-GB"/>
      <w14:ligatures w14:val="none"/>
    </w:rPr>
  </w:style>
  <w:style w:type="table" w:styleId="Reatabula">
    <w:name w:val="Table Grid"/>
    <w:basedOn w:val="Parastatabula"/>
    <w:uiPriority w:val="39"/>
    <w:rsid w:val="00503E6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Virsraksti Rakstz.,Syle 1 Rakstz.,Normal bullet 2 Rakstz.,Bullet list Rakstz.,Strip Rakstz.,H&amp;P List Paragraph Rakstz.,2 Rakstz.,Colorful List - Accent 12 Rakstz.,Saistīto dokumentu saraksts Rakstz.,Numurets Rakstz."/>
    <w:link w:val="Sarakstarindkopa"/>
    <w:uiPriority w:val="34"/>
    <w:locked/>
    <w:rsid w:val="00503E64"/>
  </w:style>
  <w:style w:type="paragraph" w:styleId="Galvene">
    <w:name w:val="header"/>
    <w:basedOn w:val="Parasts"/>
    <w:link w:val="GalveneRakstz"/>
    <w:uiPriority w:val="99"/>
    <w:unhideWhenUsed/>
    <w:rsid w:val="00503E64"/>
    <w:pPr>
      <w:tabs>
        <w:tab w:val="center" w:pos="4153"/>
        <w:tab w:val="right" w:pos="8306"/>
      </w:tabs>
    </w:pPr>
  </w:style>
  <w:style w:type="character" w:customStyle="1" w:styleId="GalveneRakstz">
    <w:name w:val="Galvene Rakstz."/>
    <w:basedOn w:val="Noklusjumarindkopasfonts"/>
    <w:link w:val="Galvene"/>
    <w:uiPriority w:val="99"/>
    <w:rsid w:val="00503E64"/>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vido.grinbergs@vatp.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ur-lex.europa.eu/eli/reg/2014/651/oj/?locale=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vatp.lv" TargetMode="External"/><Relationship Id="rId4" Type="http://schemas.openxmlformats.org/officeDocument/2006/relationships/webSettings" Target="webSettings.xml"/><Relationship Id="rId9" Type="http://schemas.openxmlformats.org/officeDocument/2006/relationships/hyperlink" Target="mailto:gvido.grinbergs@vatp.lv" TargetMode="Externa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15521</Words>
  <Characters>8848</Characters>
  <Application>Microsoft Office Word</Application>
  <DocSecurity>0</DocSecurity>
  <Lines>73</Lines>
  <Paragraphs>48</Paragraphs>
  <ScaleCrop>false</ScaleCrop>
  <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Servuta</dc:creator>
  <cp:keywords/>
  <dc:description/>
  <cp:lastModifiedBy>Ina Servuta</cp:lastModifiedBy>
  <cp:revision>6</cp:revision>
  <dcterms:created xsi:type="dcterms:W3CDTF">2025-12-04T15:47:00Z</dcterms:created>
  <dcterms:modified xsi:type="dcterms:W3CDTF">2025-12-04T16:19:00Z</dcterms:modified>
</cp:coreProperties>
</file>