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Iepirkuma procedūras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vertAlign w:val="baseline"/>
        </w:rPr>
      </w:pPr>
      <w:r w:rsidDel="00000000" w:rsidR="00000000" w:rsidRPr="00000000">
        <w:rPr>
          <w:rFonts w:ascii="Arimo" w:cs="Arimo" w:eastAsia="Arimo" w:hAnsi="Arimo"/>
          <w:b w:val="0"/>
          <w:bCs w:val="0"/>
          <w:i w:val="0"/>
          <w:iCs w:val="0"/>
          <w:smallCaps w:val="0"/>
          <w:strike w:val="0"/>
          <w:color w:val="000000"/>
          <w:sz w:val="24"/>
          <w:szCs w:val="24"/>
          <w:u w:val="none"/>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Mākslīgā intelekta vadītu klientu apkalpošanas un pārdošanas AI aģentu risinājums WhatsApp vidē</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1"/>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1"/>
          <w:strike w:val="0"/>
          <w:color w:val="000000"/>
          <w:sz w:val="24"/>
          <w:szCs w:val="24"/>
          <w:u w:val="none"/>
          <w:shd w:fill="auto" w:val="clear"/>
          <w:vertAlign w:val="baseline"/>
          <w:rtl w:val="0"/>
        </w:rPr>
        <w:t xml:space="preserve">NOLIKUMS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2025. gads</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Informācija par pasūtītāju:</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893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48"/>
        <w:gridCol w:w="4783"/>
        <w:tblGridChange w:id="0">
          <w:tblGrid>
            <w:gridCol w:w="4148"/>
            <w:gridCol w:w="4783"/>
          </w:tblGrid>
        </w:tblGridChange>
      </w:tblGrid>
      <w:tr>
        <w:trPr>
          <w:cantSplit w:val="0"/>
          <w:tblHeader w:val="0"/>
        </w:trPr>
        <w:tc>
          <w:tcPr/>
          <w:p w:rsidR="00000000" w:rsidDel="00000000" w:rsidP="00000000" w:rsidRDefault="00000000" w:rsidRPr="00000000" w14:paraId="00000036">
            <w:pPr>
              <w:ind w:right="-105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Atbalsta pretendents:</w:t>
            </w:r>
          </w:p>
        </w:tc>
        <w:tc>
          <w:tcPr/>
          <w:p w:rsidR="00000000" w:rsidDel="00000000" w:rsidP="00000000" w:rsidRDefault="00000000" w:rsidRPr="00000000" w14:paraId="00000037">
            <w:pPr>
              <w:ind w:right="-10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SIA M&amp;S Technology</w:t>
            </w:r>
          </w:p>
        </w:tc>
      </w:tr>
      <w:tr>
        <w:trPr>
          <w:cantSplit w:val="0"/>
          <w:tblHeader w:val="0"/>
        </w:trPr>
        <w:tc>
          <w:tcPr/>
          <w:p w:rsidR="00000000" w:rsidDel="00000000" w:rsidP="00000000" w:rsidRDefault="00000000" w:rsidRPr="00000000" w14:paraId="00000038">
            <w:pPr>
              <w:ind w:right="-105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Nodokļa maksātāja nr.:</w:t>
            </w:r>
          </w:p>
        </w:tc>
        <w:tc>
          <w:tcPr/>
          <w:p w:rsidR="00000000" w:rsidDel="00000000" w:rsidP="00000000" w:rsidRDefault="00000000" w:rsidRPr="00000000" w14:paraId="00000039">
            <w:pPr>
              <w:ind w:right="-10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40203569807</w:t>
            </w:r>
          </w:p>
        </w:tc>
      </w:tr>
      <w:tr>
        <w:trPr>
          <w:cantSplit w:val="0"/>
          <w:tblHeader w:val="0"/>
        </w:trPr>
        <w:tc>
          <w:tcPr/>
          <w:p w:rsidR="00000000" w:rsidDel="00000000" w:rsidP="00000000" w:rsidRDefault="00000000" w:rsidRPr="00000000" w14:paraId="0000003A">
            <w:pPr>
              <w:ind w:right="-105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Juridiskā adrese:</w:t>
            </w:r>
          </w:p>
        </w:tc>
        <w:tc>
          <w:tcPr/>
          <w:p w:rsidR="00000000" w:rsidDel="00000000" w:rsidP="00000000" w:rsidRDefault="00000000" w:rsidRPr="00000000" w14:paraId="0000003B">
            <w:pPr>
              <w:ind w:right="-11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Daugavpils, 18. novembra iela 319C, LV-5413</w:t>
            </w:r>
          </w:p>
        </w:tc>
      </w:tr>
      <w:tr>
        <w:trPr>
          <w:cantSplit w:val="0"/>
          <w:tblHeader w:val="0"/>
        </w:trPr>
        <w:tc>
          <w:tcPr/>
          <w:p w:rsidR="00000000" w:rsidDel="00000000" w:rsidP="00000000" w:rsidRDefault="00000000" w:rsidRPr="00000000" w14:paraId="0000003C">
            <w:pPr>
              <w:ind w:right="-105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Kontaktpersona:</w:t>
            </w:r>
          </w:p>
        </w:tc>
        <w:tc>
          <w:tcPr/>
          <w:p w:rsidR="00000000" w:rsidDel="00000000" w:rsidP="00000000" w:rsidRDefault="00000000" w:rsidRPr="00000000" w14:paraId="0000003D">
            <w:pPr>
              <w:ind w:right="-10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Valdes loceklis</w:t>
            </w:r>
          </w:p>
          <w:p w:rsidR="00000000" w:rsidDel="00000000" w:rsidP="00000000" w:rsidRDefault="00000000" w:rsidRPr="00000000" w14:paraId="0000003E">
            <w:pPr>
              <w:ind w:right="-10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Renards Skutels</w:t>
            </w:r>
          </w:p>
          <w:p w:rsidR="00000000" w:rsidDel="00000000" w:rsidP="00000000" w:rsidRDefault="00000000" w:rsidRPr="00000000" w14:paraId="0000003F">
            <w:pPr>
              <w:ind w:right="-10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Tālr.: +</w:t>
            </w:r>
            <w:r w:rsidDel="00000000" w:rsidR="00000000" w:rsidRPr="00000000">
              <w:rPr>
                <w:rFonts w:ascii="Times New Roman" w:cs="Times New Roman" w:eastAsia="Times New Roman" w:hAnsi="Times New Roman"/>
                <w:rtl w:val="0"/>
              </w:rPr>
              <w:t xml:space="preserve">37120200396</w:t>
            </w:r>
          </w:p>
          <w:p w:rsidR="00000000" w:rsidDel="00000000" w:rsidP="00000000" w:rsidRDefault="00000000" w:rsidRPr="00000000" w14:paraId="00000040">
            <w:pPr>
              <w:ind w:right="-105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e-pasts: skutels26@inbox.lv</w:t>
            </w:r>
          </w:p>
        </w:tc>
      </w:tr>
    </w:tbl>
    <w:p w:rsidR="00000000" w:rsidDel="00000000" w:rsidP="00000000" w:rsidRDefault="00000000" w:rsidRPr="00000000" w14:paraId="00000041">
      <w:pPr>
        <w:ind w:right="-1050"/>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1"/>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86"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Informācija par iepirkuma priekšmetu</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mo" w:cs="Arimo" w:eastAsia="Arimo" w:hAnsi="Arimo"/>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Iepirkuma nosaukums:” Mākslīgā intelekta vadītu klientu apkalpošanas un pārdošanas AI aģentu risinājums WhatsApp vidē </w:t>
      </w:r>
      <w:r w:rsidDel="00000000" w:rsidR="00000000" w:rsidRPr="00000000">
        <w:rPr>
          <w:rFonts w:ascii="Arimo" w:cs="Arimo" w:eastAsia="Arimo" w:hAnsi="Arimo"/>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Iepirkuma priekšmeta detalizēts raksturojums jeb tehniskās prasības apkopotas un pievienotas šī nolikuma 2. Pielikumā</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Iepirkuma izpildes termiņš</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Ne ilgāk kā 1</w:t>
      </w:r>
      <w:r w:rsidDel="00000000" w:rsidR="00000000" w:rsidRPr="00000000">
        <w:rPr>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mēnešu laikā no līguma noslēgšanas. Paredzamais līguma noslēgšanas brīdis – līdz 202</w:t>
      </w:r>
      <w:r w:rsidDel="00000000" w:rsidR="00000000" w:rsidRPr="00000000">
        <w:rPr>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.gada 31. </w:t>
      </w:r>
      <w:r w:rsidDel="00000000" w:rsidR="00000000" w:rsidRPr="00000000">
        <w:rPr>
          <w:rtl w:val="0"/>
        </w:rPr>
        <w:t xml:space="preserve">janvāris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Piedāvājuma iesniegšanas termiņš:</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Piedāvājums iesniedzams līdz 2025. gada </w:t>
      </w:r>
      <w:r w:rsidDel="00000000" w:rsidR="00000000" w:rsidRPr="00000000">
        <w:rPr>
          <w:rtl w:val="0"/>
        </w:rPr>
        <w:t xml:space="preserve">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decembrim plkst</w:t>
      </w:r>
      <w:r w:rsidDel="00000000" w:rsidR="00000000" w:rsidRPr="00000000">
        <w:rPr>
          <w:rtl w:val="0"/>
        </w:rPr>
        <w:t xml:space="preserve">. 16:00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Pretendents iesniedz piedāvājumu tikai elektroniski sūtot to uz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skutels26@gmail.lv</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 iekļaujot sekojošu informāciju: pretendenta nosaukums, adrese, kontaktpersona, e-pasta adrese, tālruņa numurs; atzīme “Piedāvājums SIA M&amp;S Technology AI risinājuma izstrādei.</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Pretendents ir atbildīgs par to, lai Pasūtītājs saņemtu piedāvājumu norādītajā termiņā. Piedāvājumus, kas iesūtīti pēc noteiktā termiņa nepieņem.</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Piedāvājuma derīguma termiņš:</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Pretendenta iesniegtajam piedāvājumam jābūt derīgam, t.i., saistošam pretendentam,  līdz līguma noslēgšanai, bet ne mazāk kā līdz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2026. gada 31. decembrim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Pretendentam iesniedzamā informācija un dokumenti (aizpildāmi brīvā formā vai izmantojot Nolikuma pielikumu veidlapas): </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6.1 Pretendenta nosaukums, reģistrācijas Nr., juridiskā adrese, tālruņa Nr., amats, vārds, uzvārds, e-pasta adrese, kontakttālrunis. </w:t>
      </w:r>
    </w:p>
    <w:p w:rsidR="00000000" w:rsidDel="00000000" w:rsidP="00000000" w:rsidRDefault="00000000" w:rsidRPr="00000000" w14:paraId="00000054">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6.2. Piedāvājuma derīguma termiņš. </w:t>
      </w:r>
    </w:p>
    <w:p w:rsidR="00000000" w:rsidDel="00000000" w:rsidP="00000000" w:rsidRDefault="00000000" w:rsidRPr="00000000" w14:paraId="00000055">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6.3. Piedāvājuma izpildes termiņš. </w:t>
      </w:r>
    </w:p>
    <w:p w:rsidR="00000000" w:rsidDel="00000000" w:rsidP="00000000" w:rsidRDefault="00000000" w:rsidRPr="00000000" w14:paraId="00000056">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līgumcena jānorāda bez PVN, izmaksās PVN jānorāda atsevišķi. </w:t>
      </w:r>
    </w:p>
    <w:p w:rsidR="00000000" w:rsidDel="00000000" w:rsidP="00000000" w:rsidRDefault="00000000" w:rsidRPr="00000000" w14:paraId="00000057">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6.5. Piedāvājums jāizstrādā atbilstoši Tehniskajā specifikācijā norādītajām prasībām</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6.6. Parakstīts „Apliecinājums par neatkarīgi izstrādātu piedāvājumu”. </w:t>
      </w:r>
    </w:p>
    <w:p w:rsidR="00000000" w:rsidDel="00000000" w:rsidP="00000000" w:rsidRDefault="00000000" w:rsidRPr="00000000" w14:paraId="00000059">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6.7. Apliecinājumi saskaņā ar nolikuma 7. punkta prasībām.</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 w:val="left" w:leader="none" w:pos="990"/>
        </w:tabs>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Prasības pretendentiem:</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 w:val="left" w:leader="none" w:pos="99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Pretendents ir reģistrēts komercreģistrā vai līdzvērtīgā reģistrā ārvalstīs. Pretendentiem, kas reģistrēti ārvalstīs jāiesniedz, reģistrācijas apliecības apliecinātā kopija vai līdzvērtīgas iestādes izsniegts dokuments, kas apliecina reģistrācijas faktu.</w:t>
      </w:r>
    </w:p>
    <w:p w:rsidR="00000000" w:rsidDel="00000000" w:rsidP="00000000" w:rsidRDefault="00000000" w:rsidRPr="00000000" w14:paraId="0000005E">
      <w:pPr>
        <w:jc w:val="left"/>
        <w:rPr/>
      </w:pPr>
      <w:r w:rsidDel="00000000" w:rsidR="00000000" w:rsidRPr="00000000">
        <w:rPr>
          <w:rtl w:val="0"/>
        </w:rPr>
        <w:t xml:space="preserve">7.2. Pēdējo 36 mēnešu laikā izstrādāti vismaz 3 e-komercijas risinājumi.</w:t>
      </w:r>
    </w:p>
    <w:p w:rsidR="00000000" w:rsidDel="00000000" w:rsidP="00000000" w:rsidRDefault="00000000" w:rsidRPr="00000000" w14:paraId="0000005F">
      <w:pPr>
        <w:jc w:val="left"/>
        <w:rPr/>
      </w:pPr>
      <w:r w:rsidDel="00000000" w:rsidR="00000000" w:rsidRPr="00000000">
        <w:rPr>
          <w:rtl w:val="0"/>
        </w:rPr>
        <w:t xml:space="preserve">7.3. Apgrozījums 2023. gadā un 2024. gadā - katrā ir vismaz 300 000 EUR.</w:t>
      </w:r>
    </w:p>
    <w:p w:rsidR="00000000" w:rsidDel="00000000" w:rsidP="00000000" w:rsidRDefault="00000000" w:rsidRPr="00000000" w14:paraId="00000060">
      <w:pPr>
        <w:jc w:val="left"/>
        <w:rPr/>
      </w:pPr>
      <w:r w:rsidDel="00000000" w:rsidR="00000000" w:rsidRPr="00000000">
        <w:rPr>
          <w:rtl w:val="0"/>
        </w:rPr>
        <w:t xml:space="preserve">7.4. Plaša pieredze ar JavaScript/TypeScript.</w:t>
      </w:r>
    </w:p>
    <w:p w:rsidR="00000000" w:rsidDel="00000000" w:rsidP="00000000" w:rsidRDefault="00000000" w:rsidRPr="00000000" w14:paraId="00000061">
      <w:pPr>
        <w:jc w:val="both"/>
        <w:rPr/>
      </w:pPr>
      <w:r w:rsidDel="00000000" w:rsidR="00000000" w:rsidRPr="00000000">
        <w:rPr>
          <w:rtl w:val="0"/>
        </w:rPr>
        <w:t xml:space="preserve">7.5. Minimālā komanda: MI speciālists, sistēmu arhitekts, DevOps/hosting speciālists, 2 programmētāji (JS/TS), QA.</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 w:val="left" w:leader="none" w:pos="99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r w:rsidDel="00000000" w:rsidR="00000000" w:rsidRPr="00000000">
        <w:rPr>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Ja Pretendents neiesniedz Nolikumā minētos dokumentus vai iesniegtie dokumenti neatbilst Nolikuma prasībām un/vai Pasūtītāja vajadzībām, tā iesniegtais pieteikums tiek noraidīts un netiek izskatīts.</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0" w:line="288" w:lineRule="auto"/>
        <w:ind w:left="0" w:right="28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Piedāvājumu vērtēšana un līguma slēgšana:</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8.1.Pasūtītājs izvēlas piedāvājumu ar viszemāko cenu no piedāvājumiem, kuri atbilst visām iepirkuma noteikumu prasībām. Piedāvājumi, kuri neatbilst kādai no iepirkuma noteikumu prasībām tiek izslēgti no dalības iepirkumā.</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8.2. Ja izraudzītais pretendents atsakās slēgt līgumu ar pasūtītāju, pasūtītājs var pieņemt lēmumu slēgt līgumu ar pretendentu, kurš piedāvājis nākamo zemāko cenu.</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Cita informācija: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 Iepirkuma procedūra ir atklāts konkurss, kas tiek organizēts saskaņā ar 2017. gada 28. februāra Ministru kabineta noteikumiem Nr.104 „Noteikumi par iepirkuma procedūru un tās piemērošanas kārtību pasūtītāja finansētajiem projektiem”, kā arī ņemot vērā šajā konkursa Nolikumā noteikto kārtību.</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 Projekts tiks finansēts ar Latvijas Investīciju un attīstības aģentūras atbalsta programmu “Atbalsts procesu digitalizācijai un mākslīgā intelekta risinājumiem.”</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70" w:line="288" w:lineRule="auto"/>
        <w:ind w:left="0" w:right="27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F">
      <w:pPr>
        <w:rPr>
          <w:color w:val="000000"/>
          <w:u w:val="none"/>
        </w:rPr>
      </w:pPr>
      <w:r w:rsidDel="00000000" w:rsidR="00000000" w:rsidRPr="00000000">
        <w:br w:type="page"/>
      </w: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28"/>
        </w:tabs>
        <w:spacing w:after="0" w:before="70" w:line="288" w:lineRule="auto"/>
        <w:ind w:left="0" w:right="277"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1.pielikums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8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pStyle w:val="Title"/>
        <w:keepNext w:val="0"/>
        <w:ind w:left="786" w:firstLine="0"/>
        <w:rPr>
          <w:rFonts w:ascii="Times New Roman" w:cs="Times New Roman" w:eastAsia="Times New Roman" w:hAnsi="Times New Roman"/>
          <w:b w:val="0"/>
          <w:bCs w:val="0"/>
          <w:sz w:val="24"/>
          <w:szCs w:val="24"/>
        </w:rPr>
      </w:pPr>
      <w:r w:rsidDel="00000000" w:rsidR="00000000" w:rsidRPr="00000000">
        <w:rPr>
          <w:rtl w:val="0"/>
        </w:rPr>
      </w:r>
    </w:p>
    <w:p w:rsidR="00000000" w:rsidDel="00000000" w:rsidP="00000000" w:rsidRDefault="00000000" w:rsidRPr="00000000" w14:paraId="00000073">
      <w:pPr>
        <w:pStyle w:val="Title"/>
        <w:keepNext w:val="0"/>
        <w:ind w:left="786"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PIETEIKUMS DALĪBAI IEPIRKUMĀ</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Mākslīgā intelekta v</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adītu klientu apkalpošanas un pārdošanas AI aģentu risinājums WhatsApp vidē</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76">
      <w:pPr>
        <w:pStyle w:val="Title"/>
        <w:keepNext w:val="0"/>
        <w:ind w:left="78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pStyle w:val="Title"/>
        <w:keepNext w:val="0"/>
        <w:ind w:left="786"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Piedāvājuma iesniedzējs:</w:t>
      </w:r>
    </w:p>
    <w:tbl>
      <w:tblPr>
        <w:tblStyle w:val="Table2"/>
        <w:tblW w:w="96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4"/>
        <w:gridCol w:w="6508"/>
        <w:tblGridChange w:id="0">
          <w:tblGrid>
            <w:gridCol w:w="3114"/>
            <w:gridCol w:w="6508"/>
          </w:tblGrid>
        </w:tblGridChange>
      </w:tblGrid>
      <w:tr>
        <w:trPr>
          <w:cantSplit w:val="0"/>
          <w:tblHeader w:val="0"/>
        </w:trPr>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Uzņēmuma nosaukums:</w:t>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Reģistrācijas numurs:</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Juridiskā adrese:</w:t>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Kontaktpersona:</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Tālrunis:</w:t>
            </w:r>
          </w:p>
        </w:tc>
        <w:tc>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E-pasts:</w:t>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5">
      <w:pPr>
        <w:pStyle w:val="Title"/>
        <w:ind w:left="0" w:firstLine="0"/>
        <w:jc w:val="left"/>
        <w:rPr>
          <w:rFonts w:ascii="Times New Roman" w:cs="Times New Roman" w:eastAsia="Times New Roman" w:hAnsi="Times New Roman"/>
          <w:sz w:val="24"/>
          <w:szCs w:val="24"/>
        </w:rPr>
      </w:pPr>
      <w:bookmarkStart w:colFirst="0" w:colLast="0" w:name="_heading=h.sztylk7hg96d" w:id="0"/>
      <w:bookmarkEnd w:id="0"/>
      <w:r w:rsidDel="00000000" w:rsidR="00000000" w:rsidRPr="00000000">
        <w:rPr>
          <w:rtl w:val="0"/>
        </w:rPr>
      </w:r>
    </w:p>
    <w:p w:rsidR="00000000" w:rsidDel="00000000" w:rsidP="00000000" w:rsidRDefault="00000000" w:rsidRPr="00000000" w14:paraId="00000086">
      <w:pPr>
        <w:pStyle w:val="Title"/>
        <w:ind w:left="0" w:firstLine="0"/>
        <w:jc w:val="left"/>
        <w:rPr>
          <w:rFonts w:ascii="Times New Roman" w:cs="Times New Roman" w:eastAsia="Times New Roman" w:hAnsi="Times New Roman"/>
          <w:sz w:val="24"/>
          <w:szCs w:val="24"/>
        </w:rPr>
      </w:pPr>
      <w:bookmarkStart w:colFirst="0" w:colLast="0" w:name="_heading=h.9xvkw1pvceqt" w:id="1"/>
      <w:bookmarkEnd w:id="1"/>
      <w:r w:rsidDel="00000000" w:rsidR="00000000" w:rsidRPr="00000000">
        <w:rPr>
          <w:rtl w:val="0"/>
        </w:rPr>
      </w:r>
    </w:p>
    <w:p w:rsidR="00000000" w:rsidDel="00000000" w:rsidP="00000000" w:rsidRDefault="00000000" w:rsidRPr="00000000" w14:paraId="00000087">
      <w:pPr>
        <w:pStyle w:val="Title"/>
        <w:ind w:left="0" w:firstLine="0"/>
        <w:jc w:val="center"/>
        <w:rPr>
          <w:rFonts w:ascii="Times New Roman" w:cs="Times New Roman" w:eastAsia="Times New Roman" w:hAnsi="Times New Roman"/>
          <w:b w:val="0"/>
          <w:bCs w:val="0"/>
          <w:sz w:val="24"/>
          <w:szCs w:val="24"/>
        </w:rPr>
      </w:pPr>
      <w:bookmarkStart w:colFirst="0" w:colLast="0" w:name="_heading=h.wk8xez1vt5id" w:id="2"/>
      <w:bookmarkEnd w:id="2"/>
      <w:r w:rsidDel="00000000" w:rsidR="00000000" w:rsidRPr="00000000">
        <w:rPr>
          <w:rFonts w:ascii="Times New Roman" w:cs="Times New Roman" w:eastAsia="Times New Roman" w:hAnsi="Times New Roman"/>
          <w:sz w:val="24"/>
          <w:szCs w:val="24"/>
          <w:rtl w:val="0"/>
        </w:rPr>
        <w:t xml:space="preserve">FINANŠU PIEDĀVĀJUMS</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202.0" w:type="dxa"/>
        <w:jc w:val="left"/>
        <w:tblInd w:w="54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56"/>
        <w:gridCol w:w="5527"/>
        <w:gridCol w:w="993"/>
        <w:gridCol w:w="992"/>
        <w:gridCol w:w="1134"/>
        <w:tblGridChange w:id="0">
          <w:tblGrid>
            <w:gridCol w:w="556"/>
            <w:gridCol w:w="5527"/>
            <w:gridCol w:w="993"/>
            <w:gridCol w:w="992"/>
            <w:gridCol w:w="1134"/>
          </w:tblGrid>
        </w:tblGridChange>
      </w:tblGrid>
      <w:tr>
        <w:trPr>
          <w:cantSplit w:val="0"/>
          <w:trHeight w:val="771"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Nr.p.k.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Līguma priekšmets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Cena bez PVN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PVN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Summa ar PVN</w:t>
            </w:r>
            <w:r w:rsidDel="00000000" w:rsidR="00000000" w:rsidRPr="00000000">
              <w:rPr>
                <w:rtl w:val="0"/>
              </w:rPr>
            </w:r>
          </w:p>
        </w:tc>
      </w:tr>
      <w:tr>
        <w:trPr>
          <w:cantSplit w:val="0"/>
          <w:trHeight w:val="145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Mākslīgā intelekta vadītu klientu apkalpošanas un pārdošanas AI aģentu risinājums WhatsApp vidē risinājums</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90">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9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92">
            <w:pPr>
              <w:rPr/>
            </w:pPr>
            <w:r w:rsidDel="00000000" w:rsidR="00000000" w:rsidRPr="00000000">
              <w:rPr>
                <w:rtl w:val="0"/>
              </w:rPr>
            </w:r>
          </w:p>
        </w:tc>
      </w:tr>
      <w:tr>
        <w:trPr>
          <w:cantSplit w:val="0"/>
          <w:trHeight w:val="39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9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Kopā:</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5">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7">
            <w:pPr>
              <w:rPr/>
            </w:pPr>
            <w:r w:rsidDel="00000000" w:rsidR="00000000" w:rsidRPr="00000000">
              <w:rPr>
                <w:rtl w:val="0"/>
              </w:rPr>
            </w:r>
          </w:p>
        </w:tc>
      </w:tr>
    </w:tbl>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TEHNISKAIS PIEDĀVĀJUMS</w:t>
      </w:r>
    </w:p>
    <w:p w:rsidR="00000000" w:rsidDel="00000000" w:rsidP="00000000" w:rsidRDefault="00000000" w:rsidRPr="00000000" w14:paraId="0000009B">
      <w:pPr>
        <w:pBdr>
          <w:bottom w:color="000000" w:space="1" w:sz="4" w:val="single"/>
        </w:pBdr>
        <w:rPr/>
      </w:pPr>
      <w:r w:rsidDel="00000000" w:rsidR="00000000" w:rsidRPr="00000000">
        <w:rPr>
          <w:rtl w:val="0"/>
        </w:rPr>
      </w:r>
    </w:p>
    <w:tbl>
      <w:tblPr>
        <w:tblStyle w:val="Table4"/>
        <w:tblW w:w="9195.0" w:type="dxa"/>
        <w:jc w:val="left"/>
        <w:tblInd w:w="540.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55"/>
        <w:gridCol w:w="3735"/>
        <w:gridCol w:w="1890"/>
        <w:gridCol w:w="3015"/>
        <w:tblGridChange w:id="0">
          <w:tblGrid>
            <w:gridCol w:w="555"/>
            <w:gridCol w:w="3735"/>
            <w:gridCol w:w="1890"/>
            <w:gridCol w:w="3015"/>
          </w:tblGrid>
        </w:tblGridChange>
      </w:tblGrid>
      <w:tr>
        <w:trPr>
          <w:cantSplit w:val="0"/>
          <w:trHeight w:val="771"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C">
            <w:pPr>
              <w:jc w:val="center"/>
              <w:rPr>
                <w:rFonts w:ascii="Helvetica Neue" w:cs="Helvetica Neue" w:eastAsia="Helvetica Neue" w:hAnsi="Helvetica Neue"/>
              </w:rPr>
            </w:pPr>
            <w:r w:rsidDel="00000000" w:rsidR="00000000" w:rsidRPr="00000000">
              <w:rPr>
                <w:b w:val="1"/>
                <w:bCs w:val="1"/>
                <w:rtl w:val="0"/>
              </w:rPr>
              <w:t xml:space="preserve">Nr.p.k.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D">
            <w:pPr>
              <w:jc w:val="center"/>
              <w:rPr>
                <w:rFonts w:ascii="Helvetica Neue" w:cs="Helvetica Neue" w:eastAsia="Helvetica Neue" w:hAnsi="Helvetica Neue"/>
              </w:rPr>
            </w:pPr>
            <w:r w:rsidDel="00000000" w:rsidR="00000000" w:rsidRPr="00000000">
              <w:rPr>
                <w:b w:val="1"/>
                <w:bCs w:val="1"/>
                <w:rtl w:val="0"/>
              </w:rPr>
              <w:t xml:space="preserve">Tehniskās specifikācijas prasības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E">
            <w:pPr>
              <w:jc w:val="center"/>
              <w:rPr>
                <w:rFonts w:ascii="Helvetica Neue" w:cs="Helvetica Neue" w:eastAsia="Helvetica Neue" w:hAnsi="Helvetica Neue"/>
              </w:rPr>
            </w:pPr>
            <w:r w:rsidDel="00000000" w:rsidR="00000000" w:rsidRPr="00000000">
              <w:rPr>
                <w:b w:val="1"/>
                <w:bCs w:val="1"/>
                <w:rtl w:val="0"/>
              </w:rPr>
              <w:t xml:space="preserve">Apstiprinu / daļēji apstiprinu / neapstiprinu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tcPr>
          <w:p w:rsidR="00000000" w:rsidDel="00000000" w:rsidP="00000000" w:rsidRDefault="00000000" w:rsidRPr="00000000" w14:paraId="0000009F">
            <w:pPr>
              <w:jc w:val="center"/>
              <w:rPr>
                <w:rFonts w:ascii="Helvetica Neue" w:cs="Helvetica Neue" w:eastAsia="Helvetica Neue" w:hAnsi="Helvetica Neue"/>
              </w:rPr>
            </w:pPr>
            <w:r w:rsidDel="00000000" w:rsidR="00000000" w:rsidRPr="00000000">
              <w:rPr>
                <w:b w:val="1"/>
                <w:bCs w:val="1"/>
                <w:rtl w:val="0"/>
              </w:rPr>
              <w:t xml:space="preserve">Apraksts / atbilstības pamatojums</w:t>
            </w:r>
            <w:r w:rsidDel="00000000" w:rsidR="00000000" w:rsidRPr="00000000">
              <w:rPr>
                <w:rtl w:val="0"/>
              </w:rPr>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0">
            <w:pPr>
              <w:rPr>
                <w:rFonts w:ascii="Helvetica Neue" w:cs="Helvetica Neue" w:eastAsia="Helvetica Neue" w:hAnsi="Helvetica Neue"/>
              </w:rPr>
            </w:pPr>
            <w:r w:rsidDel="00000000" w:rsidR="00000000" w:rsidRPr="00000000">
              <w:rPr>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1">
            <w:pPr>
              <w:rPr/>
            </w:pPr>
            <w:r w:rsidDel="00000000" w:rsidR="00000000" w:rsidRPr="00000000">
              <w:rPr>
                <w:b w:val="1"/>
                <w:bCs w:val="1"/>
                <w:rtl w:val="0"/>
              </w:rPr>
              <w:t xml:space="preserve">Sākotnējā iestatīšana un veikala mājaslapas pievienošana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3">
            <w:pPr>
              <w:rPr/>
            </w:pPr>
            <w:r w:rsidDel="00000000" w:rsidR="00000000" w:rsidRPr="00000000">
              <w:rPr>
                <w:rtl w:val="0"/>
              </w:rPr>
            </w:r>
          </w:p>
        </w:tc>
      </w:tr>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4">
            <w:pP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5">
            <w:pPr>
              <w:rPr/>
            </w:pPr>
            <w:r w:rsidDel="00000000" w:rsidR="00000000" w:rsidRPr="00000000">
              <w:rPr>
                <w:b w:val="1"/>
                <w:bCs w:val="1"/>
                <w:rtl w:val="0"/>
              </w:rPr>
              <w:t xml:space="preserve">Mākslīgā intelekta apmācība uz mājaslapas un citiem datiem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7">
            <w:pPr>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8">
            <w:pP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9">
            <w:pPr>
              <w:rPr/>
            </w:pPr>
            <w:r w:rsidDel="00000000" w:rsidR="00000000" w:rsidRPr="00000000">
              <w:rPr>
                <w:b w:val="1"/>
                <w:bCs w:val="1"/>
                <w:rtl w:val="0"/>
              </w:rPr>
              <w:t xml:space="preserve">AI aģenta personības un komunikācijas stila konfigurācija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B">
            <w:pPr>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C">
            <w:pPr>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D">
            <w:pPr>
              <w:rPr/>
            </w:pPr>
            <w:r w:rsidDel="00000000" w:rsidR="00000000" w:rsidRPr="00000000">
              <w:rPr>
                <w:b w:val="1"/>
                <w:bCs w:val="1"/>
                <w:rtl w:val="0"/>
              </w:rPr>
              <w:t xml:space="preserve">WhatsApp pieslēgšana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AF">
            <w:pPr>
              <w:rPr/>
            </w:pPr>
            <w:r w:rsidDel="00000000" w:rsidR="00000000" w:rsidRPr="00000000">
              <w:rPr>
                <w:rtl w:val="0"/>
              </w:rPr>
            </w:r>
          </w:p>
        </w:tc>
      </w:tr>
      <w:tr>
        <w:trPr>
          <w:cantSplit w:val="0"/>
          <w:trHeight w:val="96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0">
            <w:pPr>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1">
            <w:pPr>
              <w:rPr/>
            </w:pPr>
            <w:r w:rsidDel="00000000" w:rsidR="00000000" w:rsidRPr="00000000">
              <w:rPr>
                <w:b w:val="1"/>
                <w:bCs w:val="1"/>
                <w:rtl w:val="0"/>
              </w:rPr>
              <w:t xml:space="preserve">AI aģenta darbība WhatsApp sarakstēs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3">
            <w:pPr>
              <w:rPr/>
            </w:pPr>
            <w:r w:rsidDel="00000000" w:rsidR="00000000" w:rsidRPr="00000000">
              <w:rPr>
                <w:rtl w:val="0"/>
              </w:rPr>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4">
            <w:pPr>
              <w:rPr/>
            </w:pPr>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5">
            <w:pPr>
              <w:rPr/>
            </w:pPr>
            <w:r w:rsidDel="00000000" w:rsidR="00000000" w:rsidRPr="00000000">
              <w:rPr>
                <w:b w:val="1"/>
                <w:bCs w:val="1"/>
                <w:rtl w:val="0"/>
              </w:rPr>
              <w:t xml:space="preserve">Vairāku valodu atbalsts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7">
            <w:pPr>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8">
            <w:pPr>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9">
            <w:pPr>
              <w:rPr>
                <w:b w:val="1"/>
                <w:bCs w:val="1"/>
              </w:rPr>
            </w:pPr>
            <w:r w:rsidDel="00000000" w:rsidR="00000000" w:rsidRPr="00000000">
              <w:rPr>
                <w:b w:val="1"/>
                <w:bCs w:val="1"/>
                <w:rtl w:val="0"/>
              </w:rPr>
              <w:t xml:space="preserve">Automātiska WhatsApp ziņu veidņu ģenerēšana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B">
            <w:pPr>
              <w:rPr/>
            </w:pPr>
            <w:r w:rsidDel="00000000" w:rsidR="00000000" w:rsidRPr="00000000">
              <w:rPr>
                <w:rtl w:val="0"/>
              </w:rPr>
            </w:r>
          </w:p>
        </w:tc>
      </w:tr>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C">
            <w:pPr>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D">
            <w:pPr>
              <w:rPr>
                <w:b w:val="1"/>
                <w:bCs w:val="1"/>
              </w:rPr>
            </w:pPr>
            <w:r w:rsidDel="00000000" w:rsidR="00000000" w:rsidRPr="00000000">
              <w:rPr>
                <w:b w:val="1"/>
                <w:bCs w:val="1"/>
                <w:rtl w:val="0"/>
              </w:rPr>
              <w:t xml:space="preserve">Integrācijas un datu apmaiņa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BF">
            <w:pPr>
              <w:rPr/>
            </w:pPr>
            <w:r w:rsidDel="00000000" w:rsidR="00000000" w:rsidRPr="00000000">
              <w:rPr>
                <w:rtl w:val="0"/>
              </w:rPr>
            </w:r>
          </w:p>
        </w:tc>
      </w:tr>
      <w:tr>
        <w:trPr>
          <w:cantSplit w:val="0"/>
          <w:trHeight w:val="70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0">
            <w:pPr>
              <w:rPr/>
            </w:pPr>
            <w:r w:rsidDel="00000000" w:rsidR="00000000" w:rsidRPr="00000000">
              <w:rPr>
                <w:rtl w:val="0"/>
              </w:rPr>
              <w:t xml:space="preserve">9.</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1">
            <w:pPr>
              <w:rPr>
                <w:b w:val="1"/>
                <w:bCs w:val="1"/>
              </w:rPr>
            </w:pPr>
            <w:r w:rsidDel="00000000" w:rsidR="00000000" w:rsidRPr="00000000">
              <w:rPr>
                <w:b w:val="1"/>
                <w:bCs w:val="1"/>
                <w:rtl w:val="0"/>
              </w:rPr>
              <w:t xml:space="preserve">Datu aizsardzība un informācijas drošība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3">
            <w:pPr>
              <w:rPr/>
            </w:pPr>
            <w:r w:rsidDel="00000000" w:rsidR="00000000" w:rsidRPr="00000000">
              <w:rPr>
                <w:rtl w:val="0"/>
              </w:rPr>
            </w:r>
          </w:p>
        </w:tc>
      </w:tr>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4">
            <w:pPr>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5">
            <w:pPr>
              <w:rPr>
                <w:b w:val="1"/>
                <w:bCs w:val="1"/>
              </w:rPr>
            </w:pPr>
            <w:r w:rsidDel="00000000" w:rsidR="00000000" w:rsidRPr="00000000">
              <w:rPr>
                <w:b w:val="1"/>
                <w:bCs w:val="1"/>
                <w:rtl w:val="0"/>
              </w:rPr>
              <w:t xml:space="preserve">Veiktspēja un pieejamība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7">
            <w:pPr>
              <w:rPr/>
            </w:pPr>
            <w:r w:rsidDel="00000000" w:rsidR="00000000" w:rsidRPr="00000000">
              <w:rPr>
                <w:rtl w:val="0"/>
              </w:rPr>
            </w:r>
          </w:p>
        </w:tc>
      </w:tr>
      <w:tr>
        <w:trPr>
          <w:cantSplit w:val="0"/>
          <w:trHeight w:val="7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8">
            <w:pPr>
              <w:rPr/>
            </w:pPr>
            <w:r w:rsidDel="00000000" w:rsidR="00000000" w:rsidRPr="00000000">
              <w:rPr>
                <w:rtl w:val="0"/>
              </w:rPr>
              <w:t xml:space="preserve">11.</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9">
            <w:pPr>
              <w:rPr>
                <w:b w:val="1"/>
                <w:bCs w:val="1"/>
              </w:rPr>
            </w:pPr>
            <w:r w:rsidDel="00000000" w:rsidR="00000000" w:rsidRPr="00000000">
              <w:rPr>
                <w:b w:val="1"/>
                <w:bCs w:val="1"/>
                <w:rtl w:val="0"/>
              </w:rPr>
              <w:t xml:space="preserve">Dokumentācija, apmācība un tehniskais atbalsts</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A">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B">
            <w:pPr>
              <w:rPr/>
            </w:pPr>
            <w:r w:rsidDel="00000000" w:rsidR="00000000" w:rsidRPr="00000000">
              <w:rPr>
                <w:rtl w:val="0"/>
              </w:rPr>
            </w:r>
          </w:p>
        </w:tc>
      </w:tr>
      <w:tr>
        <w:trPr>
          <w:cantSplit w:val="0"/>
          <w:trHeight w:val="54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C">
            <w:pPr>
              <w:rPr/>
            </w:pPr>
            <w:r w:rsidDel="00000000" w:rsidR="00000000" w:rsidRPr="00000000">
              <w:rPr>
                <w:rtl w:val="0"/>
              </w:rPr>
              <w:t xml:space="preserve">12.</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D">
            <w:pPr>
              <w:rPr>
                <w:b w:val="1"/>
                <w:bCs w:val="1"/>
              </w:rPr>
            </w:pPr>
            <w:r w:rsidDel="00000000" w:rsidR="00000000" w:rsidRPr="00000000">
              <w:rPr>
                <w:b w:val="1"/>
                <w:bCs w:val="1"/>
                <w:rtl w:val="0"/>
              </w:rPr>
              <w:t xml:space="preserve">Uzturēšana un atjauninājumi</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CF">
            <w:pPr>
              <w:rPr/>
            </w:pPr>
            <w:r w:rsidDel="00000000" w:rsidR="00000000" w:rsidRPr="00000000">
              <w:rPr>
                <w:rtl w:val="0"/>
              </w:rPr>
            </w:r>
          </w:p>
        </w:tc>
      </w:tr>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0">
            <w:pPr>
              <w:rPr/>
            </w:pPr>
            <w:r w:rsidDel="00000000" w:rsidR="00000000" w:rsidRPr="00000000">
              <w:rPr>
                <w:rtl w:val="0"/>
              </w:rPr>
              <w:t xml:space="preserve">13.</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1">
            <w:pPr>
              <w:rPr>
                <w:b w:val="1"/>
                <w:bCs w:val="1"/>
              </w:rPr>
            </w:pPr>
            <w:r w:rsidDel="00000000" w:rsidR="00000000" w:rsidRPr="00000000">
              <w:rPr>
                <w:b w:val="1"/>
                <w:bCs w:val="1"/>
                <w:rtl w:val="0"/>
              </w:rPr>
              <w:t xml:space="preserve">Testēšana un pieņemšanas kārtība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3">
            <w:pPr>
              <w:rPr/>
            </w:pPr>
            <w:r w:rsidDel="00000000" w:rsidR="00000000" w:rsidRPr="00000000">
              <w:rPr>
                <w:rtl w:val="0"/>
              </w:rPr>
            </w:r>
          </w:p>
        </w:tc>
      </w:tr>
      <w:tr>
        <w:trPr>
          <w:cantSplit w:val="0"/>
          <w:trHeight w:val="64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4">
            <w:pPr>
              <w:rPr/>
            </w:pPr>
            <w:r w:rsidDel="00000000" w:rsidR="00000000" w:rsidRPr="00000000">
              <w:rPr>
                <w:rtl w:val="0"/>
              </w:rPr>
              <w:t xml:space="preserve">14.</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5">
            <w:pPr>
              <w:rPr>
                <w:b w:val="1"/>
                <w:bCs w:val="1"/>
              </w:rPr>
            </w:pPr>
            <w:r w:rsidDel="00000000" w:rsidR="00000000" w:rsidRPr="00000000">
              <w:rPr>
                <w:b w:val="1"/>
                <w:bCs w:val="1"/>
                <w:rtl w:val="0"/>
              </w:rPr>
              <w:t xml:space="preserve">Intelektuālais īpašums un licencēšana</w:t>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6">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80.0" w:type="dxa"/>
              <w:left w:w="80.0" w:type="dxa"/>
              <w:bottom w:w="80.0" w:type="dxa"/>
              <w:right w:w="80.0" w:type="dxa"/>
            </w:tcMar>
          </w:tcPr>
          <w:p w:rsidR="00000000" w:rsidDel="00000000" w:rsidP="00000000" w:rsidRDefault="00000000" w:rsidRPr="00000000" w14:paraId="000000D7">
            <w:pPr>
              <w:rPr/>
            </w:pPr>
            <w:r w:rsidDel="00000000" w:rsidR="00000000" w:rsidRPr="00000000">
              <w:rPr>
                <w:rtl w:val="0"/>
              </w:rPr>
            </w:r>
          </w:p>
        </w:tc>
      </w:tr>
    </w:tbl>
    <w:p w:rsidR="00000000" w:rsidDel="00000000" w:rsidP="00000000" w:rsidRDefault="00000000" w:rsidRPr="00000000" w14:paraId="000000D8">
      <w:pPr>
        <w:widowControl w:val="0"/>
        <w:ind w:left="432"/>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 šī pieteikuma iesniegšanu pretendents apliecina, ka </w:t>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piesakās piedalīties iepirkumā un apņemas ievērot iepirkuma Nolikuma prasību izpildi; </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piedāvājums ir sagatavots atbilstoši Nolikuma un Tehniskās specifikācijas prasībām; </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visas piedāvājumā sniegtās ziņas ir precīzas un patiesas; </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gadījumā, ja ar kandidātu tiks noslēgts līgums, tad kandidāta rīcībā būs brīvi pieejami resursi, kas nepieciešamas darbu kvalitatīvai izpildei atbilstoši Nolikumam un spēkā esošajai likumdošanai (profesionālās, tehniskās un organizatoriskās spējas); </w:t>
      </w:r>
    </w:p>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apņemas līguma slēgšanas gadījumā pildīt visas Nolikumā izvirzītās prasības; </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piedāvājuma derīguma termiņš ir līdz 2026. gada 31. decembrim. </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134" w:right="0" w:hanging="28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tiks ievērots Nolikumā noteiktais Izpildes termiņš – </w:t>
      </w:r>
      <w:r w:rsidDel="00000000" w:rsidR="00000000" w:rsidRPr="00000000">
        <w:rPr>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mēnešu laikā no līguma noslēgšanas dienas. </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8">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9">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B">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C">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D">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EF">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0">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1">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3">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F4">
      <w:pPr>
        <w:jc w:val="right"/>
        <w:rPr/>
      </w:pPr>
      <w:r w:rsidDel="00000000" w:rsidR="00000000" w:rsidRPr="00000000">
        <w:rPr>
          <w:rtl w:val="0"/>
        </w:rPr>
        <w:t xml:space="preserve">2. pielikums</w:t>
      </w:r>
    </w:p>
    <w:p w:rsidR="00000000" w:rsidDel="00000000" w:rsidP="00000000" w:rsidRDefault="00000000" w:rsidRPr="00000000" w14:paraId="000000F5">
      <w:pPr>
        <w:jc w:val="right"/>
        <w:rPr/>
      </w:pPr>
      <w:r w:rsidDel="00000000" w:rsidR="00000000" w:rsidRPr="00000000">
        <w:rPr>
          <w:rtl w:val="0"/>
        </w:rPr>
      </w:r>
    </w:p>
    <w:p w:rsidR="00000000" w:rsidDel="00000000" w:rsidP="00000000" w:rsidRDefault="00000000" w:rsidRPr="00000000" w14:paraId="000000F6">
      <w:pPr>
        <w:jc w:val="center"/>
        <w:rPr/>
      </w:pPr>
      <w:r w:rsidDel="00000000" w:rsidR="00000000" w:rsidRPr="00000000">
        <w:rPr>
          <w:b w:val="1"/>
          <w:bCs w:val="1"/>
          <w:rtl w:val="0"/>
        </w:rPr>
        <w:t xml:space="preserve">IEPIRKUMA PRIEKŠMETA TEHNISKĀ SPECIFIKĀCIJA</w:t>
      </w: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p w:rsidR="00000000" w:rsidDel="00000000" w:rsidP="00000000" w:rsidRDefault="00000000" w:rsidRPr="00000000" w14:paraId="000000F8">
      <w:pPr>
        <w:rPr/>
      </w:pPr>
      <w:r w:rsidDel="00000000" w:rsidR="00000000" w:rsidRPr="00000000">
        <w:rPr>
          <w:b w:val="1"/>
          <w:bCs w:val="1"/>
          <w:rtl w:val="0"/>
        </w:rPr>
        <w:t xml:space="preserve">Iepirkuma nosaukums: </w:t>
      </w:r>
      <w:r w:rsidDel="00000000" w:rsidR="00000000" w:rsidRPr="00000000">
        <w:rPr>
          <w:i w:val="1"/>
          <w:iCs w:val="1"/>
          <w:rtl w:val="0"/>
        </w:rPr>
        <w:t xml:space="preserve">Mākslīgā intelekta vadītu klientu apkalpošanas un pārdošanas AI aģentu risinājums WhatsApp vidē.</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b w:val="1"/>
          <w:bCs w:val="1"/>
          <w:rtl w:val="0"/>
        </w:rPr>
        <w:t xml:space="preserve">1. Iepirkuma mērķis un paredzamais rezultāts</w:t>
      </w:r>
      <w:r w:rsidDel="00000000" w:rsidR="00000000" w:rsidRPr="00000000">
        <w:rPr>
          <w:rtl w:val="0"/>
        </w:rPr>
      </w:r>
    </w:p>
    <w:p w:rsidR="00000000" w:rsidDel="00000000" w:rsidP="00000000" w:rsidRDefault="00000000" w:rsidRPr="00000000" w14:paraId="000000FB">
      <w:pPr>
        <w:jc w:val="both"/>
        <w:rPr/>
      </w:pPr>
      <w:r w:rsidDel="00000000" w:rsidR="00000000" w:rsidRPr="00000000">
        <w:rPr>
          <w:rtl w:val="0"/>
        </w:rPr>
        <w:t xml:space="preserve">1.1. Iepirkuma mērķis ir izstrādāt, ieviest un nodot ekspluatācijā mākslīgā intelekta (turpmāk – MI) tehnoloģijās balstītu programmatūras risinājumu (turpmāk – Risinājums), kas automatizē klientu apkalpošanu, pārdošanas komunikāciju un pirkuma procesu vadību WhatsApp vidē.</w:t>
      </w:r>
    </w:p>
    <w:p w:rsidR="00000000" w:rsidDel="00000000" w:rsidP="00000000" w:rsidRDefault="00000000" w:rsidRPr="00000000" w14:paraId="000000FC">
      <w:pPr>
        <w:ind w:left="426" w:hanging="426"/>
        <w:rPr/>
      </w:pPr>
      <w:r w:rsidDel="00000000" w:rsidR="00000000" w:rsidRPr="00000000">
        <w:rPr>
          <w:rtl w:val="0"/>
        </w:rPr>
        <w:t xml:space="preserve">1.2. Paredzamais rezultāts:</w:t>
        <w:br w:type="textWrapping"/>
        <w:t xml:space="preserve">1.2.1. Samazināts manuālais darbs klientu apkalpošanā un pārdošanā;</w:t>
        <w:br w:type="textWrapping"/>
        <w:t xml:space="preserve">1.2.2. Saīsināts klientu apkalpošanas laiks un nodrošināta 24/7 pieejamība;</w:t>
        <w:br w:type="textWrapping"/>
        <w:t xml:space="preserve">1.2.3. Personalizētas atbildes un piedāvājumi reāllaikā, izmantojot MI un datu analītiku;</w:t>
        <w:br w:type="textWrapping"/>
        <w:t xml:space="preserve">1.2.4. Paaugstināta konversija un pārdošanas efektivitāte;</w:t>
        <w:br w:type="textWrapping"/>
        <w:t xml:space="preserve">1.2.5. Atbilstība ES un nacionālajiem datu aizsardzības regulējumiem.</w:t>
      </w:r>
    </w:p>
    <w:p w:rsidR="00000000" w:rsidDel="00000000" w:rsidP="00000000" w:rsidRDefault="00000000" w:rsidRPr="00000000" w14:paraId="000000FD">
      <w:pPr>
        <w:jc w:val="both"/>
        <w:rPr/>
      </w:pPr>
      <w:r w:rsidDel="00000000" w:rsidR="00000000" w:rsidRPr="00000000">
        <w:rPr>
          <w:rtl w:val="0"/>
        </w:rPr>
        <w:t xml:space="preserve">1.3. Risinājumam jābūt pielāgojamam dažādu nozaru tiešsaistes veikaliem (apģērbi, kosmētika, mājsaimniecības preces, u.c.) bez nepieciešamības veikt būtiskas izmaiņas.</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b w:val="1"/>
          <w:bCs w:val="1"/>
          <w:rtl w:val="0"/>
        </w:rPr>
        <w:t xml:space="preserve">2. Risinājuma vispārējās prasības</w:t>
      </w:r>
      <w:r w:rsidDel="00000000" w:rsidR="00000000" w:rsidRPr="00000000">
        <w:rPr>
          <w:rtl w:val="0"/>
        </w:rPr>
      </w:r>
    </w:p>
    <w:p w:rsidR="00000000" w:rsidDel="00000000" w:rsidP="00000000" w:rsidRDefault="00000000" w:rsidRPr="00000000" w14:paraId="00000100">
      <w:pPr>
        <w:jc w:val="both"/>
        <w:rPr/>
      </w:pPr>
      <w:r w:rsidDel="00000000" w:rsidR="00000000" w:rsidRPr="00000000">
        <w:rPr>
          <w:rtl w:val="0"/>
        </w:rPr>
        <w:t xml:space="preserve">2.1. Risinājumam jābūt pieejamam kā tīmekļa lietotnei (vadības panelis) ar drošu piekļuvi (HTTPS, lietotāju autentifikācija).</w:t>
      </w:r>
    </w:p>
    <w:p w:rsidR="00000000" w:rsidDel="00000000" w:rsidP="00000000" w:rsidRDefault="00000000" w:rsidRPr="00000000" w14:paraId="00000101">
      <w:pPr>
        <w:jc w:val="both"/>
        <w:rPr/>
      </w:pPr>
      <w:r w:rsidDel="00000000" w:rsidR="00000000" w:rsidRPr="00000000">
        <w:rPr>
          <w:rtl w:val="0"/>
        </w:rPr>
        <w:t xml:space="preserve">2.2. Risinājumam jānodrošina multi-tenant arhitektūra, ļaujot vienā platformā apkalpot vairākus neatkarīgus uzņēmumus, nodrošinot datu loģisku nošķiršanu starp klientiem.</w:t>
      </w:r>
    </w:p>
    <w:p w:rsidR="00000000" w:rsidDel="00000000" w:rsidP="00000000" w:rsidRDefault="00000000" w:rsidRPr="00000000" w14:paraId="00000102">
      <w:pPr>
        <w:rPr/>
      </w:pPr>
      <w:r w:rsidDel="00000000" w:rsidR="00000000" w:rsidRPr="00000000">
        <w:rPr>
          <w:rtl w:val="0"/>
        </w:rPr>
        <w:t xml:space="preserve">2.3. Risinājumam obligāti jānodrošina integrācija ar:</w:t>
      </w:r>
    </w:p>
    <w:p w:rsidR="00000000" w:rsidDel="00000000" w:rsidP="00000000" w:rsidRDefault="00000000" w:rsidRPr="00000000" w14:paraId="00000103">
      <w:pPr>
        <w:numPr>
          <w:ilvl w:val="0"/>
          <w:numId w:val="4"/>
        </w:numPr>
        <w:ind w:left="720" w:hanging="360"/>
        <w:rPr/>
      </w:pPr>
      <w:r w:rsidDel="00000000" w:rsidR="00000000" w:rsidRPr="00000000">
        <w:rPr>
          <w:rtl w:val="0"/>
        </w:rPr>
        <w:t xml:space="preserve">WhatsApp Business / WhatsApp Business API atbilstoši Meta prasībām;</w:t>
      </w:r>
    </w:p>
    <w:p w:rsidR="00000000" w:rsidDel="00000000" w:rsidP="00000000" w:rsidRDefault="00000000" w:rsidRPr="00000000" w14:paraId="00000104">
      <w:pPr>
        <w:numPr>
          <w:ilvl w:val="0"/>
          <w:numId w:val="4"/>
        </w:numPr>
        <w:ind w:left="720" w:hanging="360"/>
        <w:jc w:val="both"/>
        <w:rPr/>
      </w:pPr>
      <w:r w:rsidDel="00000000" w:rsidR="00000000" w:rsidRPr="00000000">
        <w:rPr>
          <w:rtl w:val="0"/>
        </w:rPr>
        <w:t xml:space="preserve">vismaz vienu populāru e-komercijas platformu (piemēram, Shopify vai WooCommerce) ar iespēju pēc tam paplašināt sarakstu.</w:t>
      </w:r>
    </w:p>
    <w:p w:rsidR="00000000" w:rsidDel="00000000" w:rsidP="00000000" w:rsidRDefault="00000000" w:rsidRPr="00000000" w14:paraId="00000105">
      <w:pPr>
        <w:jc w:val="both"/>
        <w:rPr/>
      </w:pPr>
      <w:r w:rsidDel="00000000" w:rsidR="00000000" w:rsidRPr="00000000">
        <w:rPr>
          <w:rtl w:val="0"/>
        </w:rPr>
        <w:t xml:space="preserve">2.4. Risinājumam jādarbojas atbilstoši ES Vispārīgajai datu aizsardzības regulai (Regula (ES) 2016/679) un attiecīgajiem Latvijas normatīvajiem aktiem datu aizsardzības jomā.</w:t>
      </w:r>
    </w:p>
    <w:p w:rsidR="00000000" w:rsidDel="00000000" w:rsidP="00000000" w:rsidRDefault="00000000" w:rsidRPr="00000000" w14:paraId="00000106">
      <w:pPr>
        <w:rPr/>
      </w:pPr>
      <w:r w:rsidDel="00000000" w:rsidR="00000000" w:rsidRPr="00000000">
        <w:rPr>
          <w:rtl w:val="0"/>
        </w:rPr>
        <w:t xml:space="preserve">2.5. Piegādātājam jānodrošina, ka:</w:t>
      </w:r>
    </w:p>
    <w:p w:rsidR="00000000" w:rsidDel="00000000" w:rsidP="00000000" w:rsidRDefault="00000000" w:rsidRPr="00000000" w14:paraId="00000107">
      <w:pPr>
        <w:numPr>
          <w:ilvl w:val="0"/>
          <w:numId w:val="5"/>
        </w:numPr>
        <w:ind w:left="720" w:hanging="360"/>
        <w:jc w:val="both"/>
        <w:rPr/>
      </w:pPr>
      <w:r w:rsidDel="00000000" w:rsidR="00000000" w:rsidRPr="00000000">
        <w:rPr>
          <w:rtl w:val="0"/>
        </w:rPr>
        <w:t xml:space="preserve">Risinājums neizmanto pasūtītāja datus savu modeļu ārējai apmācībai bez pasūtītāja iepriekšējas rakstveida piekrišanas;</w:t>
      </w:r>
    </w:p>
    <w:p w:rsidR="00000000" w:rsidDel="00000000" w:rsidP="00000000" w:rsidRDefault="00000000" w:rsidRPr="00000000" w14:paraId="00000108">
      <w:pPr>
        <w:numPr>
          <w:ilvl w:val="0"/>
          <w:numId w:val="5"/>
        </w:numPr>
        <w:ind w:left="720" w:hanging="360"/>
        <w:jc w:val="both"/>
        <w:rPr/>
      </w:pPr>
      <w:r w:rsidDel="00000000" w:rsidR="00000000" w:rsidRPr="00000000">
        <w:rPr>
          <w:rtl w:val="0"/>
        </w:rPr>
        <w:t xml:space="preserve">personas dati, komercnoslēpums un biznesa kritiskie dati tiek glabāti un apstrādāti tikai saskaņā ar līgumā noteiktajiem mērķiem.</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b w:val="1"/>
          <w:bCs w:val="1"/>
          <w:rtl w:val="0"/>
        </w:rPr>
        <w:t xml:space="preserve">3. Funkcionālās prasības</w:t>
      </w:r>
      <w:r w:rsidDel="00000000" w:rsidR="00000000" w:rsidRPr="00000000">
        <w:rPr>
          <w:rtl w:val="0"/>
        </w:rPr>
      </w:r>
    </w:p>
    <w:p w:rsidR="00000000" w:rsidDel="00000000" w:rsidP="00000000" w:rsidRDefault="00000000" w:rsidRPr="00000000" w14:paraId="0000010B">
      <w:pPr>
        <w:rPr/>
      </w:pPr>
      <w:r w:rsidDel="00000000" w:rsidR="00000000" w:rsidRPr="00000000">
        <w:rPr>
          <w:b w:val="1"/>
          <w:bCs w:val="1"/>
          <w:rtl w:val="0"/>
        </w:rPr>
        <w:t xml:space="preserve">3.1. Sākotnējā iestatīšana un veikala mājaslapas pievienošana</w:t>
      </w:r>
      <w:r w:rsidDel="00000000" w:rsidR="00000000" w:rsidRPr="00000000">
        <w:rPr>
          <w:rtl w:val="0"/>
        </w:rPr>
      </w:r>
    </w:p>
    <w:p w:rsidR="00000000" w:rsidDel="00000000" w:rsidP="00000000" w:rsidRDefault="00000000" w:rsidRPr="00000000" w14:paraId="0000010C">
      <w:pPr>
        <w:jc w:val="both"/>
        <w:rPr/>
      </w:pPr>
      <w:r w:rsidDel="00000000" w:rsidR="00000000" w:rsidRPr="00000000">
        <w:rPr>
          <w:rtl w:val="0"/>
        </w:rPr>
        <w:t xml:space="preserve">3.1.1. Vadības panelī jābūt iestatīšanas veidnei ar ievades lauku “Ievadiet sava veikala mājaslapas adresi”.</w:t>
      </w:r>
    </w:p>
    <w:p w:rsidR="00000000" w:rsidDel="00000000" w:rsidP="00000000" w:rsidRDefault="00000000" w:rsidRPr="00000000" w14:paraId="0000010D">
      <w:pPr>
        <w:jc w:val="both"/>
        <w:rPr/>
      </w:pPr>
      <w:r w:rsidDel="00000000" w:rsidR="00000000" w:rsidRPr="00000000">
        <w:rPr>
          <w:rtl w:val="0"/>
        </w:rPr>
        <w:t xml:space="preserve">3.1.2. Pēc mājaslapas adreses ievades:</w:t>
      </w:r>
    </w:p>
    <w:p w:rsidR="00000000" w:rsidDel="00000000" w:rsidP="00000000" w:rsidRDefault="00000000" w:rsidRPr="00000000" w14:paraId="0000010E">
      <w:pPr>
        <w:numPr>
          <w:ilvl w:val="0"/>
          <w:numId w:val="6"/>
        </w:numPr>
        <w:tabs>
          <w:tab w:val="left" w:leader="none" w:pos="426"/>
        </w:tabs>
        <w:ind w:left="0" w:firstLine="141"/>
        <w:jc w:val="both"/>
        <w:rPr/>
      </w:pPr>
      <w:r w:rsidDel="00000000" w:rsidR="00000000" w:rsidRPr="00000000">
        <w:rPr>
          <w:rtl w:val="0"/>
        </w:rPr>
        <w:t xml:space="preserve">jābūt pieejamai vadības pogai (piem., “Apmācīt AI aģentu”);</w:t>
      </w:r>
    </w:p>
    <w:p w:rsidR="00000000" w:rsidDel="00000000" w:rsidP="00000000" w:rsidRDefault="00000000" w:rsidRPr="00000000" w14:paraId="0000010F">
      <w:pPr>
        <w:numPr>
          <w:ilvl w:val="0"/>
          <w:numId w:val="6"/>
        </w:numPr>
        <w:tabs>
          <w:tab w:val="left" w:leader="none" w:pos="426"/>
        </w:tabs>
        <w:ind w:left="0" w:firstLine="141"/>
        <w:jc w:val="both"/>
        <w:rPr/>
      </w:pPr>
      <w:r w:rsidDel="00000000" w:rsidR="00000000" w:rsidRPr="00000000">
        <w:rPr>
          <w:rtl w:val="0"/>
        </w:rPr>
        <w:t xml:space="preserve">pēc pogas aktivizēšanas automātiski jāuzsāk mājaslapas datu apkopošana un MI apmācība.</w:t>
      </w:r>
    </w:p>
    <w:p w:rsidR="00000000" w:rsidDel="00000000" w:rsidP="00000000" w:rsidRDefault="00000000" w:rsidRPr="00000000" w14:paraId="00000110">
      <w:pPr>
        <w:jc w:val="both"/>
        <w:rPr/>
      </w:pPr>
      <w:r w:rsidDel="00000000" w:rsidR="00000000" w:rsidRPr="00000000">
        <w:rPr>
          <w:rtl w:val="0"/>
        </w:rPr>
        <w:t xml:space="preserve">3.1.3. Jānodrošina vizuāla progresa indikācija (progresa josla) ar statusiem “Notiek apmācība”, “Apmācība pabeigta” u.c.</w:t>
      </w:r>
    </w:p>
    <w:p w:rsidR="00000000" w:rsidDel="00000000" w:rsidP="00000000" w:rsidRDefault="00000000" w:rsidRPr="00000000" w14:paraId="00000111">
      <w:pPr>
        <w:jc w:val="both"/>
        <w:rPr/>
      </w:pPr>
      <w:r w:rsidDel="00000000" w:rsidR="00000000" w:rsidRPr="00000000">
        <w:rPr>
          <w:rtl w:val="0"/>
        </w:rPr>
        <w:t xml:space="preserve">3.1.4. Pēc datu apstrādes jāparāda skaidrs paziņojums, piemēram: “AI aģents ir veiksmīgi apmācīts, izmantojot jūsu mājaslapas datus.”</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b w:val="1"/>
          <w:bCs w:val="1"/>
          <w:rtl w:val="0"/>
        </w:rPr>
        <w:t xml:space="preserve">3.2. Mākslīgā intelekta apmācība uz mājaslapas un citiem datiem</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3.2.1. Sistēmai jāspēj automatizēti iegūt un strukturēt vismaz šādus datus:</w:t>
      </w:r>
    </w:p>
    <w:p w:rsidR="00000000" w:rsidDel="00000000" w:rsidP="00000000" w:rsidRDefault="00000000" w:rsidRPr="00000000" w14:paraId="00000115">
      <w:pPr>
        <w:numPr>
          <w:ilvl w:val="0"/>
          <w:numId w:val="7"/>
        </w:numPr>
        <w:ind w:left="720" w:hanging="360"/>
        <w:rPr/>
      </w:pPr>
      <w:r w:rsidDel="00000000" w:rsidR="00000000" w:rsidRPr="00000000">
        <w:rPr>
          <w:rtl w:val="0"/>
        </w:rPr>
        <w:t xml:space="preserve">produktu nosaukumi, apraksti, kategorijas;</w:t>
      </w:r>
    </w:p>
    <w:p w:rsidR="00000000" w:rsidDel="00000000" w:rsidP="00000000" w:rsidRDefault="00000000" w:rsidRPr="00000000" w14:paraId="00000116">
      <w:pPr>
        <w:numPr>
          <w:ilvl w:val="0"/>
          <w:numId w:val="7"/>
        </w:numPr>
        <w:ind w:left="720" w:hanging="360"/>
        <w:rPr/>
      </w:pPr>
      <w:r w:rsidDel="00000000" w:rsidR="00000000" w:rsidRPr="00000000">
        <w:rPr>
          <w:rtl w:val="0"/>
        </w:rPr>
        <w:t xml:space="preserve">cenas, atlaides (ja piemērojamas);</w:t>
      </w:r>
    </w:p>
    <w:p w:rsidR="00000000" w:rsidDel="00000000" w:rsidP="00000000" w:rsidRDefault="00000000" w:rsidRPr="00000000" w14:paraId="00000117">
      <w:pPr>
        <w:numPr>
          <w:ilvl w:val="0"/>
          <w:numId w:val="7"/>
        </w:numPr>
        <w:ind w:left="720" w:hanging="360"/>
        <w:rPr/>
      </w:pPr>
      <w:r w:rsidDel="00000000" w:rsidR="00000000" w:rsidRPr="00000000">
        <w:rPr>
          <w:rtl w:val="0"/>
        </w:rPr>
        <w:t xml:space="preserve">piegādes nosacījumi, termiņi un teritorijas;</w:t>
      </w:r>
    </w:p>
    <w:p w:rsidR="00000000" w:rsidDel="00000000" w:rsidP="00000000" w:rsidRDefault="00000000" w:rsidRPr="00000000" w14:paraId="00000118">
      <w:pPr>
        <w:numPr>
          <w:ilvl w:val="0"/>
          <w:numId w:val="7"/>
        </w:numPr>
        <w:ind w:left="720" w:hanging="360"/>
        <w:rPr/>
      </w:pPr>
      <w:r w:rsidDel="00000000" w:rsidR="00000000" w:rsidRPr="00000000">
        <w:rPr>
          <w:rtl w:val="0"/>
        </w:rPr>
        <w:t xml:space="preserve">atgriešanas un apmaiņas nosacījumi;</w:t>
      </w:r>
    </w:p>
    <w:p w:rsidR="00000000" w:rsidDel="00000000" w:rsidP="00000000" w:rsidRDefault="00000000" w:rsidRPr="00000000" w14:paraId="00000119">
      <w:pPr>
        <w:numPr>
          <w:ilvl w:val="0"/>
          <w:numId w:val="7"/>
        </w:numPr>
        <w:ind w:left="720" w:hanging="360"/>
        <w:rPr/>
      </w:pPr>
      <w:r w:rsidDel="00000000" w:rsidR="00000000" w:rsidRPr="00000000">
        <w:rPr>
          <w:rtl w:val="0"/>
        </w:rPr>
        <w:t xml:space="preserve">BUJ un cita klientu apkalpošanai būtiska informācija.</w:t>
      </w:r>
    </w:p>
    <w:p w:rsidR="00000000" w:rsidDel="00000000" w:rsidP="00000000" w:rsidRDefault="00000000" w:rsidRPr="00000000" w14:paraId="0000011A">
      <w:pPr>
        <w:jc w:val="both"/>
        <w:rPr/>
      </w:pPr>
      <w:r w:rsidDel="00000000" w:rsidR="00000000" w:rsidRPr="00000000">
        <w:rPr>
          <w:rtl w:val="0"/>
        </w:rPr>
        <w:t xml:space="preserve">3.2.2. Sistēmai jānodrošina iespēja papildus ielādēt datus no citiem avotiem (CSV, API, manuāla ievade) un iekļaut tos MI apmācībā.</w:t>
      </w:r>
    </w:p>
    <w:p w:rsidR="00000000" w:rsidDel="00000000" w:rsidP="00000000" w:rsidRDefault="00000000" w:rsidRPr="00000000" w14:paraId="0000011B">
      <w:pPr>
        <w:jc w:val="both"/>
        <w:rPr/>
      </w:pPr>
      <w:r w:rsidDel="00000000" w:rsidR="00000000" w:rsidRPr="00000000">
        <w:rPr>
          <w:rtl w:val="0"/>
        </w:rPr>
        <w:t xml:space="preserve">3.2.3. Jānodrošina, ka AI aģents atbilžu ģenerēšanai primāri balstās uz klienta datiem, nevis uz vispārīgiem modeļa pieņēmumiem, lai samazinātu neprecīzu vai izdomātu faktu risku.</w:t>
      </w:r>
    </w:p>
    <w:p w:rsidR="00000000" w:rsidDel="00000000" w:rsidP="00000000" w:rsidRDefault="00000000" w:rsidRPr="00000000" w14:paraId="0000011C">
      <w:pPr>
        <w:jc w:val="both"/>
        <w:rPr/>
      </w:pPr>
      <w:r w:rsidDel="00000000" w:rsidR="00000000" w:rsidRPr="00000000">
        <w:rPr>
          <w:rtl w:val="0"/>
        </w:rPr>
        <w:t xml:space="preserve">3.2.4. Jāparedz mehānisms “nezināšanas atbildei”, ja konkrēta informācija nav pieejama (piem., “Šī informācija šobrīd nav pieejama. Lūdzu, sazinieties ar klientu atbalstu.”).</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b w:val="1"/>
          <w:bCs w:val="1"/>
          <w:rtl w:val="0"/>
        </w:rPr>
        <w:t xml:space="preserve">3.3. AI aģenta personības un komunikācijas stila konfigurācija</w:t>
      </w: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3.3.1. Vadības panelī jābūt sadaļai AI aģenta konfigurācijai, kur lietotājs var:</w:t>
      </w:r>
    </w:p>
    <w:p w:rsidR="00000000" w:rsidDel="00000000" w:rsidP="00000000" w:rsidRDefault="00000000" w:rsidRPr="00000000" w14:paraId="00000120">
      <w:pPr>
        <w:numPr>
          <w:ilvl w:val="0"/>
          <w:numId w:val="8"/>
        </w:numPr>
        <w:ind w:left="720" w:hanging="360"/>
        <w:rPr/>
      </w:pPr>
      <w:r w:rsidDel="00000000" w:rsidR="00000000" w:rsidRPr="00000000">
        <w:rPr>
          <w:rtl w:val="0"/>
        </w:rPr>
        <w:t xml:space="preserve">piešķirt aģenta vārdu;</w:t>
      </w:r>
    </w:p>
    <w:p w:rsidR="00000000" w:rsidDel="00000000" w:rsidP="00000000" w:rsidRDefault="00000000" w:rsidRPr="00000000" w14:paraId="00000121">
      <w:pPr>
        <w:numPr>
          <w:ilvl w:val="0"/>
          <w:numId w:val="8"/>
        </w:numPr>
        <w:ind w:left="720" w:hanging="360"/>
        <w:rPr/>
      </w:pPr>
      <w:r w:rsidDel="00000000" w:rsidR="00000000" w:rsidRPr="00000000">
        <w:rPr>
          <w:rtl w:val="0"/>
        </w:rPr>
        <w:t xml:space="preserve">izvēlēties komunikācijas stilu (profesionāls, draudzīgs, neformāls u.c.);</w:t>
      </w:r>
    </w:p>
    <w:p w:rsidR="00000000" w:rsidDel="00000000" w:rsidP="00000000" w:rsidRDefault="00000000" w:rsidRPr="00000000" w14:paraId="00000122">
      <w:pPr>
        <w:numPr>
          <w:ilvl w:val="0"/>
          <w:numId w:val="8"/>
        </w:numPr>
        <w:ind w:left="720" w:hanging="360"/>
        <w:jc w:val="both"/>
        <w:rPr/>
      </w:pPr>
      <w:r w:rsidDel="00000000" w:rsidR="00000000" w:rsidRPr="00000000">
        <w:rPr>
          <w:rtl w:val="0"/>
        </w:rPr>
        <w:t xml:space="preserve">definēt uzrunas formu (“tu” / “jūs”), tonalitāti un iespējamos izteicienus, kas pieļaujami / nav pieļaujami.</w:t>
      </w:r>
    </w:p>
    <w:p w:rsidR="00000000" w:rsidDel="00000000" w:rsidP="00000000" w:rsidRDefault="00000000" w:rsidRPr="00000000" w14:paraId="00000123">
      <w:pPr>
        <w:jc w:val="both"/>
        <w:rPr/>
      </w:pPr>
      <w:r w:rsidDel="00000000" w:rsidR="00000000" w:rsidRPr="00000000">
        <w:rPr>
          <w:rtl w:val="0"/>
        </w:rPr>
        <w:t xml:space="preserve">3.3.2. Jānodrošina testa dialogs (“sandbox”), kurā var simulēt klienta jautājumus un pārbaudīt atbilžu saturu pirms aktivizēšanas reālajās sarunās.</w:t>
      </w:r>
    </w:p>
    <w:p w:rsidR="00000000" w:rsidDel="00000000" w:rsidP="00000000" w:rsidRDefault="00000000" w:rsidRPr="00000000" w14:paraId="00000124">
      <w:pPr>
        <w:jc w:val="both"/>
        <w:rPr/>
      </w:pPr>
      <w:r w:rsidDel="00000000" w:rsidR="00000000" w:rsidRPr="00000000">
        <w:rPr>
          <w:rtl w:val="0"/>
        </w:rPr>
        <w:t xml:space="preserve">3.3.3. Konfigurācijas izmaiņām jābūt auditējamām (jāpieraksta, kurš lietotājs un kad ir veicis izmaiņas).</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b w:val="1"/>
          <w:bCs w:val="1"/>
          <w:rtl w:val="0"/>
        </w:rPr>
        <w:t xml:space="preserve">3.4. WhatsApp pieslēgšana</w: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3.4.1. Risinājumā jābūt sadaļai “Pievienot WhatsApp”, kurā soli pa solim:</w:t>
      </w:r>
    </w:p>
    <w:p w:rsidR="00000000" w:rsidDel="00000000" w:rsidP="00000000" w:rsidRDefault="00000000" w:rsidRPr="00000000" w14:paraId="00000128">
      <w:pPr>
        <w:numPr>
          <w:ilvl w:val="0"/>
          <w:numId w:val="9"/>
        </w:numPr>
        <w:ind w:left="720" w:hanging="360"/>
        <w:rPr/>
      </w:pPr>
      <w:r w:rsidDel="00000000" w:rsidR="00000000" w:rsidRPr="00000000">
        <w:rPr>
          <w:rtl w:val="0"/>
        </w:rPr>
        <w:t xml:space="preserve">lietotājs var autorizēt WhatsApp Business / Meta Business kontu;</w:t>
      </w:r>
    </w:p>
    <w:p w:rsidR="00000000" w:rsidDel="00000000" w:rsidP="00000000" w:rsidRDefault="00000000" w:rsidRPr="00000000" w14:paraId="00000129">
      <w:pPr>
        <w:numPr>
          <w:ilvl w:val="0"/>
          <w:numId w:val="9"/>
        </w:numPr>
        <w:ind w:left="720" w:hanging="360"/>
        <w:rPr/>
      </w:pPr>
      <w:r w:rsidDel="00000000" w:rsidR="00000000" w:rsidRPr="00000000">
        <w:rPr>
          <w:rtl w:val="0"/>
        </w:rPr>
        <w:t xml:space="preserve">var izvēlēties, kurš tālruņa numurs tiks izmantots.</w:t>
      </w:r>
    </w:p>
    <w:p w:rsidR="00000000" w:rsidDel="00000000" w:rsidP="00000000" w:rsidRDefault="00000000" w:rsidRPr="00000000" w14:paraId="0000012A">
      <w:pPr>
        <w:jc w:val="both"/>
        <w:rPr/>
      </w:pPr>
      <w:r w:rsidDel="00000000" w:rsidR="00000000" w:rsidRPr="00000000">
        <w:rPr>
          <w:rtl w:val="0"/>
        </w:rPr>
        <w:t xml:space="preserve">3.4.2. Jānodrošina integrācija, izmantojot oficiālus un atbalstītus kanālus (WhatsApp Business API / Cloud API).</w:t>
      </w:r>
    </w:p>
    <w:p w:rsidR="00000000" w:rsidDel="00000000" w:rsidP="00000000" w:rsidRDefault="00000000" w:rsidRPr="00000000" w14:paraId="0000012B">
      <w:pPr>
        <w:jc w:val="both"/>
        <w:rPr/>
      </w:pPr>
      <w:r w:rsidDel="00000000" w:rsidR="00000000" w:rsidRPr="00000000">
        <w:rPr>
          <w:rtl w:val="0"/>
        </w:rPr>
        <w:t xml:space="preserve">3.4.3. Sistēmā skaidri jāattēlo pieslēguma statuss (“Savienots”, “Nav savienots”, “Kļūda”) un jādod lietotājam iespēja atkārtoti autorizēties.</w:t>
      </w:r>
    </w:p>
    <w:p w:rsidR="00000000" w:rsidDel="00000000" w:rsidP="00000000" w:rsidRDefault="00000000" w:rsidRPr="00000000" w14:paraId="0000012C">
      <w:pPr>
        <w:jc w:val="both"/>
        <w:rPr/>
      </w:pPr>
      <w:r w:rsidDel="00000000" w:rsidR="00000000" w:rsidRPr="00000000">
        <w:rPr>
          <w:rtl w:val="0"/>
        </w:rPr>
        <w:t xml:space="preserve">3.4.4. Visām tehniskajām kļūdām jābūt dokumentētām ar atbilstošiem kļūdu kodiem, lai nodrošinātu incidentu novēršanu.</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b w:val="1"/>
          <w:bCs w:val="1"/>
          <w:rtl w:val="0"/>
        </w:rPr>
        <w:t xml:space="preserve">3.5. AI aģenta darbība WhatsApp sarakstēs</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3.5.1. Risinājumam jānodrošina automātiska ienākošo ziņu apstrāde, tai skaitā:</w:t>
      </w:r>
    </w:p>
    <w:p w:rsidR="00000000" w:rsidDel="00000000" w:rsidP="00000000" w:rsidRDefault="00000000" w:rsidRPr="00000000" w14:paraId="00000130">
      <w:pPr>
        <w:numPr>
          <w:ilvl w:val="0"/>
          <w:numId w:val="10"/>
        </w:numPr>
        <w:ind w:left="720" w:hanging="360"/>
        <w:rPr/>
      </w:pPr>
      <w:r w:rsidDel="00000000" w:rsidR="00000000" w:rsidRPr="00000000">
        <w:rPr>
          <w:rtl w:val="0"/>
        </w:rPr>
        <w:t xml:space="preserve">produktu pieejamības jautājumi (“Vai M izmērs ir noliktavā?”);</w:t>
      </w:r>
    </w:p>
    <w:p w:rsidR="00000000" w:rsidDel="00000000" w:rsidP="00000000" w:rsidRDefault="00000000" w:rsidRPr="00000000" w14:paraId="00000131">
      <w:pPr>
        <w:numPr>
          <w:ilvl w:val="0"/>
          <w:numId w:val="10"/>
        </w:numPr>
        <w:ind w:left="720" w:hanging="360"/>
        <w:rPr/>
      </w:pPr>
      <w:r w:rsidDel="00000000" w:rsidR="00000000" w:rsidRPr="00000000">
        <w:rPr>
          <w:rtl w:val="0"/>
        </w:rPr>
        <w:t xml:space="preserve">piegādes nosacījumi (“Cik maksā piegāde uz …?”);</w:t>
      </w:r>
    </w:p>
    <w:p w:rsidR="00000000" w:rsidDel="00000000" w:rsidP="00000000" w:rsidRDefault="00000000" w:rsidRPr="00000000" w14:paraId="00000132">
      <w:pPr>
        <w:numPr>
          <w:ilvl w:val="0"/>
          <w:numId w:val="10"/>
        </w:numPr>
        <w:ind w:left="720" w:hanging="360"/>
        <w:rPr/>
      </w:pPr>
      <w:r w:rsidDel="00000000" w:rsidR="00000000" w:rsidRPr="00000000">
        <w:rPr>
          <w:rtl w:val="0"/>
        </w:rPr>
        <w:t xml:space="preserve">pasūtījuma statuss (ja ir integrācija ar veikala sistēmu);</w:t>
      </w:r>
    </w:p>
    <w:p w:rsidR="00000000" w:rsidDel="00000000" w:rsidP="00000000" w:rsidRDefault="00000000" w:rsidRPr="00000000" w14:paraId="00000133">
      <w:pPr>
        <w:numPr>
          <w:ilvl w:val="0"/>
          <w:numId w:val="10"/>
        </w:numPr>
        <w:ind w:left="720" w:hanging="360"/>
        <w:rPr/>
      </w:pPr>
      <w:r w:rsidDel="00000000" w:rsidR="00000000" w:rsidRPr="00000000">
        <w:rPr>
          <w:rtl w:val="0"/>
        </w:rPr>
        <w:t xml:space="preserve">jautājumi par atgriešanu, garantiju, maksājumiem.</w:t>
      </w:r>
    </w:p>
    <w:p w:rsidR="00000000" w:rsidDel="00000000" w:rsidP="00000000" w:rsidRDefault="00000000" w:rsidRPr="00000000" w14:paraId="00000134">
      <w:pPr>
        <w:rPr/>
      </w:pPr>
      <w:r w:rsidDel="00000000" w:rsidR="00000000" w:rsidRPr="00000000">
        <w:rPr>
          <w:rtl w:val="0"/>
        </w:rPr>
        <w:t xml:space="preserve">3.5.2. AI aģentam jāspēj:</w:t>
      </w:r>
    </w:p>
    <w:p w:rsidR="00000000" w:rsidDel="00000000" w:rsidP="00000000" w:rsidRDefault="00000000" w:rsidRPr="00000000" w14:paraId="00000135">
      <w:pPr>
        <w:numPr>
          <w:ilvl w:val="0"/>
          <w:numId w:val="11"/>
        </w:numPr>
        <w:ind w:left="720" w:hanging="360"/>
        <w:rPr/>
      </w:pPr>
      <w:r w:rsidDel="00000000" w:rsidR="00000000" w:rsidRPr="00000000">
        <w:rPr>
          <w:rtl w:val="0"/>
        </w:rPr>
        <w:t xml:space="preserve">kontekstuāli sekot sarunas gaitai;</w:t>
      </w:r>
    </w:p>
    <w:p w:rsidR="00000000" w:rsidDel="00000000" w:rsidP="00000000" w:rsidRDefault="00000000" w:rsidRPr="00000000" w14:paraId="00000136">
      <w:pPr>
        <w:numPr>
          <w:ilvl w:val="0"/>
          <w:numId w:val="11"/>
        </w:numPr>
        <w:ind w:left="720" w:hanging="360"/>
        <w:rPr/>
      </w:pPr>
      <w:r w:rsidDel="00000000" w:rsidR="00000000" w:rsidRPr="00000000">
        <w:rPr>
          <w:rtl w:val="0"/>
        </w:rPr>
        <w:t xml:space="preserve">saprast atkārtotus vai precizējošus jautājumus;</w:t>
      </w:r>
    </w:p>
    <w:p w:rsidR="00000000" w:rsidDel="00000000" w:rsidP="00000000" w:rsidRDefault="00000000" w:rsidRPr="00000000" w14:paraId="00000137">
      <w:pPr>
        <w:numPr>
          <w:ilvl w:val="0"/>
          <w:numId w:val="11"/>
        </w:numPr>
        <w:ind w:left="720" w:hanging="360"/>
        <w:rPr/>
      </w:pPr>
      <w:r w:rsidDel="00000000" w:rsidR="00000000" w:rsidRPr="00000000">
        <w:rPr>
          <w:rtl w:val="0"/>
        </w:rPr>
        <w:t xml:space="preserve">piedāvāt nākamos soļus (piem., “Nosūtīt saiti uz pasūtīšanu?”, “Pievienot grozam?”).</w:t>
      </w:r>
    </w:p>
    <w:p w:rsidR="00000000" w:rsidDel="00000000" w:rsidP="00000000" w:rsidRDefault="00000000" w:rsidRPr="00000000" w14:paraId="00000138">
      <w:pPr>
        <w:rPr/>
      </w:pPr>
      <w:r w:rsidDel="00000000" w:rsidR="00000000" w:rsidRPr="00000000">
        <w:rPr>
          <w:rtl w:val="0"/>
        </w:rPr>
        <w:t xml:space="preserve">3.5.3. Vadības panelī jānodrošina:</w:t>
      </w:r>
    </w:p>
    <w:p w:rsidR="00000000" w:rsidDel="00000000" w:rsidP="00000000" w:rsidRDefault="00000000" w:rsidRPr="00000000" w14:paraId="00000139">
      <w:pPr>
        <w:numPr>
          <w:ilvl w:val="0"/>
          <w:numId w:val="12"/>
        </w:numPr>
        <w:ind w:left="720" w:hanging="360"/>
        <w:rPr/>
      </w:pPr>
      <w:r w:rsidDel="00000000" w:rsidR="00000000" w:rsidRPr="00000000">
        <w:rPr>
          <w:rtl w:val="0"/>
        </w:rPr>
        <w:t xml:space="preserve">visu sarunu saraksts (aktīvās, noslēgtās, filtrēšana pēc datuma, statusa, klienta);</w:t>
      </w:r>
    </w:p>
    <w:p w:rsidR="00000000" w:rsidDel="00000000" w:rsidP="00000000" w:rsidRDefault="00000000" w:rsidRPr="00000000" w14:paraId="0000013A">
      <w:pPr>
        <w:numPr>
          <w:ilvl w:val="0"/>
          <w:numId w:val="12"/>
        </w:numPr>
        <w:ind w:left="720" w:hanging="360"/>
        <w:rPr/>
      </w:pPr>
      <w:r w:rsidDel="00000000" w:rsidR="00000000" w:rsidRPr="00000000">
        <w:rPr>
          <w:rtl w:val="0"/>
        </w:rPr>
        <w:t xml:space="preserve">iespēja manuāli pārņemt sarunu no AI (“take over”);</w:t>
      </w:r>
    </w:p>
    <w:p w:rsidR="00000000" w:rsidDel="00000000" w:rsidP="00000000" w:rsidRDefault="00000000" w:rsidRPr="00000000" w14:paraId="0000013B">
      <w:pPr>
        <w:numPr>
          <w:ilvl w:val="0"/>
          <w:numId w:val="12"/>
        </w:numPr>
        <w:ind w:left="720" w:hanging="360"/>
        <w:rPr/>
      </w:pPr>
      <w:r w:rsidDel="00000000" w:rsidR="00000000" w:rsidRPr="00000000">
        <w:rPr>
          <w:rtl w:val="0"/>
        </w:rPr>
        <w:t xml:space="preserve">iespēja atspējot AI atbildes konkrētam klientam vai konkrētai sarunai.</w:t>
      </w:r>
    </w:p>
    <w:p w:rsidR="00000000" w:rsidDel="00000000" w:rsidP="00000000" w:rsidRDefault="00000000" w:rsidRPr="00000000" w14:paraId="0000013C">
      <w:pPr>
        <w:rPr/>
      </w:pPr>
      <w:r w:rsidDel="00000000" w:rsidR="00000000" w:rsidRPr="00000000">
        <w:rPr>
          <w:rtl w:val="0"/>
        </w:rPr>
        <w:t xml:space="preserve">3.5.4. Jāparedz noteikumu protokols (noteikumu kopums), kas ļauj definēt:</w:t>
      </w:r>
    </w:p>
    <w:p w:rsidR="00000000" w:rsidDel="00000000" w:rsidP="00000000" w:rsidRDefault="00000000" w:rsidRPr="00000000" w14:paraId="0000013D">
      <w:pPr>
        <w:numPr>
          <w:ilvl w:val="0"/>
          <w:numId w:val="13"/>
        </w:numPr>
        <w:ind w:left="720" w:hanging="360"/>
        <w:rPr/>
      </w:pPr>
      <w:r w:rsidDel="00000000" w:rsidR="00000000" w:rsidRPr="00000000">
        <w:rPr>
          <w:rtl w:val="0"/>
        </w:rPr>
        <w:t xml:space="preserve">gadījumus, kad AI drīkst atbildēt patstāvīgi;</w:t>
      </w:r>
    </w:p>
    <w:p w:rsidR="00000000" w:rsidDel="00000000" w:rsidP="00000000" w:rsidRDefault="00000000" w:rsidRPr="00000000" w14:paraId="0000013E">
      <w:pPr>
        <w:numPr>
          <w:ilvl w:val="0"/>
          <w:numId w:val="13"/>
        </w:numPr>
        <w:ind w:left="720" w:hanging="360"/>
        <w:jc w:val="both"/>
        <w:rPr/>
      </w:pPr>
      <w:r w:rsidDel="00000000" w:rsidR="00000000" w:rsidRPr="00000000">
        <w:rPr>
          <w:rtl w:val="0"/>
        </w:rPr>
        <w:t xml:space="preserve">gadījumus, kad jautājums obligāti jānodod cilvēka operatoram (piem., sūdzības, juridiski strīdi, maksājumu problēmas).</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b w:val="1"/>
          <w:bCs w:val="1"/>
          <w:rtl w:val="0"/>
        </w:rPr>
        <w:t xml:space="preserve">3.6. Vairāku valodu atbalsts</w:t>
      </w: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3.6.1. Minimālais obligātais atbalsts:</w:t>
      </w:r>
    </w:p>
    <w:p w:rsidR="00000000" w:rsidDel="00000000" w:rsidP="00000000" w:rsidRDefault="00000000" w:rsidRPr="00000000" w14:paraId="00000142">
      <w:pPr>
        <w:numPr>
          <w:ilvl w:val="0"/>
          <w:numId w:val="14"/>
        </w:numPr>
        <w:ind w:left="720" w:hanging="360"/>
        <w:rPr/>
      </w:pPr>
      <w:r w:rsidDel="00000000" w:rsidR="00000000" w:rsidRPr="00000000">
        <w:rPr>
          <w:rtl w:val="0"/>
        </w:rPr>
        <w:t xml:space="preserve">latviešu valoda;</w:t>
      </w:r>
    </w:p>
    <w:p w:rsidR="00000000" w:rsidDel="00000000" w:rsidP="00000000" w:rsidRDefault="00000000" w:rsidRPr="00000000" w14:paraId="00000143">
      <w:pPr>
        <w:numPr>
          <w:ilvl w:val="0"/>
          <w:numId w:val="14"/>
        </w:numPr>
        <w:ind w:left="720" w:hanging="360"/>
        <w:rPr/>
      </w:pPr>
      <w:r w:rsidDel="00000000" w:rsidR="00000000" w:rsidRPr="00000000">
        <w:rPr>
          <w:rtl w:val="0"/>
        </w:rPr>
        <w:t xml:space="preserve">angļu valoda.</w:t>
      </w:r>
    </w:p>
    <w:p w:rsidR="00000000" w:rsidDel="00000000" w:rsidP="00000000" w:rsidRDefault="00000000" w:rsidRPr="00000000" w14:paraId="00000144">
      <w:pPr>
        <w:jc w:val="both"/>
        <w:rPr/>
      </w:pPr>
      <w:r w:rsidDel="00000000" w:rsidR="00000000" w:rsidRPr="00000000">
        <w:rPr>
          <w:rtl w:val="0"/>
        </w:rPr>
        <w:t xml:space="preserve">3.6.2. Risinājumam jānodrošina iespēja aktivizēt papildu valodas (piemēram, vācu, poļu u.c.) konkrētam klientam.</w:t>
      </w:r>
    </w:p>
    <w:p w:rsidR="00000000" w:rsidDel="00000000" w:rsidP="00000000" w:rsidRDefault="00000000" w:rsidRPr="00000000" w14:paraId="00000145">
      <w:pPr>
        <w:jc w:val="both"/>
        <w:rPr/>
      </w:pPr>
      <w:r w:rsidDel="00000000" w:rsidR="00000000" w:rsidRPr="00000000">
        <w:rPr>
          <w:rtl w:val="0"/>
        </w:rPr>
        <w:t xml:space="preserve">3.6.3. AI aģentam jāspēj automātiski identificēt ienākošās ziņas valodu un sniegt atbildi tajā pašā valodā.</w:t>
      </w:r>
    </w:p>
    <w:p w:rsidR="00000000" w:rsidDel="00000000" w:rsidP="00000000" w:rsidRDefault="00000000" w:rsidRPr="00000000" w14:paraId="00000146">
      <w:pPr>
        <w:jc w:val="both"/>
        <w:rPr/>
      </w:pPr>
      <w:r w:rsidDel="00000000" w:rsidR="00000000" w:rsidRPr="00000000">
        <w:rPr>
          <w:rtl w:val="0"/>
        </w:rPr>
        <w:t xml:space="preserve">3.6.4. Tulkošanas modulim vai daudzvalodu modelim jānodrošina kvalitatīvas un korektas atbildes, īpašu uzmanību pievēršot juridiski nozīmīgai informācijai (atgriešanas politika, līguma nosacījumi).</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b w:val="1"/>
          <w:bCs w:val="1"/>
          <w:rtl w:val="0"/>
        </w:rPr>
        <w:t xml:space="preserve">3.7. Automātiska WhatsApp ziņu veidņu ģenerēšana</w:t>
      </w:r>
      <w:r w:rsidDel="00000000" w:rsidR="00000000" w:rsidRPr="00000000">
        <w:rPr>
          <w:rtl w:val="0"/>
        </w:rPr>
      </w:r>
    </w:p>
    <w:p w:rsidR="00000000" w:rsidDel="00000000" w:rsidP="00000000" w:rsidRDefault="00000000" w:rsidRPr="00000000" w14:paraId="00000149">
      <w:pPr>
        <w:jc w:val="both"/>
        <w:rPr/>
      </w:pPr>
      <w:r w:rsidDel="00000000" w:rsidR="00000000" w:rsidRPr="00000000">
        <w:rPr>
          <w:rtl w:val="0"/>
        </w:rPr>
        <w:t xml:space="preserve">3.7.1. Risinājumam jāspēj, balstoties uz veikala datiem, automātiski izveidot WhatsApp ziņu veidnes, tostarp:</w:t>
      </w:r>
    </w:p>
    <w:p w:rsidR="00000000" w:rsidDel="00000000" w:rsidP="00000000" w:rsidRDefault="00000000" w:rsidRPr="00000000" w14:paraId="0000014A">
      <w:pPr>
        <w:numPr>
          <w:ilvl w:val="0"/>
          <w:numId w:val="15"/>
        </w:numPr>
        <w:ind w:left="720" w:hanging="360"/>
        <w:rPr/>
      </w:pPr>
      <w:r w:rsidDel="00000000" w:rsidR="00000000" w:rsidRPr="00000000">
        <w:rPr>
          <w:rtl w:val="0"/>
        </w:rPr>
        <w:t xml:space="preserve">pamestā groza atgādinājumus;</w:t>
      </w:r>
    </w:p>
    <w:p w:rsidR="00000000" w:rsidDel="00000000" w:rsidP="00000000" w:rsidRDefault="00000000" w:rsidRPr="00000000" w14:paraId="0000014B">
      <w:pPr>
        <w:numPr>
          <w:ilvl w:val="0"/>
          <w:numId w:val="15"/>
        </w:numPr>
        <w:ind w:left="720" w:hanging="360"/>
        <w:rPr/>
      </w:pPr>
      <w:r w:rsidDel="00000000" w:rsidR="00000000" w:rsidRPr="00000000">
        <w:rPr>
          <w:rtl w:val="0"/>
        </w:rPr>
        <w:t xml:space="preserve">pasūtījuma statusa paziņojumus;</w:t>
      </w:r>
    </w:p>
    <w:p w:rsidR="00000000" w:rsidDel="00000000" w:rsidP="00000000" w:rsidRDefault="00000000" w:rsidRPr="00000000" w14:paraId="0000014C">
      <w:pPr>
        <w:numPr>
          <w:ilvl w:val="0"/>
          <w:numId w:val="15"/>
        </w:numPr>
        <w:ind w:left="720" w:hanging="360"/>
        <w:rPr/>
      </w:pPr>
      <w:r w:rsidDel="00000000" w:rsidR="00000000" w:rsidRPr="00000000">
        <w:rPr>
          <w:rtl w:val="0"/>
        </w:rPr>
        <w:t xml:space="preserve">atkārtotas pārdošanas un lojalitātes piedāvājumus;</w:t>
      </w:r>
    </w:p>
    <w:p w:rsidR="00000000" w:rsidDel="00000000" w:rsidP="00000000" w:rsidRDefault="00000000" w:rsidRPr="00000000" w14:paraId="0000014D">
      <w:pPr>
        <w:numPr>
          <w:ilvl w:val="0"/>
          <w:numId w:val="15"/>
        </w:numPr>
        <w:ind w:left="720" w:hanging="360"/>
        <w:rPr/>
      </w:pPr>
      <w:r w:rsidDel="00000000" w:rsidR="00000000" w:rsidRPr="00000000">
        <w:rPr>
          <w:rtl w:val="0"/>
        </w:rPr>
        <w:t xml:space="preserve">personalizētus sveicienus (dzimšanas diena, jaunās kolekcijas u.c.).</w:t>
      </w:r>
    </w:p>
    <w:p w:rsidR="00000000" w:rsidDel="00000000" w:rsidP="00000000" w:rsidRDefault="00000000" w:rsidRPr="00000000" w14:paraId="0000014E">
      <w:pPr>
        <w:rPr/>
      </w:pPr>
      <w:r w:rsidDel="00000000" w:rsidR="00000000" w:rsidRPr="00000000">
        <w:rPr>
          <w:rtl w:val="0"/>
        </w:rPr>
        <w:t xml:space="preserve">3.7.2. Katras veidnes struktūra:</w:t>
      </w:r>
    </w:p>
    <w:p w:rsidR="00000000" w:rsidDel="00000000" w:rsidP="00000000" w:rsidRDefault="00000000" w:rsidRPr="00000000" w14:paraId="0000014F">
      <w:pPr>
        <w:numPr>
          <w:ilvl w:val="0"/>
          <w:numId w:val="16"/>
        </w:numPr>
        <w:ind w:left="720" w:hanging="360"/>
        <w:rPr/>
      </w:pPr>
      <w:r w:rsidDel="00000000" w:rsidR="00000000" w:rsidRPr="00000000">
        <w:rPr>
          <w:rtl w:val="0"/>
        </w:rPr>
        <w:t xml:space="preserve">virsraksts (ja WhatsApp to atbalsta);</w:t>
      </w:r>
    </w:p>
    <w:p w:rsidR="00000000" w:rsidDel="00000000" w:rsidP="00000000" w:rsidRDefault="00000000" w:rsidRPr="00000000" w14:paraId="00000150">
      <w:pPr>
        <w:numPr>
          <w:ilvl w:val="0"/>
          <w:numId w:val="16"/>
        </w:numPr>
        <w:ind w:left="720" w:hanging="360"/>
        <w:rPr/>
      </w:pPr>
      <w:r w:rsidDel="00000000" w:rsidR="00000000" w:rsidRPr="00000000">
        <w:rPr>
          <w:rtl w:val="0"/>
        </w:rPr>
        <w:t xml:space="preserve">pamatteksts;</w:t>
      </w:r>
    </w:p>
    <w:p w:rsidR="00000000" w:rsidDel="00000000" w:rsidP="00000000" w:rsidRDefault="00000000" w:rsidRPr="00000000" w14:paraId="00000151">
      <w:pPr>
        <w:numPr>
          <w:ilvl w:val="0"/>
          <w:numId w:val="16"/>
        </w:numPr>
        <w:ind w:left="720" w:hanging="360"/>
        <w:rPr/>
      </w:pPr>
      <w:r w:rsidDel="00000000" w:rsidR="00000000" w:rsidRPr="00000000">
        <w:rPr>
          <w:rtl w:val="0"/>
        </w:rPr>
        <w:t xml:space="preserve">rīcības pogas (“Skatīt tagad”, “Pabeigt pasūtījumu” u.c.);</w:t>
      </w:r>
    </w:p>
    <w:p w:rsidR="00000000" w:rsidDel="00000000" w:rsidP="00000000" w:rsidRDefault="00000000" w:rsidRPr="00000000" w14:paraId="00000152">
      <w:pPr>
        <w:numPr>
          <w:ilvl w:val="0"/>
          <w:numId w:val="16"/>
        </w:numPr>
        <w:ind w:left="720" w:hanging="360"/>
        <w:rPr/>
      </w:pPr>
      <w:r w:rsidDel="00000000" w:rsidR="00000000" w:rsidRPr="00000000">
        <w:rPr>
          <w:rtl w:val="0"/>
        </w:rPr>
        <w:t xml:space="preserve">nepieciešamības gadījumā – produkta attēls / saite.</w:t>
      </w:r>
    </w:p>
    <w:p w:rsidR="00000000" w:rsidDel="00000000" w:rsidP="00000000" w:rsidRDefault="00000000" w:rsidRPr="00000000" w14:paraId="00000153">
      <w:pPr>
        <w:jc w:val="both"/>
        <w:rPr/>
      </w:pPr>
      <w:r w:rsidDel="00000000" w:rsidR="00000000" w:rsidRPr="00000000">
        <w:rPr>
          <w:rtl w:val="0"/>
        </w:rPr>
        <w:t xml:space="preserve">3.7.3. Veidņu nosūtīšana Meta / WhatsApp apstiprināšanai jānotiek automātiski, ar statusu atspoguļošanu vadības panelī:</w:t>
      </w:r>
    </w:p>
    <w:p w:rsidR="00000000" w:rsidDel="00000000" w:rsidP="00000000" w:rsidRDefault="00000000" w:rsidRPr="00000000" w14:paraId="00000154">
      <w:pPr>
        <w:numPr>
          <w:ilvl w:val="0"/>
          <w:numId w:val="17"/>
        </w:numPr>
        <w:ind w:left="720" w:hanging="360"/>
        <w:rPr/>
      </w:pPr>
      <w:r w:rsidDel="00000000" w:rsidR="00000000" w:rsidRPr="00000000">
        <w:rPr>
          <w:rtl w:val="0"/>
        </w:rPr>
        <w:t xml:space="preserve">“Nosūtīta apstiprināšanai”;</w:t>
      </w:r>
    </w:p>
    <w:p w:rsidR="00000000" w:rsidDel="00000000" w:rsidP="00000000" w:rsidRDefault="00000000" w:rsidRPr="00000000" w14:paraId="00000155">
      <w:pPr>
        <w:numPr>
          <w:ilvl w:val="0"/>
          <w:numId w:val="17"/>
        </w:numPr>
        <w:ind w:left="720" w:hanging="360"/>
        <w:rPr/>
      </w:pPr>
      <w:r w:rsidDel="00000000" w:rsidR="00000000" w:rsidRPr="00000000">
        <w:rPr>
          <w:rtl w:val="0"/>
        </w:rPr>
        <w:t xml:space="preserve">“Apstiprināta”;</w:t>
      </w:r>
    </w:p>
    <w:p w:rsidR="00000000" w:rsidDel="00000000" w:rsidP="00000000" w:rsidRDefault="00000000" w:rsidRPr="00000000" w14:paraId="00000156">
      <w:pPr>
        <w:numPr>
          <w:ilvl w:val="0"/>
          <w:numId w:val="17"/>
        </w:numPr>
        <w:ind w:left="720" w:hanging="360"/>
        <w:rPr/>
      </w:pPr>
      <w:r w:rsidDel="00000000" w:rsidR="00000000" w:rsidRPr="00000000">
        <w:rPr>
          <w:rtl w:val="0"/>
        </w:rPr>
        <w:t xml:space="preserve">“Noraidīta” (ar kļūdas iemeslu, ja iespējams).</w:t>
      </w:r>
    </w:p>
    <w:p w:rsidR="00000000" w:rsidDel="00000000" w:rsidP="00000000" w:rsidRDefault="00000000" w:rsidRPr="00000000" w14:paraId="00000157">
      <w:pPr>
        <w:rPr/>
      </w:pPr>
      <w:r w:rsidDel="00000000" w:rsidR="00000000" w:rsidRPr="00000000">
        <w:rPr>
          <w:rtl w:val="0"/>
        </w:rPr>
        <w:t xml:space="preserve">3.7.4. Apstiprinātajām veidnēm jābūt pieejamām:</w:t>
      </w:r>
    </w:p>
    <w:p w:rsidR="00000000" w:rsidDel="00000000" w:rsidP="00000000" w:rsidRDefault="00000000" w:rsidRPr="00000000" w14:paraId="00000158">
      <w:pPr>
        <w:numPr>
          <w:ilvl w:val="0"/>
          <w:numId w:val="18"/>
        </w:numPr>
        <w:ind w:left="720" w:hanging="360"/>
        <w:rPr/>
      </w:pPr>
      <w:r w:rsidDel="00000000" w:rsidR="00000000" w:rsidRPr="00000000">
        <w:rPr>
          <w:rtl w:val="0"/>
        </w:rPr>
        <w:t xml:space="preserve">manuālai nosūtīšanai sarunās;</w:t>
      </w:r>
    </w:p>
    <w:p w:rsidR="00000000" w:rsidDel="00000000" w:rsidP="00000000" w:rsidRDefault="00000000" w:rsidRPr="00000000" w14:paraId="00000159">
      <w:pPr>
        <w:numPr>
          <w:ilvl w:val="0"/>
          <w:numId w:val="18"/>
        </w:numPr>
        <w:ind w:left="720" w:hanging="360"/>
        <w:rPr/>
      </w:pPr>
      <w:r w:rsidDel="00000000" w:rsidR="00000000" w:rsidRPr="00000000">
        <w:rPr>
          <w:rtl w:val="0"/>
        </w:rPr>
        <w:t xml:space="preserve">automatizētu kampaņu konfigurācijās (trigeri, auditorija, biežums).</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b w:val="1"/>
          <w:bCs w:val="1"/>
          <w:rtl w:val="0"/>
        </w:rPr>
        <w:t xml:space="preserve">4. Integrācijas un datu apmaiņa</w:t>
      </w: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4.1. Integrācija ar vismaz vienu e-komercijas platformu, nodrošinot:</w:t>
      </w:r>
    </w:p>
    <w:p w:rsidR="00000000" w:rsidDel="00000000" w:rsidP="00000000" w:rsidRDefault="00000000" w:rsidRPr="00000000" w14:paraId="0000015D">
      <w:pPr>
        <w:numPr>
          <w:ilvl w:val="0"/>
          <w:numId w:val="19"/>
        </w:numPr>
        <w:ind w:left="720" w:hanging="360"/>
        <w:rPr/>
      </w:pPr>
      <w:r w:rsidDel="00000000" w:rsidR="00000000" w:rsidRPr="00000000">
        <w:rPr>
          <w:rtl w:val="0"/>
        </w:rPr>
        <w:t xml:space="preserve">produktu kataloga sinhronizāciju;</w:t>
      </w:r>
    </w:p>
    <w:p w:rsidR="00000000" w:rsidDel="00000000" w:rsidP="00000000" w:rsidRDefault="00000000" w:rsidRPr="00000000" w14:paraId="0000015E">
      <w:pPr>
        <w:numPr>
          <w:ilvl w:val="0"/>
          <w:numId w:val="19"/>
        </w:numPr>
        <w:ind w:left="720" w:hanging="360"/>
        <w:rPr/>
      </w:pPr>
      <w:r w:rsidDel="00000000" w:rsidR="00000000" w:rsidRPr="00000000">
        <w:rPr>
          <w:rtl w:val="0"/>
        </w:rPr>
        <w:t xml:space="preserve">pasūtījumu un to statusu sinhronizāciju;</w:t>
      </w:r>
    </w:p>
    <w:p w:rsidR="00000000" w:rsidDel="00000000" w:rsidP="00000000" w:rsidRDefault="00000000" w:rsidRPr="00000000" w14:paraId="0000015F">
      <w:pPr>
        <w:numPr>
          <w:ilvl w:val="0"/>
          <w:numId w:val="19"/>
        </w:numPr>
        <w:ind w:left="720" w:hanging="360"/>
        <w:rPr/>
      </w:pPr>
      <w:r w:rsidDel="00000000" w:rsidR="00000000" w:rsidRPr="00000000">
        <w:rPr>
          <w:rtl w:val="0"/>
        </w:rPr>
        <w:t xml:space="preserve">noliktavas atlikumu sinhronizāciju (ja tādi dati pieejami).</w:t>
      </w:r>
    </w:p>
    <w:p w:rsidR="00000000" w:rsidDel="00000000" w:rsidP="00000000" w:rsidRDefault="00000000" w:rsidRPr="00000000" w14:paraId="00000160">
      <w:pPr>
        <w:jc w:val="both"/>
        <w:rPr/>
      </w:pPr>
      <w:r w:rsidDel="00000000" w:rsidR="00000000" w:rsidRPr="00000000">
        <w:rPr>
          <w:rtl w:val="0"/>
        </w:rPr>
        <w:t xml:space="preserve">4.2. Datu apmaiņai jānotiek, izmantojot drošus API (REST vai līdzvērtīgs), ar autentifikāciju un piekļuves tiesību kontroli.</w:t>
      </w:r>
    </w:p>
    <w:p w:rsidR="00000000" w:rsidDel="00000000" w:rsidP="00000000" w:rsidRDefault="00000000" w:rsidRPr="00000000" w14:paraId="00000161">
      <w:pPr>
        <w:rPr/>
      </w:pPr>
      <w:r w:rsidDel="00000000" w:rsidR="00000000" w:rsidRPr="00000000">
        <w:rPr>
          <w:rtl w:val="0"/>
        </w:rPr>
        <w:t xml:space="preserve">4.3. Kļūdas gadījumā jānodrošina:</w:t>
      </w:r>
    </w:p>
    <w:p w:rsidR="00000000" w:rsidDel="00000000" w:rsidP="00000000" w:rsidRDefault="00000000" w:rsidRPr="00000000" w14:paraId="00000162">
      <w:pPr>
        <w:numPr>
          <w:ilvl w:val="0"/>
          <w:numId w:val="20"/>
        </w:numPr>
        <w:ind w:left="720" w:hanging="360"/>
        <w:rPr/>
      </w:pPr>
      <w:r w:rsidDel="00000000" w:rsidR="00000000" w:rsidRPr="00000000">
        <w:rPr>
          <w:rtl w:val="0"/>
        </w:rPr>
        <w:t xml:space="preserve">kļūdu žurnāls;</w:t>
      </w:r>
    </w:p>
    <w:p w:rsidR="00000000" w:rsidDel="00000000" w:rsidP="00000000" w:rsidRDefault="00000000" w:rsidRPr="00000000" w14:paraId="00000163">
      <w:pPr>
        <w:numPr>
          <w:ilvl w:val="0"/>
          <w:numId w:val="20"/>
        </w:numPr>
        <w:ind w:left="720" w:hanging="360"/>
        <w:rPr/>
      </w:pPr>
      <w:r w:rsidDel="00000000" w:rsidR="00000000" w:rsidRPr="00000000">
        <w:rPr>
          <w:rtl w:val="0"/>
        </w:rPr>
        <w:t xml:space="preserve">iespēja atkārtoti palaist sinhronizāciju;</w:t>
      </w:r>
    </w:p>
    <w:p w:rsidR="00000000" w:rsidDel="00000000" w:rsidP="00000000" w:rsidRDefault="00000000" w:rsidRPr="00000000" w14:paraId="00000164">
      <w:pPr>
        <w:numPr>
          <w:ilvl w:val="0"/>
          <w:numId w:val="20"/>
        </w:numPr>
        <w:ind w:left="720" w:hanging="360"/>
        <w:rPr/>
      </w:pPr>
      <w:r w:rsidDel="00000000" w:rsidR="00000000" w:rsidRPr="00000000">
        <w:rPr>
          <w:rtl w:val="0"/>
        </w:rPr>
        <w:t xml:space="preserve">paziņojumi administratoram.</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b w:val="1"/>
          <w:bCs w:val="1"/>
          <w:rtl w:val="0"/>
        </w:rPr>
        <w:t xml:space="preserve">5. Datu aizsardzība un informācijas drošība</w:t>
      </w:r>
      <w:r w:rsidDel="00000000" w:rsidR="00000000" w:rsidRPr="00000000">
        <w:rPr>
          <w:rtl w:val="0"/>
        </w:rPr>
      </w:r>
    </w:p>
    <w:p w:rsidR="00000000" w:rsidDel="00000000" w:rsidP="00000000" w:rsidRDefault="00000000" w:rsidRPr="00000000" w14:paraId="00000167">
      <w:pPr>
        <w:jc w:val="both"/>
        <w:rPr/>
      </w:pPr>
      <w:r w:rsidDel="00000000" w:rsidR="00000000" w:rsidRPr="00000000">
        <w:rPr>
          <w:rtl w:val="0"/>
        </w:rPr>
        <w:t xml:space="preserve">5.1. Piegādātājs darbojas kā datu apstrādātājs (processor) attiecībā pret pasūtītāju kā pārzinis (controller), ja vien līgumā nav noteikts citādi.</w:t>
      </w:r>
    </w:p>
    <w:p w:rsidR="00000000" w:rsidDel="00000000" w:rsidP="00000000" w:rsidRDefault="00000000" w:rsidRPr="00000000" w14:paraId="00000168">
      <w:pPr>
        <w:rPr/>
      </w:pPr>
      <w:r w:rsidDel="00000000" w:rsidR="00000000" w:rsidRPr="00000000">
        <w:rPr>
          <w:rtl w:val="0"/>
        </w:rPr>
        <w:t xml:space="preserve">5.2. Jānoslēdz Datu apstrādes līgums (Data Processing Agreement), kurā tiek regulēts:</w:t>
      </w:r>
    </w:p>
    <w:p w:rsidR="00000000" w:rsidDel="00000000" w:rsidP="00000000" w:rsidRDefault="00000000" w:rsidRPr="00000000" w14:paraId="00000169">
      <w:pPr>
        <w:numPr>
          <w:ilvl w:val="0"/>
          <w:numId w:val="21"/>
        </w:numPr>
        <w:ind w:left="720" w:hanging="360"/>
        <w:rPr/>
      </w:pPr>
      <w:r w:rsidDel="00000000" w:rsidR="00000000" w:rsidRPr="00000000">
        <w:rPr>
          <w:rtl w:val="0"/>
        </w:rPr>
        <w:t xml:space="preserve">datu kategorijas;</w:t>
      </w:r>
    </w:p>
    <w:p w:rsidR="00000000" w:rsidDel="00000000" w:rsidP="00000000" w:rsidRDefault="00000000" w:rsidRPr="00000000" w14:paraId="0000016A">
      <w:pPr>
        <w:numPr>
          <w:ilvl w:val="0"/>
          <w:numId w:val="21"/>
        </w:numPr>
        <w:ind w:left="720" w:hanging="360"/>
        <w:rPr/>
      </w:pPr>
      <w:r w:rsidDel="00000000" w:rsidR="00000000" w:rsidRPr="00000000">
        <w:rPr>
          <w:rtl w:val="0"/>
        </w:rPr>
        <w:t xml:space="preserve">apstrādes mērķi;</w:t>
      </w:r>
    </w:p>
    <w:p w:rsidR="00000000" w:rsidDel="00000000" w:rsidP="00000000" w:rsidRDefault="00000000" w:rsidRPr="00000000" w14:paraId="0000016B">
      <w:pPr>
        <w:numPr>
          <w:ilvl w:val="0"/>
          <w:numId w:val="21"/>
        </w:numPr>
        <w:ind w:left="720" w:hanging="360"/>
        <w:rPr/>
      </w:pPr>
      <w:r w:rsidDel="00000000" w:rsidR="00000000" w:rsidRPr="00000000">
        <w:rPr>
          <w:rtl w:val="0"/>
        </w:rPr>
        <w:t xml:space="preserve">glabāšanas termiņi;</w:t>
      </w:r>
    </w:p>
    <w:p w:rsidR="00000000" w:rsidDel="00000000" w:rsidP="00000000" w:rsidRDefault="00000000" w:rsidRPr="00000000" w14:paraId="0000016C">
      <w:pPr>
        <w:numPr>
          <w:ilvl w:val="0"/>
          <w:numId w:val="21"/>
        </w:numPr>
        <w:ind w:left="720" w:hanging="360"/>
        <w:rPr/>
      </w:pPr>
      <w:r w:rsidDel="00000000" w:rsidR="00000000" w:rsidRPr="00000000">
        <w:rPr>
          <w:rtl w:val="0"/>
        </w:rPr>
        <w:t xml:space="preserve">apakšapstrādātāju izmantošana;</w:t>
      </w:r>
    </w:p>
    <w:p w:rsidR="00000000" w:rsidDel="00000000" w:rsidP="00000000" w:rsidRDefault="00000000" w:rsidRPr="00000000" w14:paraId="0000016D">
      <w:pPr>
        <w:numPr>
          <w:ilvl w:val="0"/>
          <w:numId w:val="21"/>
        </w:numPr>
        <w:ind w:left="720" w:hanging="360"/>
        <w:rPr/>
      </w:pPr>
      <w:r w:rsidDel="00000000" w:rsidR="00000000" w:rsidRPr="00000000">
        <w:rPr>
          <w:rtl w:val="0"/>
        </w:rPr>
        <w:t xml:space="preserve">datu subjektu tiesību nodrošināšanas kārtība.</w:t>
      </w:r>
    </w:p>
    <w:p w:rsidR="00000000" w:rsidDel="00000000" w:rsidP="00000000" w:rsidRDefault="00000000" w:rsidRPr="00000000" w14:paraId="0000016E">
      <w:pPr>
        <w:rPr/>
      </w:pPr>
      <w:r w:rsidDel="00000000" w:rsidR="00000000" w:rsidRPr="00000000">
        <w:rPr>
          <w:rtl w:val="0"/>
        </w:rPr>
        <w:t xml:space="preserve">5.3. Risinājumam jānodrošina:</w:t>
      </w:r>
    </w:p>
    <w:p w:rsidR="00000000" w:rsidDel="00000000" w:rsidP="00000000" w:rsidRDefault="00000000" w:rsidRPr="00000000" w14:paraId="0000016F">
      <w:pPr>
        <w:numPr>
          <w:ilvl w:val="0"/>
          <w:numId w:val="22"/>
        </w:numPr>
        <w:ind w:left="720" w:hanging="360"/>
        <w:rPr/>
      </w:pPr>
      <w:r w:rsidDel="00000000" w:rsidR="00000000" w:rsidRPr="00000000">
        <w:rPr>
          <w:rtl w:val="0"/>
        </w:rPr>
        <w:t xml:space="preserve">datu šifrēšana transportā (TLS) un, iespējams, arī glabāšanā;</w:t>
      </w:r>
    </w:p>
    <w:p w:rsidR="00000000" w:rsidDel="00000000" w:rsidP="00000000" w:rsidRDefault="00000000" w:rsidRPr="00000000" w14:paraId="00000170">
      <w:pPr>
        <w:numPr>
          <w:ilvl w:val="0"/>
          <w:numId w:val="22"/>
        </w:numPr>
        <w:ind w:left="720" w:hanging="360"/>
        <w:rPr/>
      </w:pPr>
      <w:r w:rsidDel="00000000" w:rsidR="00000000" w:rsidRPr="00000000">
        <w:rPr>
          <w:rtl w:val="0"/>
        </w:rPr>
        <w:t xml:space="preserve">lietotāju lomu sistēma un tiesību diferenciācija;</w:t>
      </w:r>
    </w:p>
    <w:p w:rsidR="00000000" w:rsidDel="00000000" w:rsidP="00000000" w:rsidRDefault="00000000" w:rsidRPr="00000000" w14:paraId="00000171">
      <w:pPr>
        <w:numPr>
          <w:ilvl w:val="0"/>
          <w:numId w:val="22"/>
        </w:numPr>
        <w:ind w:left="720" w:hanging="360"/>
        <w:rPr/>
      </w:pPr>
      <w:r w:rsidDel="00000000" w:rsidR="00000000" w:rsidRPr="00000000">
        <w:rPr>
          <w:rtl w:val="0"/>
        </w:rPr>
        <w:t xml:space="preserve">audita ieraksti būtiskām darbībām (piem., datu eksports, konfigurācijas izmaiņas).</w:t>
      </w:r>
    </w:p>
    <w:p w:rsidR="00000000" w:rsidDel="00000000" w:rsidP="00000000" w:rsidRDefault="00000000" w:rsidRPr="00000000" w14:paraId="00000172">
      <w:pPr>
        <w:jc w:val="both"/>
        <w:rPr/>
      </w:pPr>
      <w:r w:rsidDel="00000000" w:rsidR="00000000" w:rsidRPr="00000000">
        <w:rPr>
          <w:rtl w:val="0"/>
        </w:rPr>
        <w:t xml:space="preserve">5.4. Datu glabāšana ārpus ES/EEZ nav pieļaujama bez pasūtītāja iepriekšējas rakstveida piekrišanas.</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b w:val="1"/>
          <w:bCs w:val="1"/>
          <w:rtl w:val="0"/>
        </w:rPr>
        <w:t xml:space="preserve">6. Veiktspēja un pieejamība</w:t>
      </w:r>
      <w:r w:rsidDel="00000000" w:rsidR="00000000" w:rsidRPr="00000000">
        <w:rPr>
          <w:rtl w:val="0"/>
        </w:rPr>
      </w:r>
    </w:p>
    <w:p w:rsidR="00000000" w:rsidDel="00000000" w:rsidP="00000000" w:rsidRDefault="00000000" w:rsidRPr="00000000" w14:paraId="00000175">
      <w:pPr>
        <w:jc w:val="both"/>
        <w:rPr/>
      </w:pPr>
      <w:r w:rsidDel="00000000" w:rsidR="00000000" w:rsidRPr="00000000">
        <w:rPr>
          <w:rtl w:val="0"/>
        </w:rPr>
        <w:t xml:space="preserve">6.1. Vidējais AI aģenta atbildes laiks klienta ziņai nedrīkst pārsniegt 7 sekundes normālas slodzes apstākļos (neskaitot WhatsApp tīkla aiztures).</w:t>
      </w:r>
    </w:p>
    <w:p w:rsidR="00000000" w:rsidDel="00000000" w:rsidP="00000000" w:rsidRDefault="00000000" w:rsidRPr="00000000" w14:paraId="00000176">
      <w:pPr>
        <w:jc w:val="both"/>
        <w:rPr/>
      </w:pPr>
      <w:r w:rsidDel="00000000" w:rsidR="00000000" w:rsidRPr="00000000">
        <w:rPr>
          <w:rtl w:val="0"/>
        </w:rPr>
        <w:t xml:space="preserve">6.2. Risinājuma pieejamībai (uptime) jābūt ne zemākai kā 99 % kalendārā gada ietvaros, izņemot iepriekš paziņotus plānotos uzturdarbus.</w:t>
      </w:r>
    </w:p>
    <w:p w:rsidR="00000000" w:rsidDel="00000000" w:rsidP="00000000" w:rsidRDefault="00000000" w:rsidRPr="00000000" w14:paraId="00000177">
      <w:pPr>
        <w:rPr/>
      </w:pPr>
      <w:r w:rsidDel="00000000" w:rsidR="00000000" w:rsidRPr="00000000">
        <w:rPr>
          <w:rtl w:val="0"/>
        </w:rPr>
        <w:t xml:space="preserve">6.3. Jānodrošina monitorings un brīdinājumi (alerts) par kritiskiem incidentiem.</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b w:val="1"/>
          <w:bCs w:val="1"/>
          <w:rtl w:val="0"/>
        </w:rPr>
        <w:t xml:space="preserve">7. Dokumentācija, apmācība un tehniskais atbalsts</w:t>
      </w: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7.1. Piegādātājam jānodrošina lietotāja dokumentācija (latviešu vai angļu valodā), tajā skaitā:</w:t>
      </w:r>
    </w:p>
    <w:p w:rsidR="00000000" w:rsidDel="00000000" w:rsidP="00000000" w:rsidRDefault="00000000" w:rsidRPr="00000000" w14:paraId="0000017B">
      <w:pPr>
        <w:numPr>
          <w:ilvl w:val="0"/>
          <w:numId w:val="23"/>
        </w:numPr>
        <w:ind w:left="720" w:hanging="360"/>
        <w:rPr/>
      </w:pPr>
      <w:r w:rsidDel="00000000" w:rsidR="00000000" w:rsidRPr="00000000">
        <w:rPr>
          <w:rtl w:val="0"/>
        </w:rPr>
        <w:t xml:space="preserve">sistēmas iestatīšanas rokasgrāmata;</w:t>
      </w:r>
    </w:p>
    <w:p w:rsidR="00000000" w:rsidDel="00000000" w:rsidP="00000000" w:rsidRDefault="00000000" w:rsidRPr="00000000" w14:paraId="0000017C">
      <w:pPr>
        <w:numPr>
          <w:ilvl w:val="0"/>
          <w:numId w:val="23"/>
        </w:numPr>
        <w:ind w:left="720" w:hanging="360"/>
        <w:rPr/>
      </w:pPr>
      <w:r w:rsidDel="00000000" w:rsidR="00000000" w:rsidRPr="00000000">
        <w:rPr>
          <w:rtl w:val="0"/>
        </w:rPr>
        <w:t xml:space="preserve">WhatsApp integrācijas instrukcija;</w:t>
      </w:r>
    </w:p>
    <w:p w:rsidR="00000000" w:rsidDel="00000000" w:rsidP="00000000" w:rsidRDefault="00000000" w:rsidRPr="00000000" w14:paraId="0000017D">
      <w:pPr>
        <w:numPr>
          <w:ilvl w:val="0"/>
          <w:numId w:val="23"/>
        </w:numPr>
        <w:ind w:left="720" w:hanging="360"/>
        <w:rPr/>
      </w:pPr>
      <w:r w:rsidDel="00000000" w:rsidR="00000000" w:rsidRPr="00000000">
        <w:rPr>
          <w:rtl w:val="0"/>
        </w:rPr>
        <w:t xml:space="preserve">AI aģenta konfigurācijas un testēšanas apraksts;</w:t>
      </w:r>
    </w:p>
    <w:p w:rsidR="00000000" w:rsidDel="00000000" w:rsidP="00000000" w:rsidRDefault="00000000" w:rsidRPr="00000000" w14:paraId="0000017E">
      <w:pPr>
        <w:numPr>
          <w:ilvl w:val="0"/>
          <w:numId w:val="23"/>
        </w:numPr>
        <w:ind w:left="720" w:hanging="360"/>
        <w:rPr/>
      </w:pPr>
      <w:r w:rsidDel="00000000" w:rsidR="00000000" w:rsidRPr="00000000">
        <w:rPr>
          <w:rtl w:val="0"/>
        </w:rPr>
        <w:t xml:space="preserve">tipisko problēmu un risinājumu sadaļa.</w:t>
      </w:r>
    </w:p>
    <w:p w:rsidR="00000000" w:rsidDel="00000000" w:rsidP="00000000" w:rsidRDefault="00000000" w:rsidRPr="00000000" w14:paraId="0000017F">
      <w:pPr>
        <w:rPr/>
      </w:pPr>
      <w:r w:rsidDel="00000000" w:rsidR="00000000" w:rsidRPr="00000000">
        <w:rPr>
          <w:rtl w:val="0"/>
        </w:rPr>
        <w:t xml:space="preserve">7.2. Jānodrošina sākotnējā apmācība pasūtītāja norādītajiem lietotājiem (tiešsaistē vai klātienē).</w:t>
      </w:r>
    </w:p>
    <w:p w:rsidR="00000000" w:rsidDel="00000000" w:rsidP="00000000" w:rsidRDefault="00000000" w:rsidRPr="00000000" w14:paraId="00000180">
      <w:pPr>
        <w:jc w:val="both"/>
        <w:rPr/>
      </w:pPr>
      <w:r w:rsidDel="00000000" w:rsidR="00000000" w:rsidRPr="00000000">
        <w:rPr>
          <w:rtl w:val="0"/>
        </w:rPr>
        <w:t xml:space="preserve">7.3. Jānodrošina tehniskais atbalsts līguma laikā ar definētiem reaģēšanas termiņiem (incidentu klasifikācija, atbildes laiki, eskalācijas kārtība).</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b w:val="1"/>
          <w:bCs w:val="1"/>
          <w:rtl w:val="0"/>
        </w:rPr>
        <w:t xml:space="preserve">8. Uzturēšana un atjauninājumi</w:t>
      </w: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8.1. Piegādātājam jānodrošina Risinājuma uzturēšana, ietverot:</w:t>
      </w:r>
    </w:p>
    <w:p w:rsidR="00000000" w:rsidDel="00000000" w:rsidP="00000000" w:rsidRDefault="00000000" w:rsidRPr="00000000" w14:paraId="00000184">
      <w:pPr>
        <w:numPr>
          <w:ilvl w:val="0"/>
          <w:numId w:val="24"/>
        </w:numPr>
        <w:ind w:left="720" w:hanging="360"/>
        <w:rPr/>
      </w:pPr>
      <w:r w:rsidDel="00000000" w:rsidR="00000000" w:rsidRPr="00000000">
        <w:rPr>
          <w:rtl w:val="0"/>
        </w:rPr>
        <w:t xml:space="preserve">drošības atjauninājumus;</w:t>
      </w:r>
    </w:p>
    <w:p w:rsidR="00000000" w:rsidDel="00000000" w:rsidP="00000000" w:rsidRDefault="00000000" w:rsidRPr="00000000" w14:paraId="00000185">
      <w:pPr>
        <w:numPr>
          <w:ilvl w:val="0"/>
          <w:numId w:val="24"/>
        </w:numPr>
        <w:ind w:left="720" w:hanging="360"/>
        <w:rPr/>
      </w:pPr>
      <w:r w:rsidDel="00000000" w:rsidR="00000000" w:rsidRPr="00000000">
        <w:rPr>
          <w:rtl w:val="0"/>
        </w:rPr>
        <w:t xml:space="preserve">atbilstības uzturēšanu WhatsApp / Meta API prasībām;</w:t>
      </w:r>
    </w:p>
    <w:p w:rsidR="00000000" w:rsidDel="00000000" w:rsidP="00000000" w:rsidRDefault="00000000" w:rsidRPr="00000000" w14:paraId="00000186">
      <w:pPr>
        <w:numPr>
          <w:ilvl w:val="0"/>
          <w:numId w:val="24"/>
        </w:numPr>
        <w:ind w:left="720" w:hanging="360"/>
        <w:rPr/>
      </w:pPr>
      <w:r w:rsidDel="00000000" w:rsidR="00000000" w:rsidRPr="00000000">
        <w:rPr>
          <w:rtl w:val="0"/>
        </w:rPr>
        <w:t xml:space="preserve">kritisku kļūdu labojumus.</w:t>
      </w:r>
    </w:p>
    <w:p w:rsidR="00000000" w:rsidDel="00000000" w:rsidP="00000000" w:rsidRDefault="00000000" w:rsidRPr="00000000" w14:paraId="00000187">
      <w:pPr>
        <w:jc w:val="both"/>
        <w:rPr/>
      </w:pPr>
      <w:r w:rsidDel="00000000" w:rsidR="00000000" w:rsidRPr="00000000">
        <w:rPr>
          <w:rtl w:val="0"/>
        </w:rPr>
        <w:t xml:space="preserve">8.2. Funkcionalitātes uzlabojumi un jaunas iespējas jāievieš tā, lai netiktu traucēta esošā darbība un lai tiktu saglabāta atpakaļsavietojamība vai nodrošināts skaidrs migrācijas plāns.</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b w:val="1"/>
          <w:bCs w:val="1"/>
          <w:rtl w:val="0"/>
        </w:rPr>
        <w:t xml:space="preserve">9. Testēšana un pieņemšanas kārtība</w:t>
      </w: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9.1. Pirms nodošanas ekspluatācijā jāveic:</w:t>
      </w:r>
    </w:p>
    <w:p w:rsidR="00000000" w:rsidDel="00000000" w:rsidP="00000000" w:rsidRDefault="00000000" w:rsidRPr="00000000" w14:paraId="0000018B">
      <w:pPr>
        <w:numPr>
          <w:ilvl w:val="0"/>
          <w:numId w:val="25"/>
        </w:numPr>
        <w:ind w:left="720" w:hanging="360"/>
        <w:rPr/>
      </w:pPr>
      <w:r w:rsidDel="00000000" w:rsidR="00000000" w:rsidRPr="00000000">
        <w:rPr>
          <w:rtl w:val="0"/>
        </w:rPr>
        <w:t xml:space="preserve">funkcionālā testēšana;</w:t>
      </w:r>
    </w:p>
    <w:p w:rsidR="00000000" w:rsidDel="00000000" w:rsidP="00000000" w:rsidRDefault="00000000" w:rsidRPr="00000000" w14:paraId="0000018C">
      <w:pPr>
        <w:numPr>
          <w:ilvl w:val="0"/>
          <w:numId w:val="25"/>
        </w:numPr>
        <w:ind w:left="720" w:hanging="360"/>
        <w:rPr/>
      </w:pPr>
      <w:r w:rsidDel="00000000" w:rsidR="00000000" w:rsidRPr="00000000">
        <w:rPr>
          <w:rtl w:val="0"/>
        </w:rPr>
        <w:t xml:space="preserve">integrācijas testēšana ar WhatsApp un vismaz vienu e-komercijas platformu;</w:t>
      </w:r>
    </w:p>
    <w:p w:rsidR="00000000" w:rsidDel="00000000" w:rsidP="00000000" w:rsidRDefault="00000000" w:rsidRPr="00000000" w14:paraId="0000018D">
      <w:pPr>
        <w:numPr>
          <w:ilvl w:val="0"/>
          <w:numId w:val="25"/>
        </w:numPr>
        <w:ind w:left="720" w:hanging="360"/>
        <w:rPr/>
      </w:pPr>
      <w:r w:rsidDel="00000000" w:rsidR="00000000" w:rsidRPr="00000000">
        <w:rPr>
          <w:rtl w:val="0"/>
        </w:rPr>
        <w:t xml:space="preserve">drošības un slodzes testēšanas pamata pārbaudes (minimālās prasības).</w:t>
      </w:r>
    </w:p>
    <w:p w:rsidR="00000000" w:rsidDel="00000000" w:rsidP="00000000" w:rsidRDefault="00000000" w:rsidRPr="00000000" w14:paraId="0000018E">
      <w:pPr>
        <w:rPr/>
      </w:pPr>
      <w:r w:rsidDel="00000000" w:rsidR="00000000" w:rsidRPr="00000000">
        <w:rPr>
          <w:rtl w:val="0"/>
        </w:rPr>
        <w:t xml:space="preserve">9.2. Pasūtītājs veic akcepttestus, pamatojoties uz šajā tehniskajā specifikācijā definētajām prasībām.</w:t>
      </w:r>
    </w:p>
    <w:p w:rsidR="00000000" w:rsidDel="00000000" w:rsidP="00000000" w:rsidRDefault="00000000" w:rsidRPr="00000000" w14:paraId="0000018F">
      <w:pPr>
        <w:rPr/>
      </w:pPr>
      <w:r w:rsidDel="00000000" w:rsidR="00000000" w:rsidRPr="00000000">
        <w:rPr>
          <w:rtl w:val="0"/>
        </w:rPr>
        <w:t xml:space="preserve">9.3. Risinājums uzskatāms par pieņemtu, ja:</w:t>
      </w:r>
    </w:p>
    <w:p w:rsidR="00000000" w:rsidDel="00000000" w:rsidP="00000000" w:rsidRDefault="00000000" w:rsidRPr="00000000" w14:paraId="00000190">
      <w:pPr>
        <w:numPr>
          <w:ilvl w:val="0"/>
          <w:numId w:val="26"/>
        </w:numPr>
        <w:ind w:left="720" w:hanging="360"/>
        <w:rPr/>
      </w:pPr>
      <w:r w:rsidDel="00000000" w:rsidR="00000000" w:rsidRPr="00000000">
        <w:rPr>
          <w:rtl w:val="0"/>
        </w:rPr>
        <w:t xml:space="preserve">būtiskās funkcijas darbojas atbilstoši specifikācijai;</w:t>
      </w:r>
    </w:p>
    <w:p w:rsidR="00000000" w:rsidDel="00000000" w:rsidP="00000000" w:rsidRDefault="00000000" w:rsidRPr="00000000" w14:paraId="00000191">
      <w:pPr>
        <w:numPr>
          <w:ilvl w:val="0"/>
          <w:numId w:val="26"/>
        </w:numPr>
        <w:ind w:left="720" w:hanging="360"/>
        <w:rPr/>
      </w:pPr>
      <w:r w:rsidDel="00000000" w:rsidR="00000000" w:rsidRPr="00000000">
        <w:rPr>
          <w:rtl w:val="0"/>
        </w:rPr>
        <w:t xml:space="preserve">nav kritisku defektu (bloķējošu kļūdu);</w:t>
      </w:r>
    </w:p>
    <w:p w:rsidR="00000000" w:rsidDel="00000000" w:rsidP="00000000" w:rsidRDefault="00000000" w:rsidRPr="00000000" w14:paraId="00000192">
      <w:pPr>
        <w:numPr>
          <w:ilvl w:val="0"/>
          <w:numId w:val="26"/>
        </w:numPr>
        <w:ind w:left="720" w:hanging="360"/>
        <w:jc w:val="both"/>
        <w:rPr/>
      </w:pPr>
      <w:r w:rsidDel="00000000" w:rsidR="00000000" w:rsidRPr="00000000">
        <w:rPr>
          <w:rtl w:val="0"/>
        </w:rPr>
        <w:t xml:space="preserve">identificētās nepilnības ir novērstas vai par tām panākta rakstveida vienošanās (defektu novēršanas grafiks).</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b w:val="1"/>
          <w:bCs w:val="1"/>
          <w:rtl w:val="0"/>
        </w:rPr>
        <w:t xml:space="preserve">10. Intelektuālais īpašums un licencēšana</w:t>
      </w:r>
      <w:r w:rsidDel="00000000" w:rsidR="00000000" w:rsidRPr="00000000">
        <w:rPr>
          <w:rtl w:val="0"/>
        </w:rPr>
      </w:r>
    </w:p>
    <w:p w:rsidR="00000000" w:rsidDel="00000000" w:rsidP="00000000" w:rsidRDefault="00000000" w:rsidRPr="00000000" w14:paraId="00000195">
      <w:pPr>
        <w:jc w:val="both"/>
        <w:rPr/>
      </w:pPr>
      <w:r w:rsidDel="00000000" w:rsidR="00000000" w:rsidRPr="00000000">
        <w:rPr>
          <w:rtl w:val="0"/>
        </w:rPr>
        <w:t xml:space="preserve">10.1. Pasūtītājam jāsaņem neatsaucama, neekskluzīva licence izmantot Risinājumu līguma darbības laikā atbilstoši komerclīgumam.</w:t>
      </w:r>
    </w:p>
    <w:p w:rsidR="00000000" w:rsidDel="00000000" w:rsidP="00000000" w:rsidRDefault="00000000" w:rsidRPr="00000000" w14:paraId="00000196">
      <w:pPr>
        <w:jc w:val="both"/>
        <w:rPr/>
      </w:pPr>
      <w:r w:rsidDel="00000000" w:rsidR="00000000" w:rsidRPr="00000000">
        <w:rPr>
          <w:rtl w:val="0"/>
        </w:rPr>
        <w:t xml:space="preserve">10.2. Pielāgojumi un konfigurācijas, kas veidotas konkrētā pasūtītāja vajadzībām (sagatavoti veidņu teksti, biznesa noteikumi u.c.), ir pasūtītāja intelektuālais īpašums, ja līgumā nav noteikts citādi.</w:t>
      </w:r>
    </w:p>
    <w:p w:rsidR="00000000" w:rsidDel="00000000" w:rsidP="00000000" w:rsidRDefault="00000000" w:rsidRPr="00000000" w14:paraId="00000197">
      <w:pPr>
        <w:jc w:val="both"/>
        <w:rPr/>
      </w:pPr>
      <w:r w:rsidDel="00000000" w:rsidR="00000000" w:rsidRPr="00000000">
        <w:rPr>
          <w:rtl w:val="0"/>
        </w:rPr>
        <w:t xml:space="preserve">10.3. Trešo pušu komponentes (WhatsApp, Meta, e-komercijas platformas u.c.) tiek licencētas atbilstoši attiecīgo pakalpojumu sniedzēju noteikumiem; ar šīm izmaksām un nosacījumiem piegādātājam jārēķinās jau piedāvājuma izstrādes laikā.</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sectPr>
      <w:headerReference r:id="rId7" w:type="default"/>
      <w:footerReference r:id="rId8" w:type="default"/>
      <w:pgSz w:h="16840" w:w="1190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1" w:hanging="215.00000000000006"/>
      </w:pPr>
      <w:rPr>
        <w:b w:val="1"/>
        <w:bCs w:val="1"/>
        <w:smallCaps w:val="0"/>
        <w:strike w:val="0"/>
        <w:shd w:fill="auto" w:val="clear"/>
        <w:vertAlign w:val="baseline"/>
      </w:rPr>
    </w:lvl>
    <w:lvl w:ilvl="1">
      <w:start w:val="1"/>
      <w:numFmt w:val="decimal"/>
      <w:lvlText w:val="%2."/>
      <w:lvlJc w:val="left"/>
      <w:pPr>
        <w:ind w:left="720" w:hanging="360"/>
      </w:pPr>
      <w:rPr>
        <w:b w:val="1"/>
        <w:bCs w:val="1"/>
        <w:smallCaps w:val="0"/>
        <w:strike w:val="0"/>
        <w:shd w:fill="auto" w:val="clear"/>
        <w:vertAlign w:val="baseline"/>
      </w:rPr>
    </w:lvl>
    <w:lvl w:ilvl="2">
      <w:start w:val="1"/>
      <w:numFmt w:val="decimal"/>
      <w:lvlText w:val="%2.%3."/>
      <w:lvlJc w:val="left"/>
      <w:pPr>
        <w:ind w:left="1145" w:hanging="785"/>
      </w:pPr>
      <w:rPr>
        <w:b w:val="1"/>
        <w:bCs w:val="1"/>
        <w:smallCaps w:val="0"/>
        <w:strike w:val="0"/>
        <w:shd w:fill="auto" w:val="clear"/>
        <w:vertAlign w:val="baseline"/>
      </w:rPr>
    </w:lvl>
    <w:lvl w:ilvl="3">
      <w:start w:val="1"/>
      <w:numFmt w:val="decimal"/>
      <w:lvlText w:val="%2.%3.%4."/>
      <w:lvlJc w:val="left"/>
      <w:pPr>
        <w:ind w:left="1145" w:hanging="785"/>
      </w:pPr>
      <w:rPr>
        <w:b w:val="1"/>
        <w:bCs w:val="1"/>
        <w:smallCaps w:val="0"/>
        <w:strike w:val="0"/>
        <w:shd w:fill="auto" w:val="clear"/>
        <w:vertAlign w:val="baseline"/>
      </w:rPr>
    </w:lvl>
    <w:lvl w:ilvl="4">
      <w:start w:val="1"/>
      <w:numFmt w:val="decimal"/>
      <w:lvlText w:val="%2.%3.%4.%5."/>
      <w:lvlJc w:val="left"/>
      <w:pPr>
        <w:ind w:left="1538" w:hanging="1178"/>
      </w:pPr>
      <w:rPr>
        <w:b w:val="1"/>
        <w:bCs w:val="1"/>
        <w:smallCaps w:val="0"/>
        <w:strike w:val="0"/>
        <w:shd w:fill="auto" w:val="clear"/>
        <w:vertAlign w:val="baseline"/>
      </w:rPr>
    </w:lvl>
    <w:lvl w:ilvl="5">
      <w:start w:val="1"/>
      <w:numFmt w:val="decimal"/>
      <w:lvlText w:val="%2.%3.%4.%5.%6."/>
      <w:lvlJc w:val="left"/>
      <w:pPr>
        <w:ind w:left="1538" w:hanging="1178"/>
      </w:pPr>
      <w:rPr>
        <w:b w:val="1"/>
        <w:bCs w:val="1"/>
        <w:smallCaps w:val="0"/>
        <w:strike w:val="0"/>
        <w:shd w:fill="auto" w:val="clear"/>
        <w:vertAlign w:val="baseline"/>
      </w:rPr>
    </w:lvl>
    <w:lvl w:ilvl="6">
      <w:start w:val="1"/>
      <w:numFmt w:val="decimal"/>
      <w:lvlText w:val="%2.%3.%4.%5.%6.%7."/>
      <w:lvlJc w:val="left"/>
      <w:pPr>
        <w:ind w:left="1931" w:hanging="1571"/>
      </w:pPr>
      <w:rPr>
        <w:b w:val="1"/>
        <w:bCs w:val="1"/>
        <w:smallCaps w:val="0"/>
        <w:strike w:val="0"/>
        <w:shd w:fill="auto" w:val="clear"/>
        <w:vertAlign w:val="baseline"/>
      </w:rPr>
    </w:lvl>
    <w:lvl w:ilvl="7">
      <w:start w:val="1"/>
      <w:numFmt w:val="decimal"/>
      <w:lvlText w:val="%2.%3.%4.%5.%6.%7.%8."/>
      <w:lvlJc w:val="left"/>
      <w:pPr>
        <w:ind w:left="1931" w:hanging="1571"/>
      </w:pPr>
      <w:rPr>
        <w:b w:val="1"/>
        <w:bCs w:val="1"/>
        <w:smallCaps w:val="0"/>
        <w:strike w:val="0"/>
        <w:shd w:fill="auto" w:val="clear"/>
        <w:vertAlign w:val="baseline"/>
      </w:rPr>
    </w:lvl>
    <w:lvl w:ilvl="8">
      <w:start w:val="1"/>
      <w:numFmt w:val="decimal"/>
      <w:lvlText w:val="%2.%3.%4.%5.%6.%7.%8.%9."/>
      <w:lvlJc w:val="left"/>
      <w:pPr>
        <w:ind w:left="2324" w:hanging="1964"/>
      </w:pPr>
      <w:rPr>
        <w:b w:val="1"/>
        <w:bCs w:val="1"/>
        <w:smallCaps w:val="0"/>
        <w:strike w:val="0"/>
        <w:shd w:fill="auto" w:val="clear"/>
        <w:vertAlign w:val="baseline"/>
      </w:rPr>
    </w:lvl>
  </w:abstractNum>
  <w:abstractNum w:abstractNumId="2">
    <w:lvl w:ilvl="0">
      <w:start w:val="2"/>
      <w:numFmt w:val="decimal"/>
      <w:lvlText w:val="%1."/>
      <w:lvlJc w:val="left"/>
      <w:pPr>
        <w:ind w:left="786" w:hanging="360.00000000000006"/>
      </w:pPr>
      <w:rPr>
        <w:b w:val="1"/>
        <w:bCs w:val="1"/>
        <w:smallCaps w:val="0"/>
        <w:strike w:val="0"/>
        <w:shd w:fill="auto" w:val="clear"/>
        <w:vertAlign w:val="baseline"/>
      </w:rPr>
    </w:lvl>
    <w:lvl w:ilvl="1">
      <w:start w:val="1"/>
      <w:numFmt w:val="decimal"/>
      <w:lvlText w:val="%1.%2."/>
      <w:lvlJc w:val="left"/>
      <w:pPr>
        <w:ind w:left="720" w:hanging="360"/>
      </w:pPr>
      <w:rPr>
        <w:b w:val="1"/>
        <w:bCs w:val="1"/>
        <w:smallCaps w:val="0"/>
        <w:strike w:val="0"/>
        <w:shd w:fill="auto" w:val="clear"/>
        <w:vertAlign w:val="baseline"/>
      </w:rPr>
    </w:lvl>
    <w:lvl w:ilvl="2">
      <w:start w:val="1"/>
      <w:numFmt w:val="decimal"/>
      <w:lvlText w:val="%1.%2.%3."/>
      <w:lvlJc w:val="left"/>
      <w:pPr>
        <w:ind w:left="1080" w:hanging="720"/>
      </w:pPr>
      <w:rPr>
        <w:b w:val="1"/>
        <w:bCs w:val="1"/>
        <w:smallCaps w:val="0"/>
        <w:strike w:val="0"/>
        <w:shd w:fill="auto" w:val="clear"/>
        <w:vertAlign w:val="baseline"/>
      </w:rPr>
    </w:lvl>
    <w:lvl w:ilvl="3">
      <w:start w:val="1"/>
      <w:numFmt w:val="decimal"/>
      <w:lvlText w:val="%1.%2.%3.%4."/>
      <w:lvlJc w:val="left"/>
      <w:pPr>
        <w:ind w:left="1080" w:hanging="720"/>
      </w:pPr>
      <w:rPr>
        <w:b w:val="1"/>
        <w:bCs w:val="1"/>
        <w:smallCaps w:val="0"/>
        <w:strike w:val="0"/>
        <w:shd w:fill="auto" w:val="clear"/>
        <w:vertAlign w:val="baseline"/>
      </w:rPr>
    </w:lvl>
    <w:lvl w:ilvl="4">
      <w:start w:val="1"/>
      <w:numFmt w:val="decimal"/>
      <w:lvlText w:val="%1.%2.%3.%4.%5."/>
      <w:lvlJc w:val="left"/>
      <w:pPr>
        <w:ind w:left="1440" w:hanging="1080"/>
      </w:pPr>
      <w:rPr>
        <w:b w:val="1"/>
        <w:bCs w:val="1"/>
        <w:smallCaps w:val="0"/>
        <w:strike w:val="0"/>
        <w:shd w:fill="auto" w:val="clear"/>
        <w:vertAlign w:val="baseline"/>
      </w:rPr>
    </w:lvl>
    <w:lvl w:ilvl="5">
      <w:start w:val="1"/>
      <w:numFmt w:val="decimal"/>
      <w:lvlText w:val="%1.%2.%3.%4.%5.%6."/>
      <w:lvlJc w:val="left"/>
      <w:pPr>
        <w:ind w:left="1440" w:hanging="1080"/>
      </w:pPr>
      <w:rPr>
        <w:b w:val="1"/>
        <w:bCs w:val="1"/>
        <w:smallCaps w:val="0"/>
        <w:strike w:val="0"/>
        <w:shd w:fill="auto" w:val="clear"/>
        <w:vertAlign w:val="baseline"/>
      </w:rPr>
    </w:lvl>
    <w:lvl w:ilvl="6">
      <w:start w:val="1"/>
      <w:numFmt w:val="decimal"/>
      <w:lvlText w:val="%1.%2.%3.%4.%5.%6.%7."/>
      <w:lvlJc w:val="left"/>
      <w:pPr>
        <w:ind w:left="1800" w:hanging="1440"/>
      </w:pPr>
      <w:rPr>
        <w:b w:val="1"/>
        <w:bCs w:val="1"/>
        <w:smallCaps w:val="0"/>
        <w:strike w:val="0"/>
        <w:shd w:fill="auto" w:val="clear"/>
        <w:vertAlign w:val="baseline"/>
      </w:rPr>
    </w:lvl>
    <w:lvl w:ilvl="7">
      <w:start w:val="1"/>
      <w:numFmt w:val="decimal"/>
      <w:lvlText w:val="%1.%2.%3.%4.%5.%6.%7.%8."/>
      <w:lvlJc w:val="left"/>
      <w:pPr>
        <w:ind w:left="1800" w:hanging="1440"/>
      </w:pPr>
      <w:rPr>
        <w:b w:val="1"/>
        <w:bCs w:val="1"/>
        <w:smallCaps w:val="0"/>
        <w:strike w:val="0"/>
        <w:shd w:fill="auto" w:val="clear"/>
        <w:vertAlign w:val="baseline"/>
      </w:rPr>
    </w:lvl>
    <w:lvl w:ilvl="8">
      <w:start w:val="1"/>
      <w:numFmt w:val="decimal"/>
      <w:lvlText w:val="%1.%2.%3.%4.%5.%6.%7.%8.%9."/>
      <w:lvlJc w:val="left"/>
      <w:pPr>
        <w:ind w:left="2160" w:hanging="1800"/>
      </w:pPr>
      <w:rPr>
        <w:b w:val="1"/>
        <w:bCs w:val="1"/>
        <w:smallCaps w:val="0"/>
        <w:strike w:val="0"/>
        <w:shd w:fill="auto" w:val="clear"/>
        <w:vertAlign w:val="baseline"/>
      </w:rPr>
    </w:lvl>
  </w:abstractNum>
  <w:abstractNum w:abstractNumId="3">
    <w:lvl w:ilvl="0">
      <w:start w:val="1"/>
      <w:numFmt w:val="decimal"/>
      <w:lvlText w:val="%1."/>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decimal"/>
      <w:lvlText w:val=""/>
      <w:lvlJc w:val="left"/>
      <w:pPr>
        <w:ind w:left="0" w:firstLine="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lv"/>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bCs w:val="1"/>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spacing w:before="40" w:lineRule="auto"/>
    </w:pPr>
    <w:rPr>
      <w:rFonts w:ascii="Helvetica Neue" w:cs="Helvetica Neue" w:eastAsia="Helvetica Neue" w:hAnsi="Helvetica Neue"/>
      <w:color w:val="0079bf"/>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bCs w:val="1"/>
      <w:i w:val="0"/>
      <w:iCs w:val="0"/>
      <w:smallCaps w:val="0"/>
      <w:strike w:val="0"/>
      <w:color w:val="000000"/>
      <w:sz w:val="60"/>
      <w:szCs w:val="60"/>
      <w:u w:val="none"/>
      <w:shd w:fill="auto" w:val="clear"/>
      <w:vertAlign w:val="baseline"/>
    </w:rPr>
  </w:style>
  <w:style w:type="character" w:styleId="Noklusjumarindkopasfonts" w:default="1">
    <w:name w:val="Default Paragraph Font"/>
    <w:uiPriority w:val="1"/>
    <w:unhideWhenUsed w:val="1"/>
  </w:style>
  <w:style w:type="table" w:styleId="Parastatabul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araksta" w:default="1">
    <w:name w:val="No List"/>
    <w:uiPriority w:val="99"/>
    <w:semiHidden w:val="1"/>
    <w:unhideWhenUsed w:val="1"/>
  </w:style>
  <w:style w:type="character" w:styleId="Hipersaite">
    <w:name w:val="Hyperlink"/>
    <w:rPr>
      <w:u w:val="single"/>
    </w:rPr>
  </w:style>
  <w:style w:type="table" w:styleId="TableNormal" w:customStyle="1">
    <w:name w:val="Table Normal"/>
    <w:tblPr>
      <w:tblInd w:w="0.0" w:type="dxa"/>
      <w:tblCellMar>
        <w:top w:w="0.0" w:type="dxa"/>
        <w:left w:w="0.0" w:type="dxa"/>
        <w:bottom w:w="0.0" w:type="dxa"/>
        <w:right w:w="0.0" w:type="dxa"/>
      </w:tblCellMar>
    </w:tblPr>
  </w:style>
  <w:style w:type="paragraph" w:styleId="HeaderFooter" w:customStyle="1">
    <w:name w:val="Header &amp; Footer"/>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paragraph" w:styleId="Default" w:customStyle="1">
    <w:name w:val="Default"/>
    <w:pPr>
      <w:spacing w:before="160" w:line="288" w:lineRule="auto"/>
    </w:pPr>
    <w:rPr>
      <w:rFonts w:ascii="Helvetica Neue" w:cs="Arial Unicode MS" w:hAnsi="Helvetica Neue"/>
      <w:color w:val="000000"/>
      <w:sz w:val="24"/>
      <w:szCs w:val="24"/>
      <w:u w:color="000000"/>
      <w:lang w:val="en-US"/>
      <w14:textOutline w14:cap="flat" w14:cmpd="sng" w14:w="12700" w14:algn="ctr">
        <w14:noFill/>
        <w14:prstDash w14:val="solid"/>
        <w14:miter w14:lim="400000"/>
      </w14:textOutline>
    </w:rPr>
  </w:style>
  <w:style w:type="paragraph" w:styleId="BodyA" w:customStyle="1">
    <w:name w:val="Body A"/>
    <w:rPr>
      <w:rFonts w:eastAsia="Times New Roman"/>
      <w:color w:val="000000"/>
      <w:sz w:val="24"/>
      <w:szCs w:val="24"/>
      <w:u w:color="000000"/>
      <w:lang w:val="en-US"/>
      <w14:textOutline w14:cap="flat" w14:cmpd="sng" w14:w="12700" w14:algn="ctr">
        <w14:noFill/>
        <w14:prstDash w14:val="solid"/>
        <w14:miter w14:lim="400000"/>
      </w14:textOutline>
    </w:rPr>
  </w:style>
  <w:style w:type="character" w:styleId="NoneA" w:customStyle="1">
    <w:name w:val="None A"/>
  </w:style>
  <w:style w:type="numbering" w:styleId="ImportedStyle1" w:customStyle="1">
    <w:name w:val="Imported Style 1"/>
    <w:pPr>
      <w:numPr>
        <w:numId w:val="1"/>
      </w:numPr>
    </w:pPr>
  </w:style>
  <w:style w:type="paragraph" w:styleId="BodyAA" w:customStyle="1">
    <w:name w:val="Body A A"/>
    <w:rPr>
      <w:rFonts w:ascii="Helvetica Neue" w:cs="Arial Unicode MS" w:hAnsi="Helvetica Neue"/>
      <w:color w:val="000000"/>
      <w:sz w:val="22"/>
      <w:szCs w:val="22"/>
      <w:u w:color="000000"/>
      <w:lang w:val="en-US"/>
      <w14:textOutline w14:cap="flat" w14:cmpd="sng" w14:w="12700" w14:algn="ctr">
        <w14:noFill/>
        <w14:prstDash w14:val="solid"/>
        <w14:miter w14:lim="400000"/>
      </w14:textOutline>
    </w:rPr>
  </w:style>
  <w:style w:type="paragraph" w:styleId="Heading" w:customStyle="1">
    <w:name w:val="Heading"/>
    <w:next w:val="BodyAA"/>
    <w:pPr>
      <w:keepNext w:val="1"/>
      <w:outlineLvl w:val="0"/>
    </w:pPr>
    <w:rPr>
      <w:rFonts w:ascii="Helvetica Neue" w:cs="Arial Unicode MS" w:hAnsi="Helvetica Neue"/>
      <w:b w:val="1"/>
      <w:bCs w:val="1"/>
      <w:color w:val="000000"/>
      <w:sz w:val="36"/>
      <w:szCs w:val="36"/>
      <w:u w:color="000000"/>
      <w:lang w:val="de-DE"/>
      <w14:textOutline w14:cap="flat" w14:cmpd="sng" w14:w="12700" w14:algn="ctr">
        <w14:noFill/>
        <w14:prstDash w14:val="solid"/>
        <w14:miter w14:lim="400000"/>
      </w14:textOutline>
    </w:rPr>
  </w:style>
  <w:style w:type="paragraph" w:styleId="BodyB" w:customStyle="1">
    <w:name w:val="Body B"/>
    <w:rPr>
      <w:rFonts w:cs="Arial Unicode MS"/>
      <w:color w:val="000000"/>
      <w:sz w:val="24"/>
      <w:szCs w:val="24"/>
      <w:u w:color="000000"/>
      <w:lang w:val="en-US"/>
      <w14:textOutline w14:cap="flat" w14:cmpd="sng" w14:w="12700" w14:algn="ctr">
        <w14:noFill/>
        <w14:prstDash w14:val="solid"/>
        <w14:miter w14:lim="400000"/>
      </w14:textOutline>
    </w:rPr>
  </w:style>
  <w:style w:type="paragraph" w:styleId="BodyC" w:customStyle="1">
    <w:name w:val="Body C"/>
    <w:rPr>
      <w:rFonts w:cs="Arial Unicode MS"/>
      <w:color w:val="000000"/>
      <w:sz w:val="24"/>
      <w:szCs w:val="24"/>
      <w:u w:color="000000"/>
      <w:lang w:val="en-US"/>
      <w14:textOutline w14:cap="flat" w14:cmpd="sng" w14:w="12700" w14:algn="ctr">
        <w14:noFill/>
        <w14:prstDash w14:val="solid"/>
        <w14:miter w14:lim="400000"/>
      </w14:textOutline>
    </w:rPr>
  </w:style>
  <w:style w:type="paragraph" w:styleId="BodyBA" w:customStyle="1">
    <w:name w:val="Body B A"/>
    <w:rPr>
      <w:rFonts w:cs="Arial Unicode MS"/>
      <w:color w:val="000000"/>
      <w:sz w:val="24"/>
      <w:szCs w:val="24"/>
      <w:u w:color="000000"/>
      <w:lang w:val="en-US"/>
      <w14:textOutline w14:cap="flat" w14:cmpd="sng" w14:w="12700" w14:algn="ctr">
        <w14:noFill/>
        <w14:prstDash w14:val="solid"/>
        <w14:miter w14:lim="400000"/>
      </w14:textOutline>
    </w:rPr>
  </w:style>
  <w:style w:type="numbering" w:styleId="ImportedStyle5" w:customStyle="1">
    <w:name w:val="Imported Style 5"/>
    <w:pPr>
      <w:numPr>
        <w:numId w:val="24"/>
      </w:numPr>
    </w:pPr>
  </w:style>
  <w:style w:type="numbering" w:styleId="Bullet" w:customStyle="1">
    <w:name w:val="Bullet"/>
    <w:pPr>
      <w:numPr>
        <w:numId w:val="26"/>
      </w:numPr>
    </w:pPr>
  </w:style>
  <w:style w:type="table" w:styleId="Reatabula">
    <w:name w:val="Table Grid"/>
    <w:basedOn w:val="Parastatabula"/>
    <w:uiPriority w:val="39"/>
    <w:rsid w:val="00057717"/>
    <w:pPr>
      <w:pBdr>
        <w:top w:color="auto" w:space="0" w:sz="0" w:val="none"/>
        <w:left w:color="auto" w:space="0" w:sz="0" w:val="none"/>
        <w:bottom w:color="auto" w:space="0" w:sz="0" w:val="none"/>
        <w:right w:color="auto" w:space="0" w:sz="0" w:val="none"/>
        <w:between w:color="auto" w:space="0" w:sz="0" w:val="none"/>
        <w:bar w:color="auto" w:space="0" w:sz="0" w:val="none"/>
      </w:pBdr>
    </w:pPr>
    <w:rPr>
      <w:rFonts w:asciiTheme="minorHAnsi" w:cstheme="minorBidi" w:eastAsiaTheme="minorHAnsi" w:hAnsiTheme="minorHAnsi"/>
      <w:kern w:val="2"/>
      <w:sz w:val="22"/>
      <w:szCs w:val="22"/>
      <w:bdr w:color="auto" w:space="0" w:sz="0" w:val="none"/>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Virsraksts5Rakstz" w:customStyle="1">
    <w:name w:val="Virsraksts 5 Rakstz."/>
    <w:basedOn w:val="Noklusjumarindkopasfonts"/>
    <w:link w:val="Virsraksts5"/>
    <w:uiPriority w:val="9"/>
    <w:semiHidden w:val="1"/>
    <w:rsid w:val="00EF2B6D"/>
    <w:rPr>
      <w:rFonts w:asciiTheme="majorHAnsi" w:cstheme="majorBidi" w:eastAsiaTheme="majorEastAsia" w:hAnsiTheme="majorHAnsi"/>
      <w:color w:val="0079bf" w:themeColor="accent1" w:themeShade="0000BF"/>
      <w:sz w:val="24"/>
      <w:szCs w:val="24"/>
      <w:lang w:eastAsia="en-US" w:val="en-US"/>
    </w:rPr>
  </w:style>
  <w:style w:type="paragraph" w:styleId="Paraststmeklis">
    <w:name w:val="Normal (Web)"/>
    <w:basedOn w:val="Parasts"/>
    <w:uiPriority w:val="99"/>
    <w:semiHidden w:val="1"/>
    <w:unhideWhenUsed w:val="1"/>
    <w:rsid w:val="00774C9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sz w:val="22"/>
      <w:szCs w:val="22"/>
    </w:rPr>
    <w:tblPr>
      <w:tblStyleRowBandSize w:val="1"/>
      <w:tblStyleColBandSize w:val="1"/>
      <w:tblCellMar>
        <w:top w:w="0.0" w:type="dxa"/>
        <w:left w:w="108.0" w:type="dxa"/>
        <w:bottom w:w="0.0" w:type="dxa"/>
        <w:right w:w="108.0" w:type="dxa"/>
      </w:tblCellMar>
    </w:tblPr>
  </w:style>
  <w:style w:type="table" w:styleId="Table2">
    <w:basedOn w:val="TableNormal"/>
    <w:pPr>
      <w:pBdr>
        <w:top w:color="000000" w:space="0" w:sz="0" w:val="none"/>
        <w:left w:color="000000" w:space="0" w:sz="0" w:val="none"/>
        <w:bottom w:color="000000" w:space="0" w:sz="0" w:val="none"/>
        <w:right w:color="000000" w:space="0" w:sz="0" w:val="none"/>
        <w:between w:color="000000" w:space="0" w:sz="0" w:val="none"/>
      </w:pBdr>
    </w:pPr>
    <w:rPr>
      <w:rFonts w:ascii="Helvetica Neue" w:cs="Helvetica Neue" w:eastAsia="Helvetica Neue" w:hAnsi="Helvetica Neue"/>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7yMSQMXsIKlLNczmTiVmUZkRw==">CgMxLjAyDmguc3p0eWxrN2hnOTZkMg5oLjl4dmt3MXB2Y2VxdDIOaC53azh4ZXoxdnQ1aWQ4AHIhMVFCRWV2TDFYSUlhYm1RN01WeGZta1p0aFN5Q2M1V0w5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2025-12-04T20:46:00Z</dcterms:created>
  <dc:creator>Admin</dc:creator>
</cp:coreProperties>
</file>