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70D3" w14:textId="77777777" w:rsidR="00BF15B0" w:rsidRPr="00C800AE" w:rsidRDefault="00BF15B0" w:rsidP="00BF15B0">
      <w:pPr>
        <w:pStyle w:val="Bezatstarpm"/>
        <w:jc w:val="right"/>
        <w:rPr>
          <w:rFonts w:ascii="Arial" w:eastAsia="Times New Roman" w:hAnsi="Arial"/>
          <w:sz w:val="24"/>
          <w:szCs w:val="24"/>
          <w:lang w:eastAsia="ar-SA"/>
        </w:rPr>
      </w:pPr>
      <w:bookmarkStart w:id="0" w:name="_Hlk112317356"/>
      <w:r w:rsidRPr="00C800AE">
        <w:rPr>
          <w:rFonts w:ascii="Arial" w:eastAsia="Times New Roman" w:hAnsi="Arial"/>
          <w:sz w:val="24"/>
          <w:szCs w:val="24"/>
          <w:lang w:eastAsia="ar-SA"/>
        </w:rPr>
        <w:t xml:space="preserve">Piegādātāju atlases Nr. </w:t>
      </w:r>
      <w:proofErr w:type="spellStart"/>
      <w:r w:rsidRPr="00C800AE">
        <w:rPr>
          <w:rFonts w:ascii="Arial" w:eastAsia="Times New Roman" w:hAnsi="Arial"/>
          <w:sz w:val="24"/>
          <w:szCs w:val="24"/>
          <w:lang w:eastAsia="ar-SA"/>
        </w:rPr>
        <w:t>Dižvanagi</w:t>
      </w:r>
      <w:proofErr w:type="spellEnd"/>
      <w:r w:rsidRPr="00C800AE">
        <w:rPr>
          <w:rFonts w:ascii="Arial" w:eastAsia="Times New Roman" w:hAnsi="Arial"/>
          <w:sz w:val="24"/>
          <w:szCs w:val="24"/>
          <w:lang w:eastAsia="ar-SA"/>
        </w:rPr>
        <w:t>/2025/3</w:t>
      </w:r>
    </w:p>
    <w:p w14:paraId="26562472" w14:textId="77777777" w:rsidR="00BF15B0" w:rsidRPr="00C800AE" w:rsidRDefault="00BF15B0" w:rsidP="00BF15B0">
      <w:pPr>
        <w:pStyle w:val="Bezatstarpm"/>
        <w:jc w:val="right"/>
        <w:rPr>
          <w:rFonts w:ascii="Arial" w:eastAsia="Times New Roman" w:hAnsi="Arial"/>
          <w:sz w:val="24"/>
          <w:szCs w:val="24"/>
          <w:lang w:eastAsia="ar-SA"/>
        </w:rPr>
      </w:pPr>
      <w:r w:rsidRPr="00C800AE">
        <w:rPr>
          <w:rFonts w:ascii="Arial" w:eastAsia="Times New Roman" w:hAnsi="Arial"/>
          <w:sz w:val="24"/>
          <w:szCs w:val="24"/>
          <w:lang w:eastAsia="ar-SA"/>
        </w:rPr>
        <w:t xml:space="preserve">nolikuma </w:t>
      </w:r>
      <w:r w:rsidRPr="00C800AE">
        <w:rPr>
          <w:rFonts w:ascii="Arial" w:eastAsia="Times New Roman" w:hAnsi="Arial"/>
          <w:b/>
          <w:bCs/>
          <w:sz w:val="24"/>
          <w:szCs w:val="24"/>
          <w:lang w:eastAsia="ar-SA"/>
        </w:rPr>
        <w:t>3.pielikums</w:t>
      </w:r>
    </w:p>
    <w:p w14:paraId="51C1026E" w14:textId="77777777" w:rsidR="003F638F" w:rsidRPr="009771BD" w:rsidRDefault="00F90139" w:rsidP="009771BD">
      <w:pPr>
        <w:spacing w:after="0"/>
        <w:jc w:val="center"/>
        <w:rPr>
          <w:rFonts w:ascii="Arial" w:eastAsia="Times New Roman" w:hAnsi="Arial"/>
          <w:bCs/>
          <w:i/>
          <w:iCs/>
          <w:sz w:val="24"/>
          <w:szCs w:val="24"/>
          <w:lang w:eastAsia="lv-LV"/>
        </w:rPr>
      </w:pPr>
      <w:r w:rsidRPr="009771BD">
        <w:rPr>
          <w:rFonts w:ascii="Arial" w:eastAsia="Times New Roman" w:hAnsi="Arial"/>
          <w:b/>
          <w:sz w:val="24"/>
          <w:szCs w:val="24"/>
          <w:lang w:eastAsia="lv-LV"/>
        </w:rPr>
        <w:t xml:space="preserve">LĪGUMS Nr. </w:t>
      </w:r>
    </w:p>
    <w:p w14:paraId="748707B4" w14:textId="77777777" w:rsidR="00767D45" w:rsidRPr="009771BD" w:rsidRDefault="00767D45" w:rsidP="00BE55DA">
      <w:pPr>
        <w:suppressAutoHyphens/>
        <w:autoSpaceDN w:val="0"/>
        <w:spacing w:after="0" w:line="240" w:lineRule="auto"/>
        <w:jc w:val="center"/>
        <w:textAlignment w:val="baseline"/>
        <w:rPr>
          <w:rFonts w:ascii="Arial" w:hAnsi="Arial"/>
          <w:sz w:val="24"/>
          <w:szCs w:val="24"/>
        </w:rPr>
      </w:pPr>
    </w:p>
    <w:tbl>
      <w:tblPr>
        <w:tblW w:w="0" w:type="auto"/>
        <w:tblLook w:val="04A0" w:firstRow="1" w:lastRow="0" w:firstColumn="1" w:lastColumn="0" w:noHBand="0" w:noVBand="1"/>
      </w:tblPr>
      <w:tblGrid>
        <w:gridCol w:w="2792"/>
        <w:gridCol w:w="6278"/>
      </w:tblGrid>
      <w:tr w:rsidR="0036632D" w:rsidRPr="00AD52F1" w14:paraId="42C887DD" w14:textId="77777777" w:rsidTr="00AD52F1">
        <w:tc>
          <w:tcPr>
            <w:tcW w:w="2830" w:type="dxa"/>
          </w:tcPr>
          <w:p w14:paraId="7B3F8B1C" w14:textId="77777777" w:rsidR="003F638F" w:rsidRPr="00AD52F1" w:rsidRDefault="003F638F" w:rsidP="00AD52F1">
            <w:pPr>
              <w:suppressAutoHyphens/>
              <w:spacing w:after="0" w:line="240" w:lineRule="auto"/>
              <w:rPr>
                <w:rFonts w:ascii="Arial" w:hAnsi="Arial"/>
                <w:sz w:val="24"/>
                <w:szCs w:val="24"/>
              </w:rPr>
            </w:pPr>
          </w:p>
        </w:tc>
        <w:tc>
          <w:tcPr>
            <w:tcW w:w="6350" w:type="dxa"/>
          </w:tcPr>
          <w:p w14:paraId="4FC8A1CA" w14:textId="77777777" w:rsidR="003F638F" w:rsidRPr="00AD52F1" w:rsidRDefault="00F90139" w:rsidP="00AD52F1">
            <w:pPr>
              <w:suppressAutoHyphens/>
              <w:spacing w:after="0" w:line="240" w:lineRule="auto"/>
              <w:jc w:val="right"/>
              <w:rPr>
                <w:rFonts w:ascii="Arial" w:eastAsia="Times New Roman" w:hAnsi="Arial"/>
                <w:i/>
                <w:sz w:val="20"/>
                <w:szCs w:val="20"/>
                <w:lang w:eastAsia="ar-SA"/>
              </w:rPr>
            </w:pPr>
            <w:r w:rsidRPr="00AD52F1">
              <w:rPr>
                <w:rFonts w:ascii="Arial" w:eastAsia="Times New Roman" w:hAnsi="Arial"/>
                <w:i/>
                <w:sz w:val="20"/>
                <w:szCs w:val="20"/>
                <w:lang w:eastAsia="ar-SA"/>
              </w:rPr>
              <w:t xml:space="preserve">Līguma parakstīšanas datums ir pēdējā pievienotā </w:t>
            </w:r>
          </w:p>
          <w:p w14:paraId="5EF39C85" w14:textId="77777777" w:rsidR="003F638F" w:rsidRPr="00AD52F1" w:rsidRDefault="00F90139" w:rsidP="00AD52F1">
            <w:pPr>
              <w:suppressAutoHyphens/>
              <w:spacing w:after="0" w:line="240" w:lineRule="auto"/>
              <w:jc w:val="right"/>
              <w:rPr>
                <w:rFonts w:ascii="Arial" w:hAnsi="Arial"/>
                <w:sz w:val="24"/>
                <w:szCs w:val="24"/>
              </w:rPr>
            </w:pPr>
            <w:r w:rsidRPr="00AD52F1">
              <w:rPr>
                <w:rFonts w:ascii="Arial" w:eastAsia="Times New Roman" w:hAnsi="Arial"/>
                <w:i/>
                <w:sz w:val="20"/>
                <w:szCs w:val="20"/>
                <w:lang w:eastAsia="ar-SA"/>
              </w:rPr>
              <w:t>droša elektroniskā paraksta laika zīmoga datums</w:t>
            </w:r>
          </w:p>
        </w:tc>
      </w:tr>
    </w:tbl>
    <w:p w14:paraId="2210F231" w14:textId="77777777" w:rsidR="00386432" w:rsidRPr="00BF15B0" w:rsidRDefault="00BF15B0" w:rsidP="009771BD">
      <w:pPr>
        <w:suppressAutoHyphens/>
        <w:spacing w:before="120" w:after="120" w:line="240" w:lineRule="auto"/>
        <w:ind w:firstLine="720"/>
        <w:jc w:val="both"/>
        <w:rPr>
          <w:rFonts w:ascii="Arial" w:eastAsia="Garamond" w:hAnsi="Arial"/>
          <w:bCs/>
          <w:sz w:val="24"/>
          <w:szCs w:val="24"/>
          <w:lang w:eastAsia="lv-LV"/>
        </w:rPr>
      </w:pPr>
      <w:r w:rsidRPr="00BF15B0">
        <w:rPr>
          <w:rFonts w:ascii="Arial" w:eastAsia="Garamond" w:hAnsi="Arial"/>
          <w:bCs/>
          <w:sz w:val="24"/>
          <w:szCs w:val="24"/>
          <w:lang w:eastAsia="lv-LV"/>
        </w:rPr>
        <w:t>Biedrība “DIŽVANAGI”</w:t>
      </w:r>
      <w:r>
        <w:rPr>
          <w:rFonts w:ascii="Arial" w:eastAsia="Garamond" w:hAnsi="Arial"/>
          <w:bCs/>
          <w:sz w:val="24"/>
          <w:szCs w:val="24"/>
          <w:lang w:eastAsia="lv-LV"/>
        </w:rPr>
        <w:t xml:space="preserve"> </w:t>
      </w:r>
      <w:r w:rsidRPr="00BF15B0">
        <w:rPr>
          <w:rFonts w:ascii="Arial" w:eastAsia="Garamond" w:hAnsi="Arial"/>
          <w:bCs/>
          <w:sz w:val="24"/>
          <w:szCs w:val="24"/>
          <w:lang w:eastAsia="lv-LV"/>
        </w:rPr>
        <w:t xml:space="preserve">(reģistrācijas Nr. 40008129221) tās valdes priekšsēdētājas Ilzes </w:t>
      </w:r>
      <w:proofErr w:type="spellStart"/>
      <w:r w:rsidRPr="00BF15B0">
        <w:rPr>
          <w:rFonts w:ascii="Arial" w:eastAsia="Garamond" w:hAnsi="Arial"/>
          <w:bCs/>
          <w:sz w:val="24"/>
          <w:szCs w:val="24"/>
          <w:lang w:eastAsia="lv-LV"/>
        </w:rPr>
        <w:t>Durņevas</w:t>
      </w:r>
      <w:proofErr w:type="spellEnd"/>
      <w:r w:rsidRPr="00BF15B0">
        <w:rPr>
          <w:rFonts w:ascii="Arial" w:eastAsia="Garamond" w:hAnsi="Arial"/>
          <w:bCs/>
          <w:sz w:val="24"/>
          <w:szCs w:val="24"/>
          <w:lang w:eastAsia="lv-LV"/>
        </w:rPr>
        <w:t xml:space="preserve"> personā, kura rīkojas uz Statūtu pamata (turpmāk – Pasūtītājs), no vienas puses, un</w:t>
      </w:r>
    </w:p>
    <w:p w14:paraId="7F281185" w14:textId="77777777" w:rsidR="003E0EEF" w:rsidRDefault="00F90139" w:rsidP="009771BD">
      <w:pPr>
        <w:spacing w:after="120" w:line="240" w:lineRule="auto"/>
        <w:ind w:firstLine="720"/>
        <w:jc w:val="both"/>
        <w:rPr>
          <w:rFonts w:ascii="Arial" w:eastAsia="Times New Roman" w:hAnsi="Arial"/>
          <w:sz w:val="24"/>
          <w:szCs w:val="24"/>
          <w:lang w:eastAsia="ar-SA"/>
        </w:rPr>
      </w:pPr>
      <w:r w:rsidRPr="009771BD">
        <w:rPr>
          <w:rFonts w:ascii="Arial" w:eastAsia="Times New Roman" w:hAnsi="Arial"/>
          <w:sz w:val="24"/>
          <w:szCs w:val="24"/>
          <w:highlight w:val="cyan"/>
          <w:lang w:eastAsia="ar-SA"/>
        </w:rPr>
        <w:t>…………….</w:t>
      </w:r>
      <w:r w:rsidRPr="009771BD">
        <w:rPr>
          <w:rFonts w:ascii="Arial" w:eastAsia="Times New Roman" w:hAnsi="Arial"/>
          <w:sz w:val="24"/>
          <w:szCs w:val="24"/>
          <w:lang w:eastAsia="ar-SA"/>
        </w:rPr>
        <w:t xml:space="preserve">, reģistrācijas Nr. </w:t>
      </w:r>
      <w:r w:rsidRPr="009771BD">
        <w:rPr>
          <w:rFonts w:ascii="Arial" w:eastAsia="Times New Roman" w:hAnsi="Arial"/>
          <w:sz w:val="24"/>
          <w:szCs w:val="24"/>
          <w:highlight w:val="cyan"/>
          <w:lang w:eastAsia="ar-SA"/>
        </w:rPr>
        <w:t>……………………..</w:t>
      </w:r>
      <w:r w:rsidRPr="009771BD">
        <w:rPr>
          <w:rFonts w:ascii="Arial" w:eastAsia="Times New Roman" w:hAnsi="Arial"/>
          <w:sz w:val="24"/>
          <w:szCs w:val="24"/>
          <w:lang w:eastAsia="ar-SA"/>
        </w:rPr>
        <w:t xml:space="preserve">, adrese </w:t>
      </w:r>
      <w:r w:rsidRPr="009771BD">
        <w:rPr>
          <w:rFonts w:ascii="Arial" w:eastAsia="Times New Roman" w:hAnsi="Arial"/>
          <w:sz w:val="24"/>
          <w:szCs w:val="24"/>
          <w:highlight w:val="cyan"/>
          <w:lang w:eastAsia="ar-SA"/>
        </w:rPr>
        <w:t>……………………</w:t>
      </w:r>
      <w:r w:rsidRPr="009771BD">
        <w:rPr>
          <w:rFonts w:ascii="Arial" w:eastAsia="Times New Roman" w:hAnsi="Arial"/>
          <w:sz w:val="24"/>
          <w:szCs w:val="24"/>
          <w:lang w:eastAsia="ar-SA"/>
        </w:rPr>
        <w:t xml:space="preserve">, </w:t>
      </w:r>
      <w:r w:rsidR="00703B8A" w:rsidRPr="009771BD">
        <w:rPr>
          <w:rFonts w:ascii="Arial" w:eastAsia="Times New Roman" w:hAnsi="Arial"/>
          <w:sz w:val="24"/>
          <w:szCs w:val="24"/>
          <w:lang w:eastAsia="ar-SA"/>
        </w:rPr>
        <w:t xml:space="preserve">ko pārstāv </w:t>
      </w:r>
      <w:r w:rsidRPr="009771BD">
        <w:rPr>
          <w:rFonts w:ascii="Arial" w:eastAsia="Times New Roman" w:hAnsi="Arial"/>
          <w:sz w:val="24"/>
          <w:szCs w:val="24"/>
          <w:lang w:eastAsia="ar-SA"/>
        </w:rPr>
        <w:t>tās</w:t>
      </w:r>
      <w:r w:rsidR="00703B8A" w:rsidRPr="009771BD">
        <w:rPr>
          <w:rFonts w:ascii="Arial" w:eastAsia="Times New Roman" w:hAnsi="Arial"/>
          <w:sz w:val="24"/>
          <w:szCs w:val="24"/>
          <w:lang w:eastAsia="ar-SA"/>
        </w:rPr>
        <w:t xml:space="preserve"> </w:t>
      </w:r>
      <w:r w:rsidRPr="009771BD">
        <w:rPr>
          <w:rFonts w:ascii="Arial" w:eastAsia="Times New Roman" w:hAnsi="Arial"/>
          <w:sz w:val="24"/>
          <w:szCs w:val="24"/>
          <w:highlight w:val="cyan"/>
          <w:lang w:eastAsia="ar-SA"/>
        </w:rPr>
        <w:t>………………….</w:t>
      </w:r>
      <w:r w:rsidRPr="009771BD">
        <w:rPr>
          <w:rFonts w:ascii="Arial" w:eastAsia="Times New Roman" w:hAnsi="Arial"/>
          <w:sz w:val="24"/>
          <w:szCs w:val="24"/>
          <w:lang w:eastAsia="ar-SA"/>
        </w:rPr>
        <w:t xml:space="preserve">, kurš rīkojas saskaņā ar </w:t>
      </w:r>
      <w:r w:rsidR="00215569" w:rsidRPr="009771BD">
        <w:rPr>
          <w:rFonts w:ascii="Arial" w:eastAsia="Times New Roman" w:hAnsi="Arial"/>
          <w:sz w:val="24"/>
          <w:szCs w:val="24"/>
          <w:highlight w:val="cyan"/>
          <w:lang w:eastAsia="ar-SA"/>
        </w:rPr>
        <w:t>[..]</w:t>
      </w:r>
      <w:r w:rsidRPr="009771BD">
        <w:rPr>
          <w:rFonts w:ascii="Arial" w:eastAsia="Times New Roman" w:hAnsi="Arial"/>
          <w:sz w:val="24"/>
          <w:szCs w:val="24"/>
          <w:lang w:eastAsia="ar-SA"/>
        </w:rPr>
        <w:t xml:space="preserve"> </w:t>
      </w:r>
      <w:r>
        <w:rPr>
          <w:rFonts w:ascii="Arial" w:eastAsia="Times New Roman" w:hAnsi="Arial"/>
          <w:sz w:val="24"/>
          <w:szCs w:val="24"/>
          <w:lang w:eastAsia="ar-SA"/>
        </w:rPr>
        <w:t>(</w:t>
      </w:r>
      <w:r w:rsidRPr="009771BD">
        <w:rPr>
          <w:rFonts w:ascii="Arial" w:eastAsia="Times New Roman" w:hAnsi="Arial"/>
          <w:sz w:val="24"/>
          <w:szCs w:val="24"/>
          <w:lang w:eastAsia="ar-SA"/>
        </w:rPr>
        <w:t xml:space="preserve">turpmāk – </w:t>
      </w:r>
      <w:r w:rsidRPr="009771BD">
        <w:rPr>
          <w:rFonts w:ascii="Arial" w:eastAsia="Times New Roman" w:hAnsi="Arial"/>
          <w:bCs/>
          <w:sz w:val="24"/>
          <w:szCs w:val="24"/>
          <w:lang w:eastAsia="ar-SA"/>
        </w:rPr>
        <w:t>Piegādātājs</w:t>
      </w:r>
      <w:r>
        <w:rPr>
          <w:rFonts w:ascii="Arial" w:eastAsia="Times New Roman" w:hAnsi="Arial"/>
          <w:bCs/>
          <w:sz w:val="24"/>
          <w:szCs w:val="24"/>
          <w:lang w:eastAsia="ar-SA"/>
        </w:rPr>
        <w:t>)</w:t>
      </w:r>
      <w:r w:rsidRPr="009771BD">
        <w:rPr>
          <w:rFonts w:ascii="Arial" w:eastAsia="Times New Roman" w:hAnsi="Arial"/>
          <w:sz w:val="24"/>
          <w:szCs w:val="24"/>
          <w:lang w:eastAsia="ar-SA"/>
        </w:rPr>
        <w:t>, no otras puses,</w:t>
      </w:r>
      <w:r w:rsidRPr="009771BD">
        <w:rPr>
          <w:rFonts w:ascii="Arial" w:hAnsi="Arial"/>
          <w:sz w:val="24"/>
          <w:szCs w:val="24"/>
        </w:rPr>
        <w:t xml:space="preserve"> </w:t>
      </w:r>
      <w:r w:rsidRPr="009771BD">
        <w:rPr>
          <w:rFonts w:ascii="Arial" w:eastAsia="Times New Roman" w:hAnsi="Arial"/>
          <w:sz w:val="24"/>
          <w:szCs w:val="24"/>
          <w:lang w:eastAsia="ar-SA"/>
        </w:rPr>
        <w:t xml:space="preserve">kopā sauktas Puses un katra atsevišķi – Puse, </w:t>
      </w:r>
    </w:p>
    <w:p w14:paraId="3F3525B6" w14:textId="77777777" w:rsidR="003F638F" w:rsidRPr="009771BD" w:rsidRDefault="00F90139" w:rsidP="009771BD">
      <w:pPr>
        <w:spacing w:after="120" w:line="240" w:lineRule="auto"/>
        <w:ind w:firstLine="720"/>
        <w:jc w:val="both"/>
        <w:rPr>
          <w:rFonts w:ascii="Arial" w:eastAsia="Times New Roman" w:hAnsi="Arial"/>
          <w:sz w:val="24"/>
          <w:szCs w:val="24"/>
          <w:lang w:eastAsia="ar-SA"/>
        </w:rPr>
      </w:pPr>
      <w:r w:rsidRPr="009771BD">
        <w:rPr>
          <w:rFonts w:ascii="Arial" w:eastAsia="Times New Roman" w:hAnsi="Arial"/>
          <w:sz w:val="24"/>
          <w:szCs w:val="24"/>
          <w:lang w:eastAsia="ar-SA"/>
        </w:rPr>
        <w:t xml:space="preserve">pamatojoties uz </w:t>
      </w:r>
      <w:r w:rsidR="00BF15B0">
        <w:rPr>
          <w:rFonts w:ascii="Arial" w:eastAsia="Times New Roman" w:hAnsi="Arial"/>
          <w:sz w:val="24"/>
          <w:szCs w:val="24"/>
          <w:lang w:eastAsia="ar-SA"/>
        </w:rPr>
        <w:t>piegādātāju atlases</w:t>
      </w:r>
      <w:r w:rsidRPr="009771BD">
        <w:rPr>
          <w:rFonts w:ascii="Arial" w:eastAsia="Times New Roman" w:hAnsi="Arial"/>
          <w:sz w:val="24"/>
          <w:szCs w:val="24"/>
          <w:lang w:eastAsia="ar-SA"/>
        </w:rPr>
        <w:t xml:space="preserve"> </w:t>
      </w:r>
      <w:r w:rsidR="003E0EEF">
        <w:rPr>
          <w:rFonts w:ascii="Arial" w:eastAsia="Times New Roman" w:hAnsi="Arial"/>
          <w:sz w:val="24"/>
          <w:szCs w:val="24"/>
          <w:lang w:eastAsia="ar-SA"/>
        </w:rPr>
        <w:t>“</w:t>
      </w:r>
      <w:r w:rsidR="00BF15B0" w:rsidRPr="00BF15B0">
        <w:rPr>
          <w:rFonts w:ascii="Arial" w:eastAsia="Times New Roman" w:hAnsi="Arial"/>
          <w:sz w:val="24"/>
          <w:szCs w:val="24"/>
          <w:lang w:eastAsia="ar-SA"/>
        </w:rPr>
        <w:t>Specializētā transporta līdzekļa piegāde</w:t>
      </w:r>
      <w:r w:rsidR="003E0EEF" w:rsidRPr="00B32E71">
        <w:rPr>
          <w:rFonts w:ascii="Arial" w:eastAsia="Times New Roman" w:hAnsi="Arial"/>
          <w:sz w:val="24"/>
          <w:szCs w:val="24"/>
          <w:lang w:eastAsia="ar-SA"/>
        </w:rPr>
        <w:t xml:space="preserve">”, </w:t>
      </w:r>
      <w:r w:rsidRPr="00B32E71">
        <w:rPr>
          <w:rFonts w:ascii="Arial" w:eastAsia="Times New Roman" w:hAnsi="Arial"/>
          <w:sz w:val="24"/>
          <w:szCs w:val="24"/>
          <w:lang w:eastAsia="ar-SA"/>
        </w:rPr>
        <w:t xml:space="preserve">identifikācijas </w:t>
      </w:r>
      <w:r w:rsidR="003E0EEF" w:rsidRPr="00B32E71">
        <w:rPr>
          <w:rFonts w:ascii="Arial" w:eastAsia="Times New Roman" w:hAnsi="Arial"/>
          <w:sz w:val="24"/>
          <w:szCs w:val="24"/>
          <w:lang w:eastAsia="ar-SA"/>
        </w:rPr>
        <w:t>Nr. </w:t>
      </w:r>
      <w:proofErr w:type="spellStart"/>
      <w:r w:rsidR="00BF15B0" w:rsidRPr="00BF15B0">
        <w:rPr>
          <w:rFonts w:ascii="Arial" w:eastAsia="Times New Roman" w:hAnsi="Arial"/>
          <w:sz w:val="24"/>
          <w:szCs w:val="24"/>
          <w:lang w:eastAsia="ar-SA"/>
        </w:rPr>
        <w:t>Dižvanagi</w:t>
      </w:r>
      <w:proofErr w:type="spellEnd"/>
      <w:r w:rsidR="00BF15B0" w:rsidRPr="00BF15B0">
        <w:rPr>
          <w:rFonts w:ascii="Arial" w:eastAsia="Times New Roman" w:hAnsi="Arial"/>
          <w:sz w:val="24"/>
          <w:szCs w:val="24"/>
          <w:lang w:eastAsia="ar-SA"/>
        </w:rPr>
        <w:t xml:space="preserve">/2025/3 </w:t>
      </w:r>
      <w:r w:rsidR="00C21D69" w:rsidRPr="00B32E71">
        <w:rPr>
          <w:rFonts w:ascii="Arial" w:eastAsia="Times New Roman" w:hAnsi="Arial"/>
          <w:sz w:val="24"/>
          <w:szCs w:val="24"/>
          <w:lang w:eastAsia="ar-SA"/>
        </w:rPr>
        <w:t xml:space="preserve">(turpmāk – Iepirkums) </w:t>
      </w:r>
      <w:r w:rsidR="00555942" w:rsidRPr="00B32E71">
        <w:rPr>
          <w:rFonts w:ascii="Arial" w:eastAsia="Times New Roman" w:hAnsi="Arial"/>
          <w:sz w:val="24"/>
          <w:szCs w:val="24"/>
          <w:lang w:eastAsia="ar-SA"/>
        </w:rPr>
        <w:t>rezultātiem</w:t>
      </w:r>
      <w:r w:rsidR="00C21D69" w:rsidRPr="00B32E71">
        <w:rPr>
          <w:rFonts w:ascii="Arial" w:eastAsia="Times New Roman" w:hAnsi="Arial"/>
          <w:sz w:val="24"/>
          <w:szCs w:val="24"/>
          <w:lang w:eastAsia="ar-SA"/>
        </w:rPr>
        <w:t>,</w:t>
      </w:r>
      <w:r w:rsidR="00555942" w:rsidRPr="00B32E71">
        <w:rPr>
          <w:rFonts w:ascii="Arial" w:eastAsia="Times New Roman" w:hAnsi="Arial"/>
          <w:sz w:val="24"/>
          <w:szCs w:val="24"/>
          <w:lang w:eastAsia="ar-SA"/>
        </w:rPr>
        <w:t xml:space="preserve"> Eiropas Savienības kohēzijas politikas programmas 2021.–2027.gadam </w:t>
      </w:r>
      <w:r w:rsidR="00BF15B0" w:rsidRPr="00BF15B0">
        <w:rPr>
          <w:rFonts w:ascii="Arial" w:eastAsia="Times New Roman" w:hAnsi="Arial"/>
          <w:sz w:val="24"/>
          <w:szCs w:val="24"/>
          <w:lang w:eastAsia="ar-SA"/>
        </w:rPr>
        <w:t xml:space="preserve">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BF15B0" w:rsidRPr="00BF15B0">
        <w:rPr>
          <w:rFonts w:ascii="Arial" w:eastAsia="Times New Roman" w:hAnsi="Arial"/>
          <w:sz w:val="24"/>
          <w:szCs w:val="24"/>
          <w:lang w:eastAsia="ar-SA"/>
        </w:rPr>
        <w:t>izturētspēju</w:t>
      </w:r>
      <w:proofErr w:type="spellEnd"/>
      <w:r w:rsidR="00BF15B0" w:rsidRPr="00BF15B0">
        <w:rPr>
          <w:rFonts w:ascii="Arial" w:eastAsia="Times New Roman" w:hAnsi="Arial"/>
          <w:sz w:val="24"/>
          <w:szCs w:val="24"/>
          <w:lang w:eastAsia="ar-SA"/>
        </w:rPr>
        <w:t xml:space="preserve">" 4.3.5.1. pasākuma "Sabiedrībā balstītu sociālo pakalpojumu pieejamības palielināšana" projekta ietvaros </w:t>
      </w:r>
      <w:r w:rsidRPr="009771BD">
        <w:rPr>
          <w:rFonts w:ascii="Arial" w:eastAsia="Times New Roman" w:hAnsi="Arial"/>
          <w:sz w:val="24"/>
          <w:szCs w:val="24"/>
          <w:lang w:eastAsia="ar-SA"/>
        </w:rPr>
        <w:t xml:space="preserve">noslēdz šādu līgumu </w:t>
      </w:r>
      <w:r w:rsidR="00C21D69">
        <w:rPr>
          <w:rFonts w:ascii="Arial" w:eastAsia="Times New Roman" w:hAnsi="Arial"/>
          <w:sz w:val="24"/>
          <w:szCs w:val="24"/>
          <w:lang w:eastAsia="ar-SA"/>
        </w:rPr>
        <w:t>(</w:t>
      </w:r>
      <w:r w:rsidRPr="009771BD">
        <w:rPr>
          <w:rFonts w:ascii="Arial" w:eastAsia="Times New Roman" w:hAnsi="Arial"/>
          <w:sz w:val="24"/>
          <w:szCs w:val="24"/>
          <w:lang w:eastAsia="ar-SA"/>
        </w:rPr>
        <w:t>turpmāk – Līgums</w:t>
      </w:r>
      <w:r w:rsidR="00C21D69">
        <w:rPr>
          <w:rFonts w:ascii="Arial" w:eastAsia="Times New Roman" w:hAnsi="Arial"/>
          <w:sz w:val="24"/>
          <w:szCs w:val="24"/>
          <w:lang w:eastAsia="ar-SA"/>
        </w:rPr>
        <w:t>)</w:t>
      </w:r>
      <w:r w:rsidRPr="009771BD">
        <w:rPr>
          <w:rFonts w:ascii="Arial" w:eastAsia="Times New Roman" w:hAnsi="Arial"/>
          <w:sz w:val="24"/>
          <w:szCs w:val="24"/>
          <w:lang w:eastAsia="ar-SA"/>
        </w:rPr>
        <w:t>:</w:t>
      </w:r>
    </w:p>
    <w:bookmarkEnd w:id="0"/>
    <w:p w14:paraId="74F47D79" w14:textId="77777777" w:rsidR="001F384D" w:rsidRPr="009771BD" w:rsidRDefault="00F90139" w:rsidP="009771BD">
      <w:pPr>
        <w:numPr>
          <w:ilvl w:val="0"/>
          <w:numId w:val="8"/>
        </w:numPr>
        <w:tabs>
          <w:tab w:val="center" w:pos="720"/>
          <w:tab w:val="left" w:pos="2835"/>
          <w:tab w:val="left" w:pos="3119"/>
          <w:tab w:val="left" w:pos="3261"/>
        </w:tabs>
        <w:spacing w:before="240" w:after="120" w:line="240" w:lineRule="auto"/>
        <w:ind w:hanging="357"/>
        <w:jc w:val="center"/>
        <w:rPr>
          <w:rFonts w:ascii="Arial" w:hAnsi="Arial"/>
          <w:b/>
          <w:caps/>
          <w:sz w:val="24"/>
          <w:szCs w:val="24"/>
        </w:rPr>
      </w:pPr>
      <w:r w:rsidRPr="009771BD">
        <w:rPr>
          <w:rFonts w:ascii="Arial" w:hAnsi="Arial"/>
          <w:b/>
          <w:caps/>
          <w:sz w:val="24"/>
          <w:szCs w:val="24"/>
        </w:rPr>
        <w:t>Līguma priekšmets</w:t>
      </w:r>
    </w:p>
    <w:p w14:paraId="627E7A4C" w14:textId="77777777" w:rsidR="00AD1B61" w:rsidRPr="00BF15B0" w:rsidRDefault="00F90139" w:rsidP="00BF15B0">
      <w:pPr>
        <w:numPr>
          <w:ilvl w:val="1"/>
          <w:numId w:val="8"/>
        </w:numPr>
        <w:tabs>
          <w:tab w:val="left" w:pos="3119"/>
        </w:tabs>
        <w:spacing w:after="0" w:line="240" w:lineRule="auto"/>
        <w:ind w:left="567" w:hanging="567"/>
        <w:jc w:val="both"/>
        <w:rPr>
          <w:rFonts w:ascii="Arial" w:hAnsi="Arial"/>
          <w:sz w:val="24"/>
          <w:szCs w:val="24"/>
        </w:rPr>
      </w:pPr>
      <w:r w:rsidRPr="009771BD">
        <w:rPr>
          <w:rFonts w:ascii="Arial" w:hAnsi="Arial"/>
          <w:sz w:val="24"/>
          <w:szCs w:val="24"/>
        </w:rPr>
        <w:t>S</w:t>
      </w:r>
      <w:r w:rsidR="001F384D" w:rsidRPr="009771BD">
        <w:rPr>
          <w:rFonts w:ascii="Arial" w:hAnsi="Arial"/>
          <w:sz w:val="24"/>
          <w:szCs w:val="24"/>
        </w:rPr>
        <w:t xml:space="preserve">askaņā ar Līguma, </w:t>
      </w:r>
      <w:r w:rsidR="0057519F" w:rsidRPr="00EA273F">
        <w:rPr>
          <w:rFonts w:ascii="Arial" w:hAnsi="Arial"/>
          <w:sz w:val="24"/>
          <w:szCs w:val="24"/>
        </w:rPr>
        <w:t>I</w:t>
      </w:r>
      <w:r w:rsidR="001F384D" w:rsidRPr="009771BD">
        <w:rPr>
          <w:rFonts w:ascii="Arial" w:hAnsi="Arial"/>
          <w:sz w:val="24"/>
          <w:szCs w:val="24"/>
        </w:rPr>
        <w:t>epirkuma nolikuma un tehniskās specifikācijas nosacījumiem, kā arī atbilstoši Piegādātāja iepirkum</w:t>
      </w:r>
      <w:r w:rsidR="00932A75" w:rsidRPr="009771BD">
        <w:rPr>
          <w:rFonts w:ascii="Arial" w:hAnsi="Arial"/>
          <w:sz w:val="24"/>
          <w:szCs w:val="24"/>
        </w:rPr>
        <w:t xml:space="preserve">ā </w:t>
      </w:r>
      <w:r w:rsidR="001F384D" w:rsidRPr="009771BD">
        <w:rPr>
          <w:rFonts w:ascii="Arial" w:hAnsi="Arial"/>
          <w:sz w:val="24"/>
          <w:szCs w:val="24"/>
        </w:rPr>
        <w:t xml:space="preserve">iesniegtajam </w:t>
      </w:r>
      <w:r w:rsidR="00BF15B0" w:rsidRPr="009771BD">
        <w:rPr>
          <w:rFonts w:ascii="Arial" w:hAnsi="Arial"/>
          <w:sz w:val="24"/>
          <w:szCs w:val="24"/>
        </w:rPr>
        <w:t>Tehniskajai specifikācijai/tehniskajam</w:t>
      </w:r>
      <w:r w:rsidR="00BF15B0">
        <w:rPr>
          <w:rFonts w:ascii="Arial" w:hAnsi="Arial"/>
          <w:sz w:val="24"/>
          <w:szCs w:val="24"/>
        </w:rPr>
        <w:t xml:space="preserve"> un</w:t>
      </w:r>
      <w:r w:rsidR="00BF15B0" w:rsidRPr="009771BD">
        <w:rPr>
          <w:rFonts w:ascii="Arial" w:hAnsi="Arial"/>
          <w:sz w:val="24"/>
          <w:szCs w:val="24"/>
        </w:rPr>
        <w:t xml:space="preserve"> </w:t>
      </w:r>
      <w:r w:rsidR="00BF15B0">
        <w:rPr>
          <w:rFonts w:ascii="Arial" w:hAnsi="Arial"/>
          <w:sz w:val="24"/>
          <w:szCs w:val="24"/>
        </w:rPr>
        <w:t>f</w:t>
      </w:r>
      <w:r w:rsidR="001F384D" w:rsidRPr="009771BD">
        <w:rPr>
          <w:rFonts w:ascii="Arial" w:hAnsi="Arial"/>
          <w:sz w:val="24"/>
          <w:szCs w:val="24"/>
        </w:rPr>
        <w:t>inanšu piedāvājumam (1.pielikums),</w:t>
      </w:r>
      <w:r w:rsidRPr="009771BD">
        <w:rPr>
          <w:rFonts w:ascii="Arial" w:hAnsi="Arial"/>
          <w:sz w:val="24"/>
          <w:szCs w:val="24"/>
        </w:rPr>
        <w:t xml:space="preserve"> kas pievienoti Līgumam un ir tā neatņemama</w:t>
      </w:r>
      <w:r w:rsidR="0057519F" w:rsidRPr="00EA273F">
        <w:rPr>
          <w:rFonts w:ascii="Arial" w:hAnsi="Arial"/>
          <w:sz w:val="24"/>
          <w:szCs w:val="24"/>
        </w:rPr>
        <w:t>s</w:t>
      </w:r>
      <w:r w:rsidRPr="009771BD">
        <w:rPr>
          <w:rFonts w:ascii="Arial" w:hAnsi="Arial"/>
          <w:sz w:val="24"/>
          <w:szCs w:val="24"/>
        </w:rPr>
        <w:t xml:space="preserve"> sastāvdaļa</w:t>
      </w:r>
      <w:r w:rsidR="0057519F" w:rsidRPr="00EA273F">
        <w:rPr>
          <w:rFonts w:ascii="Arial" w:hAnsi="Arial"/>
          <w:sz w:val="24"/>
          <w:szCs w:val="24"/>
        </w:rPr>
        <w:t>s,</w:t>
      </w:r>
      <w:r w:rsidRPr="009771BD">
        <w:rPr>
          <w:rFonts w:ascii="Arial" w:hAnsi="Arial"/>
          <w:sz w:val="24"/>
          <w:szCs w:val="24"/>
        </w:rPr>
        <w:t xml:space="preserve"> Pasūtītājs pērk, bet Piegādātājs pārdod un piegādā</w:t>
      </w:r>
      <w:r w:rsidR="00BF15B0">
        <w:rPr>
          <w:rFonts w:ascii="Arial" w:hAnsi="Arial"/>
          <w:sz w:val="24"/>
          <w:szCs w:val="24"/>
        </w:rPr>
        <w:t xml:space="preserve"> </w:t>
      </w:r>
      <w:r w:rsidRPr="00BF15B0">
        <w:rPr>
          <w:rFonts w:ascii="Arial" w:hAnsi="Arial"/>
          <w:sz w:val="24"/>
          <w:szCs w:val="24"/>
        </w:rPr>
        <w:t>specializēti aprīkot</w:t>
      </w:r>
      <w:r w:rsidR="00FE53F6" w:rsidRPr="00BF15B0">
        <w:rPr>
          <w:rFonts w:ascii="Arial" w:hAnsi="Arial"/>
          <w:sz w:val="24"/>
          <w:szCs w:val="24"/>
        </w:rPr>
        <w:t>u</w:t>
      </w:r>
      <w:r w:rsidRPr="00BF15B0">
        <w:rPr>
          <w:rFonts w:ascii="Arial" w:hAnsi="Arial"/>
          <w:sz w:val="24"/>
          <w:szCs w:val="24"/>
        </w:rPr>
        <w:t xml:space="preserve"> </w:t>
      </w:r>
      <w:r w:rsidR="0057519F" w:rsidRPr="00BF15B0">
        <w:rPr>
          <w:rFonts w:ascii="Arial" w:hAnsi="Arial"/>
          <w:sz w:val="24"/>
          <w:szCs w:val="24"/>
        </w:rPr>
        <w:t>viegl</w:t>
      </w:r>
      <w:r w:rsidR="00FE53F6" w:rsidRPr="00BF15B0">
        <w:rPr>
          <w:rFonts w:ascii="Arial" w:hAnsi="Arial"/>
          <w:sz w:val="24"/>
          <w:szCs w:val="24"/>
        </w:rPr>
        <w:t>o</w:t>
      </w:r>
      <w:r w:rsidR="0057519F" w:rsidRPr="00BF15B0">
        <w:rPr>
          <w:rFonts w:ascii="Arial" w:hAnsi="Arial"/>
          <w:sz w:val="24"/>
          <w:szCs w:val="24"/>
        </w:rPr>
        <w:t xml:space="preserve"> </w:t>
      </w:r>
      <w:r w:rsidR="000E0F55" w:rsidRPr="00BF15B0">
        <w:rPr>
          <w:rFonts w:ascii="Arial" w:hAnsi="Arial"/>
          <w:sz w:val="24"/>
          <w:szCs w:val="24"/>
        </w:rPr>
        <w:t>transportlīdzek</w:t>
      </w:r>
      <w:r w:rsidR="00BF15B0">
        <w:rPr>
          <w:rFonts w:ascii="Arial" w:hAnsi="Arial"/>
          <w:sz w:val="24"/>
          <w:szCs w:val="24"/>
        </w:rPr>
        <w:t>li</w:t>
      </w:r>
      <w:r w:rsidRPr="00BF15B0">
        <w:rPr>
          <w:rFonts w:ascii="Arial" w:hAnsi="Arial"/>
          <w:sz w:val="24"/>
          <w:szCs w:val="24"/>
        </w:rPr>
        <w:t xml:space="preserve"> (turpmāk – Transportlīdzeklis).:</w:t>
      </w:r>
    </w:p>
    <w:p w14:paraId="2926B2D1" w14:textId="77777777" w:rsidR="00AD1B61" w:rsidRPr="00EA273F" w:rsidRDefault="00F90139" w:rsidP="009771BD">
      <w:pPr>
        <w:tabs>
          <w:tab w:val="left" w:pos="3119"/>
        </w:tabs>
        <w:spacing w:after="0" w:line="240" w:lineRule="auto"/>
        <w:ind w:left="2126" w:hanging="709"/>
        <w:jc w:val="both"/>
        <w:rPr>
          <w:rFonts w:ascii="Arial" w:hAnsi="Arial"/>
          <w:sz w:val="24"/>
          <w:szCs w:val="24"/>
        </w:rPr>
      </w:pPr>
      <w:r w:rsidRPr="009771BD">
        <w:rPr>
          <w:rFonts w:ascii="Arial" w:hAnsi="Arial"/>
          <w:sz w:val="24"/>
          <w:szCs w:val="24"/>
        </w:rPr>
        <w:t xml:space="preserve">marka: </w:t>
      </w:r>
      <w:r w:rsidRPr="009771BD">
        <w:rPr>
          <w:rFonts w:ascii="Arial" w:hAnsi="Arial"/>
          <w:sz w:val="24"/>
          <w:szCs w:val="24"/>
          <w:highlight w:val="cyan"/>
        </w:rPr>
        <w:t>………</w:t>
      </w:r>
      <w:r w:rsidRPr="00EA273F">
        <w:rPr>
          <w:rFonts w:ascii="Arial" w:hAnsi="Arial"/>
          <w:sz w:val="24"/>
          <w:szCs w:val="24"/>
        </w:rPr>
        <w:t>;</w:t>
      </w:r>
    </w:p>
    <w:p w14:paraId="4CA6C368" w14:textId="77777777" w:rsidR="00AD1B61" w:rsidRPr="00EA273F" w:rsidRDefault="00F90139" w:rsidP="009771BD">
      <w:pPr>
        <w:tabs>
          <w:tab w:val="left" w:pos="3119"/>
        </w:tabs>
        <w:spacing w:after="0" w:line="240" w:lineRule="auto"/>
        <w:ind w:left="2126" w:hanging="709"/>
        <w:jc w:val="both"/>
        <w:rPr>
          <w:rFonts w:ascii="Arial" w:hAnsi="Arial"/>
          <w:sz w:val="24"/>
          <w:szCs w:val="24"/>
        </w:rPr>
      </w:pPr>
      <w:r w:rsidRPr="009771BD">
        <w:rPr>
          <w:rFonts w:ascii="Arial" w:hAnsi="Arial"/>
          <w:sz w:val="24"/>
          <w:szCs w:val="24"/>
        </w:rPr>
        <w:t xml:space="preserve">modelis: </w:t>
      </w:r>
      <w:r w:rsidRPr="009771BD">
        <w:rPr>
          <w:rFonts w:ascii="Arial" w:hAnsi="Arial"/>
          <w:sz w:val="24"/>
          <w:szCs w:val="24"/>
          <w:highlight w:val="cyan"/>
        </w:rPr>
        <w:t>……</w:t>
      </w:r>
      <w:r w:rsidRPr="00EA273F">
        <w:rPr>
          <w:rFonts w:ascii="Arial" w:hAnsi="Arial"/>
          <w:sz w:val="24"/>
          <w:szCs w:val="24"/>
        </w:rPr>
        <w:t>;</w:t>
      </w:r>
    </w:p>
    <w:p w14:paraId="34A35190" w14:textId="77777777" w:rsidR="00AD1B61" w:rsidRPr="00EA273F" w:rsidRDefault="00F90139" w:rsidP="009771BD">
      <w:pPr>
        <w:tabs>
          <w:tab w:val="left" w:pos="3119"/>
        </w:tabs>
        <w:spacing w:after="0" w:line="240" w:lineRule="auto"/>
        <w:ind w:left="2126" w:hanging="709"/>
        <w:jc w:val="both"/>
        <w:rPr>
          <w:rFonts w:ascii="Arial" w:hAnsi="Arial"/>
          <w:sz w:val="24"/>
          <w:szCs w:val="24"/>
        </w:rPr>
      </w:pPr>
      <w:r w:rsidRPr="009771BD">
        <w:rPr>
          <w:rFonts w:ascii="Arial" w:hAnsi="Arial"/>
          <w:sz w:val="24"/>
          <w:szCs w:val="24"/>
        </w:rPr>
        <w:t>ražošanas gads:</w:t>
      </w:r>
      <w:r w:rsidRPr="009771BD">
        <w:rPr>
          <w:rFonts w:ascii="Arial" w:hAnsi="Arial"/>
          <w:sz w:val="24"/>
          <w:szCs w:val="24"/>
          <w:highlight w:val="cyan"/>
        </w:rPr>
        <w:t>…………..</w:t>
      </w:r>
      <w:r w:rsidRPr="00EA273F">
        <w:rPr>
          <w:rFonts w:ascii="Arial" w:hAnsi="Arial"/>
          <w:sz w:val="24"/>
          <w:szCs w:val="24"/>
        </w:rPr>
        <w:t>;</w:t>
      </w:r>
    </w:p>
    <w:p w14:paraId="787CC08D" w14:textId="77777777" w:rsidR="001F384D" w:rsidRPr="009771BD" w:rsidRDefault="00F90139" w:rsidP="009771BD">
      <w:pPr>
        <w:tabs>
          <w:tab w:val="left" w:pos="3119"/>
        </w:tabs>
        <w:spacing w:after="120" w:line="240" w:lineRule="auto"/>
        <w:ind w:left="2126" w:hanging="709"/>
        <w:jc w:val="both"/>
        <w:rPr>
          <w:rFonts w:ascii="Arial" w:hAnsi="Arial"/>
          <w:sz w:val="24"/>
          <w:szCs w:val="24"/>
        </w:rPr>
      </w:pPr>
      <w:r w:rsidRPr="009771BD">
        <w:rPr>
          <w:rFonts w:ascii="Arial" w:hAnsi="Arial"/>
          <w:sz w:val="24"/>
          <w:szCs w:val="24"/>
        </w:rPr>
        <w:t>sēdvietu skaits</w:t>
      </w:r>
      <w:r w:rsidR="00AD1B61" w:rsidRPr="00EA273F">
        <w:rPr>
          <w:rFonts w:ascii="Arial" w:hAnsi="Arial"/>
          <w:sz w:val="24"/>
          <w:szCs w:val="24"/>
        </w:rPr>
        <w:t>:</w:t>
      </w:r>
      <w:r w:rsidRPr="009771BD">
        <w:rPr>
          <w:rFonts w:ascii="Arial" w:hAnsi="Arial"/>
          <w:sz w:val="24"/>
          <w:szCs w:val="24"/>
        </w:rPr>
        <w:t xml:space="preserve"> </w:t>
      </w:r>
      <w:r w:rsidRPr="009771BD">
        <w:rPr>
          <w:rFonts w:ascii="Arial" w:hAnsi="Arial"/>
          <w:sz w:val="24"/>
          <w:szCs w:val="24"/>
          <w:highlight w:val="cyan"/>
        </w:rPr>
        <w:t>…………</w:t>
      </w:r>
      <w:r w:rsidR="00AD1B61" w:rsidRPr="00EA273F">
        <w:rPr>
          <w:rFonts w:ascii="Arial" w:hAnsi="Arial"/>
          <w:sz w:val="24"/>
          <w:szCs w:val="24"/>
          <w:highlight w:val="cyan"/>
        </w:rPr>
        <w:t>…</w:t>
      </w:r>
    </w:p>
    <w:p w14:paraId="64F3C6C0" w14:textId="77777777" w:rsidR="000D7DE9" w:rsidRPr="009771BD" w:rsidRDefault="00F90139" w:rsidP="00BF15B0">
      <w:pPr>
        <w:tabs>
          <w:tab w:val="left" w:pos="3119"/>
        </w:tabs>
        <w:spacing w:after="120" w:line="240" w:lineRule="auto"/>
        <w:jc w:val="both"/>
        <w:rPr>
          <w:rFonts w:ascii="Arial" w:hAnsi="Arial"/>
          <w:sz w:val="24"/>
          <w:szCs w:val="24"/>
        </w:rPr>
      </w:pPr>
      <w:r w:rsidRPr="00EA273F">
        <w:rPr>
          <w:rFonts w:ascii="Arial" w:hAnsi="Arial"/>
          <w:sz w:val="24"/>
          <w:szCs w:val="24"/>
        </w:rPr>
        <w:t>(turpmāk -</w:t>
      </w:r>
      <w:r>
        <w:rPr>
          <w:rFonts w:ascii="Arial" w:hAnsi="Arial"/>
          <w:sz w:val="24"/>
          <w:szCs w:val="24"/>
        </w:rPr>
        <w:t xml:space="preserve"> </w:t>
      </w:r>
      <w:r w:rsidRPr="00EA273F">
        <w:rPr>
          <w:rFonts w:ascii="Arial" w:hAnsi="Arial"/>
          <w:sz w:val="24"/>
          <w:szCs w:val="24"/>
        </w:rPr>
        <w:t>Prece)</w:t>
      </w:r>
      <w:r w:rsidR="00864A05" w:rsidRPr="009771BD">
        <w:rPr>
          <w:rFonts w:ascii="Arial" w:hAnsi="Arial"/>
          <w:sz w:val="24"/>
          <w:szCs w:val="24"/>
        </w:rPr>
        <w:t>.</w:t>
      </w:r>
    </w:p>
    <w:p w14:paraId="771C9262" w14:textId="77777777" w:rsidR="009C184F" w:rsidRPr="009771BD" w:rsidRDefault="00192D67" w:rsidP="009C184F">
      <w:pPr>
        <w:numPr>
          <w:ilvl w:val="1"/>
          <w:numId w:val="8"/>
        </w:numPr>
        <w:tabs>
          <w:tab w:val="left" w:pos="3119"/>
        </w:tabs>
        <w:spacing w:after="0" w:line="240" w:lineRule="auto"/>
        <w:ind w:left="567" w:hanging="567"/>
        <w:jc w:val="both"/>
        <w:rPr>
          <w:rFonts w:ascii="Arial" w:hAnsi="Arial"/>
          <w:sz w:val="24"/>
          <w:szCs w:val="24"/>
        </w:rPr>
      </w:pPr>
      <w:r w:rsidRPr="009771BD">
        <w:rPr>
          <w:rFonts w:ascii="Arial" w:hAnsi="Arial"/>
          <w:sz w:val="24"/>
          <w:szCs w:val="24"/>
        </w:rPr>
        <w:t>Pre</w:t>
      </w:r>
      <w:r w:rsidR="00BF15B0">
        <w:rPr>
          <w:rFonts w:ascii="Arial" w:hAnsi="Arial"/>
          <w:sz w:val="24"/>
          <w:szCs w:val="24"/>
        </w:rPr>
        <w:t>ces</w:t>
      </w:r>
      <w:r w:rsidRPr="009771BD">
        <w:rPr>
          <w:rFonts w:ascii="Arial" w:hAnsi="Arial"/>
          <w:sz w:val="24"/>
          <w:szCs w:val="24"/>
        </w:rPr>
        <w:t xml:space="preserve"> </w:t>
      </w:r>
      <w:r w:rsidR="00F90139" w:rsidRPr="009771BD">
        <w:rPr>
          <w:rFonts w:ascii="Arial" w:hAnsi="Arial"/>
          <w:sz w:val="24"/>
          <w:szCs w:val="24"/>
        </w:rPr>
        <w:t>apraksts</w:t>
      </w:r>
      <w:r w:rsidR="00401004" w:rsidRPr="009771BD">
        <w:rPr>
          <w:rFonts w:ascii="Arial" w:hAnsi="Arial"/>
          <w:sz w:val="24"/>
          <w:szCs w:val="24"/>
        </w:rPr>
        <w:t xml:space="preserve"> un</w:t>
      </w:r>
      <w:r w:rsidR="00F90139" w:rsidRPr="009771BD">
        <w:rPr>
          <w:rFonts w:ascii="Arial" w:hAnsi="Arial"/>
          <w:sz w:val="24"/>
          <w:szCs w:val="24"/>
        </w:rPr>
        <w:t xml:space="preserve"> cena ir noteikti saskaņā ar </w:t>
      </w:r>
      <w:r w:rsidR="00AD1B61">
        <w:rPr>
          <w:rFonts w:ascii="Arial" w:hAnsi="Arial"/>
          <w:sz w:val="24"/>
          <w:szCs w:val="24"/>
        </w:rPr>
        <w:t>I</w:t>
      </w:r>
      <w:r w:rsidR="00F90139" w:rsidRPr="009771BD">
        <w:rPr>
          <w:rFonts w:ascii="Arial" w:hAnsi="Arial"/>
          <w:sz w:val="24"/>
          <w:szCs w:val="24"/>
        </w:rPr>
        <w:t>epirkuma rezultātiem.</w:t>
      </w:r>
    </w:p>
    <w:p w14:paraId="1E28A341" w14:textId="77777777" w:rsidR="00E770F4" w:rsidRPr="009771BD" w:rsidRDefault="00F90139" w:rsidP="00407944">
      <w:pPr>
        <w:numPr>
          <w:ilvl w:val="1"/>
          <w:numId w:val="8"/>
        </w:numPr>
        <w:tabs>
          <w:tab w:val="left" w:pos="3119"/>
        </w:tabs>
        <w:spacing w:after="0" w:line="240" w:lineRule="auto"/>
        <w:ind w:left="567" w:hanging="567"/>
        <w:jc w:val="both"/>
        <w:rPr>
          <w:rFonts w:ascii="Arial" w:hAnsi="Arial"/>
          <w:sz w:val="24"/>
          <w:szCs w:val="24"/>
        </w:rPr>
      </w:pPr>
      <w:r w:rsidRPr="009771BD">
        <w:rPr>
          <w:rFonts w:ascii="Arial" w:hAnsi="Arial"/>
          <w:sz w:val="24"/>
          <w:szCs w:val="24"/>
        </w:rPr>
        <w:t xml:space="preserve">Piegādātājs </w:t>
      </w:r>
      <w:r w:rsidR="00192D67" w:rsidRPr="009771BD">
        <w:rPr>
          <w:rFonts w:ascii="Arial" w:hAnsi="Arial"/>
          <w:sz w:val="24"/>
          <w:szCs w:val="24"/>
        </w:rPr>
        <w:t>Prec</w:t>
      </w:r>
      <w:r w:rsidR="00BF15B0">
        <w:rPr>
          <w:rFonts w:ascii="Arial" w:hAnsi="Arial"/>
          <w:sz w:val="24"/>
          <w:szCs w:val="24"/>
        </w:rPr>
        <w:t>i</w:t>
      </w:r>
      <w:r w:rsidR="00192D67" w:rsidRPr="009771BD">
        <w:rPr>
          <w:rFonts w:ascii="Arial" w:hAnsi="Arial"/>
          <w:sz w:val="24"/>
          <w:szCs w:val="24"/>
        </w:rPr>
        <w:t xml:space="preserve"> </w:t>
      </w:r>
      <w:r w:rsidRPr="009771BD">
        <w:rPr>
          <w:rFonts w:ascii="Arial" w:hAnsi="Arial"/>
          <w:sz w:val="24"/>
          <w:szCs w:val="24"/>
        </w:rPr>
        <w:t xml:space="preserve">Pasūtītājam piegādā iespējami īsā termiņā, bet ne vēlāk kā </w:t>
      </w:r>
      <w:r w:rsidR="00BF15B0">
        <w:rPr>
          <w:rFonts w:ascii="Arial" w:hAnsi="Arial"/>
          <w:sz w:val="24"/>
          <w:szCs w:val="24"/>
        </w:rPr>
        <w:t>8</w:t>
      </w:r>
      <w:r w:rsidR="00AD1B61">
        <w:rPr>
          <w:rFonts w:ascii="Arial" w:hAnsi="Arial"/>
          <w:sz w:val="24"/>
          <w:szCs w:val="24"/>
        </w:rPr>
        <w:t> </w:t>
      </w:r>
      <w:r w:rsidR="008E40C6" w:rsidRPr="009771BD">
        <w:rPr>
          <w:rFonts w:ascii="Arial" w:hAnsi="Arial"/>
          <w:sz w:val="24"/>
          <w:szCs w:val="24"/>
        </w:rPr>
        <w:t>(</w:t>
      </w:r>
      <w:r w:rsidR="00BF15B0">
        <w:rPr>
          <w:rFonts w:ascii="Arial" w:hAnsi="Arial"/>
          <w:sz w:val="24"/>
          <w:szCs w:val="24"/>
        </w:rPr>
        <w:t>astoņ</w:t>
      </w:r>
      <w:r w:rsidR="000D7DE9" w:rsidRPr="009771BD">
        <w:rPr>
          <w:rFonts w:ascii="Arial" w:hAnsi="Arial"/>
          <w:sz w:val="24"/>
          <w:szCs w:val="24"/>
        </w:rPr>
        <w:t>u</w:t>
      </w:r>
      <w:r w:rsidR="008E40C6" w:rsidRPr="009771BD">
        <w:rPr>
          <w:rFonts w:ascii="Arial" w:hAnsi="Arial"/>
          <w:sz w:val="24"/>
          <w:szCs w:val="24"/>
        </w:rPr>
        <w:t xml:space="preserve">) </w:t>
      </w:r>
      <w:r w:rsidR="000D7DE9" w:rsidRPr="009771BD">
        <w:rPr>
          <w:rFonts w:ascii="Arial" w:hAnsi="Arial"/>
          <w:sz w:val="24"/>
          <w:szCs w:val="24"/>
        </w:rPr>
        <w:t>mēnešu</w:t>
      </w:r>
      <w:r w:rsidR="008E40C6" w:rsidRPr="009771BD">
        <w:rPr>
          <w:rFonts w:ascii="Arial" w:hAnsi="Arial"/>
          <w:sz w:val="24"/>
          <w:szCs w:val="24"/>
        </w:rPr>
        <w:t xml:space="preserve"> </w:t>
      </w:r>
      <w:r w:rsidRPr="009771BD">
        <w:rPr>
          <w:rFonts w:ascii="Arial" w:hAnsi="Arial"/>
          <w:sz w:val="24"/>
          <w:szCs w:val="24"/>
        </w:rPr>
        <w:t>laikā no Līguma spēkā stāšanās dienas, šādā adresē:</w:t>
      </w:r>
      <w:r w:rsidR="00863A16" w:rsidRPr="009771BD">
        <w:rPr>
          <w:rFonts w:ascii="Arial" w:hAnsi="Arial"/>
          <w:sz w:val="24"/>
          <w:szCs w:val="24"/>
        </w:rPr>
        <w:t xml:space="preserve"> </w:t>
      </w:r>
      <w:r w:rsidR="00BF15B0" w:rsidRPr="00BF15B0">
        <w:rPr>
          <w:rFonts w:ascii="Arial" w:hAnsi="Arial"/>
          <w:b/>
          <w:sz w:val="24"/>
          <w:szCs w:val="24"/>
        </w:rPr>
        <w:t>Kūrmājas prospekts 13, Liepāja</w:t>
      </w:r>
      <w:r w:rsidR="00407944" w:rsidRPr="009771BD">
        <w:rPr>
          <w:rFonts w:ascii="Arial" w:hAnsi="Arial"/>
          <w:sz w:val="24"/>
          <w:szCs w:val="24"/>
        </w:rPr>
        <w:t>.</w:t>
      </w:r>
      <w:r w:rsidR="00141817">
        <w:rPr>
          <w:rFonts w:ascii="Arial" w:hAnsi="Arial"/>
          <w:sz w:val="24"/>
          <w:szCs w:val="24"/>
        </w:rPr>
        <w:t xml:space="preserve"> Piegādes izdevumus sedz </w:t>
      </w:r>
      <w:r w:rsidR="00BE4AE1">
        <w:rPr>
          <w:rFonts w:ascii="Arial" w:hAnsi="Arial"/>
          <w:sz w:val="24"/>
          <w:szCs w:val="24"/>
        </w:rPr>
        <w:t>Piegādātājs.</w:t>
      </w:r>
    </w:p>
    <w:p w14:paraId="180BAC96" w14:textId="77777777" w:rsidR="001F384D" w:rsidRPr="009771BD" w:rsidRDefault="00F90139" w:rsidP="009771BD">
      <w:pPr>
        <w:numPr>
          <w:ilvl w:val="0"/>
          <w:numId w:val="8"/>
        </w:numPr>
        <w:spacing w:before="240" w:after="120" w:line="240" w:lineRule="auto"/>
        <w:ind w:hanging="357"/>
        <w:jc w:val="center"/>
        <w:rPr>
          <w:rFonts w:ascii="Arial" w:hAnsi="Arial"/>
          <w:b/>
          <w:caps/>
          <w:sz w:val="24"/>
          <w:szCs w:val="24"/>
        </w:rPr>
      </w:pPr>
      <w:r w:rsidRPr="009771BD">
        <w:rPr>
          <w:rFonts w:ascii="Arial" w:hAnsi="Arial"/>
          <w:b/>
          <w:caps/>
          <w:sz w:val="24"/>
          <w:szCs w:val="24"/>
        </w:rPr>
        <w:t>Līguma summa un Norēķinu kārtība</w:t>
      </w:r>
    </w:p>
    <w:p w14:paraId="12E8C445" w14:textId="77777777" w:rsidR="000D7DE9" w:rsidRPr="009771BD" w:rsidRDefault="00F90139" w:rsidP="009771BD">
      <w:pPr>
        <w:pStyle w:val="Sarakstarindkopa"/>
        <w:numPr>
          <w:ilvl w:val="1"/>
          <w:numId w:val="8"/>
        </w:numPr>
        <w:spacing w:after="120" w:line="240" w:lineRule="auto"/>
        <w:ind w:left="567" w:hanging="567"/>
        <w:jc w:val="both"/>
        <w:rPr>
          <w:rFonts w:ascii="Arial" w:hAnsi="Arial"/>
          <w:sz w:val="24"/>
          <w:szCs w:val="24"/>
        </w:rPr>
      </w:pPr>
      <w:r w:rsidRPr="009771BD">
        <w:rPr>
          <w:rFonts w:ascii="Arial" w:eastAsia="Times New Roman" w:hAnsi="Arial"/>
          <w:color w:val="000000"/>
          <w:sz w:val="24"/>
          <w:szCs w:val="24"/>
        </w:rPr>
        <w:t>Līguma summa par Līguma 1.1.punktā noteikt</w:t>
      </w:r>
      <w:r w:rsidR="00BF15B0">
        <w:rPr>
          <w:rFonts w:ascii="Arial" w:eastAsia="Times New Roman" w:hAnsi="Arial"/>
          <w:color w:val="000000"/>
          <w:sz w:val="24"/>
          <w:szCs w:val="24"/>
        </w:rPr>
        <w:t>ās</w:t>
      </w:r>
      <w:r w:rsidRPr="009771BD">
        <w:rPr>
          <w:rFonts w:ascii="Arial" w:eastAsia="Times New Roman" w:hAnsi="Arial"/>
          <w:color w:val="000000"/>
          <w:sz w:val="24"/>
          <w:szCs w:val="24"/>
        </w:rPr>
        <w:t xml:space="preserve"> pre</w:t>
      </w:r>
      <w:r w:rsidR="00BF15B0">
        <w:rPr>
          <w:rFonts w:ascii="Arial" w:eastAsia="Times New Roman" w:hAnsi="Arial"/>
          <w:color w:val="000000"/>
          <w:sz w:val="24"/>
          <w:szCs w:val="24"/>
        </w:rPr>
        <w:t>ces</w:t>
      </w:r>
      <w:r w:rsidRPr="009771BD">
        <w:rPr>
          <w:rFonts w:ascii="Arial" w:eastAsia="Times New Roman" w:hAnsi="Arial"/>
          <w:color w:val="000000"/>
          <w:sz w:val="24"/>
          <w:szCs w:val="24"/>
        </w:rPr>
        <w:t xml:space="preserve"> iegādi ir </w:t>
      </w:r>
      <w:r w:rsidRPr="009771BD">
        <w:rPr>
          <w:rFonts w:ascii="Arial" w:eastAsia="Times New Roman" w:hAnsi="Arial"/>
          <w:color w:val="000000"/>
          <w:sz w:val="24"/>
          <w:szCs w:val="24"/>
          <w:highlight w:val="cyan"/>
        </w:rPr>
        <w:t>--,--</w:t>
      </w:r>
      <w:r w:rsidRPr="009771BD">
        <w:rPr>
          <w:rFonts w:ascii="Arial" w:eastAsia="Times New Roman" w:hAnsi="Arial"/>
          <w:color w:val="000000"/>
          <w:sz w:val="24"/>
          <w:szCs w:val="24"/>
        </w:rPr>
        <w:t xml:space="preserve"> EUR (</w:t>
      </w:r>
      <w:r w:rsidRPr="009771BD">
        <w:rPr>
          <w:rFonts w:ascii="Arial" w:eastAsia="Times New Roman" w:hAnsi="Arial"/>
          <w:i/>
          <w:iCs/>
          <w:color w:val="000000"/>
          <w:sz w:val="24"/>
          <w:szCs w:val="24"/>
          <w:highlight w:val="cyan"/>
        </w:rPr>
        <w:t>summa vārdiem euro un summa vārdiem centi</w:t>
      </w:r>
      <w:r w:rsidRPr="009771BD">
        <w:rPr>
          <w:rFonts w:ascii="Arial" w:eastAsia="Times New Roman" w:hAnsi="Arial"/>
          <w:color w:val="000000"/>
          <w:sz w:val="24"/>
          <w:szCs w:val="24"/>
        </w:rPr>
        <w:t>)</w:t>
      </w:r>
      <w:r w:rsidR="00354E42">
        <w:rPr>
          <w:rFonts w:ascii="Arial" w:eastAsia="Times New Roman" w:hAnsi="Arial"/>
          <w:color w:val="000000"/>
          <w:sz w:val="24"/>
          <w:szCs w:val="24"/>
        </w:rPr>
        <w:t xml:space="preserve"> (turpmāk – Līguma summa)</w:t>
      </w:r>
      <w:r w:rsidRPr="009771BD">
        <w:rPr>
          <w:rFonts w:ascii="Arial" w:eastAsia="Times New Roman" w:hAnsi="Arial"/>
          <w:color w:val="000000"/>
          <w:sz w:val="24"/>
          <w:szCs w:val="24"/>
        </w:rPr>
        <w:t xml:space="preserve"> bez pievienotās vērtības nodokļa (turpmāk – PVN). </w:t>
      </w:r>
      <w:r w:rsidR="007B7F95">
        <w:rPr>
          <w:rFonts w:ascii="Arial" w:eastAsia="Times New Roman" w:hAnsi="Arial"/>
          <w:color w:val="000000"/>
          <w:sz w:val="24"/>
          <w:szCs w:val="24"/>
        </w:rPr>
        <w:t>PVN</w:t>
      </w:r>
      <w:r w:rsidR="007B7F95" w:rsidRPr="007B7F95">
        <w:rPr>
          <w:rFonts w:ascii="Arial" w:eastAsia="Times New Roman" w:hAnsi="Arial"/>
          <w:color w:val="000000"/>
          <w:sz w:val="24"/>
          <w:szCs w:val="24"/>
        </w:rPr>
        <w:t xml:space="preserve"> tiek piemērots saskaņā ar spēkā esošajiem</w:t>
      </w:r>
      <w:r w:rsidR="00FE53F6">
        <w:rPr>
          <w:rFonts w:ascii="Arial" w:eastAsia="Times New Roman" w:hAnsi="Arial"/>
          <w:color w:val="000000"/>
          <w:sz w:val="24"/>
          <w:szCs w:val="24"/>
        </w:rPr>
        <w:t xml:space="preserve"> Latvijas Republikas</w:t>
      </w:r>
      <w:r w:rsidR="007B7F95" w:rsidRPr="007B7F95">
        <w:rPr>
          <w:rFonts w:ascii="Arial" w:eastAsia="Times New Roman" w:hAnsi="Arial"/>
          <w:color w:val="000000"/>
          <w:sz w:val="24"/>
          <w:szCs w:val="24"/>
        </w:rPr>
        <w:t xml:space="preserve"> normatīvajiem aktiem</w:t>
      </w:r>
      <w:r w:rsidR="007B7F95">
        <w:rPr>
          <w:rFonts w:ascii="Arial" w:eastAsia="Times New Roman" w:hAnsi="Arial"/>
          <w:color w:val="000000"/>
          <w:sz w:val="24"/>
          <w:szCs w:val="24"/>
        </w:rPr>
        <w:t xml:space="preserve">. </w:t>
      </w:r>
      <w:r w:rsidRPr="009771BD">
        <w:rPr>
          <w:rFonts w:ascii="Arial" w:eastAsia="Times New Roman" w:hAnsi="Arial"/>
          <w:color w:val="000000"/>
          <w:sz w:val="24"/>
          <w:szCs w:val="24"/>
        </w:rPr>
        <w:t>Līguma summu veido:</w:t>
      </w:r>
    </w:p>
    <w:p w14:paraId="06BE5360" w14:textId="77777777" w:rsidR="001F384D" w:rsidRPr="009771BD" w:rsidRDefault="00F90139" w:rsidP="009771BD">
      <w:pPr>
        <w:numPr>
          <w:ilvl w:val="1"/>
          <w:numId w:val="8"/>
        </w:numPr>
        <w:spacing w:after="0" w:line="240" w:lineRule="auto"/>
        <w:ind w:left="567" w:hanging="567"/>
        <w:jc w:val="both"/>
        <w:rPr>
          <w:rFonts w:ascii="Arial" w:hAnsi="Arial"/>
          <w:color w:val="FF0000"/>
          <w:sz w:val="24"/>
          <w:szCs w:val="24"/>
        </w:rPr>
      </w:pPr>
      <w:r w:rsidRPr="009771BD">
        <w:rPr>
          <w:rFonts w:ascii="Arial" w:hAnsi="Arial"/>
          <w:sz w:val="24"/>
          <w:szCs w:val="24"/>
        </w:rPr>
        <w:t xml:space="preserve">Līguma summā ietilpst visas izmaksas, kas saistītas ar </w:t>
      </w:r>
      <w:r w:rsidR="008E6C44">
        <w:rPr>
          <w:rFonts w:ascii="Arial" w:hAnsi="Arial"/>
          <w:sz w:val="24"/>
          <w:szCs w:val="24"/>
        </w:rPr>
        <w:t>Transportlīdzekļ</w:t>
      </w:r>
      <w:r w:rsidR="00BF15B0">
        <w:rPr>
          <w:rFonts w:ascii="Arial" w:hAnsi="Arial"/>
          <w:sz w:val="24"/>
          <w:szCs w:val="24"/>
        </w:rPr>
        <w:t>a</w:t>
      </w:r>
      <w:r w:rsidR="008E6C44">
        <w:rPr>
          <w:rFonts w:ascii="Arial" w:hAnsi="Arial"/>
          <w:sz w:val="24"/>
          <w:szCs w:val="24"/>
        </w:rPr>
        <w:t xml:space="preserve"> </w:t>
      </w:r>
      <w:r w:rsidR="00A478B3" w:rsidRPr="009771BD">
        <w:rPr>
          <w:rFonts w:ascii="Arial" w:hAnsi="Arial"/>
          <w:sz w:val="24"/>
          <w:szCs w:val="24"/>
        </w:rPr>
        <w:t xml:space="preserve">reģistrāciju </w:t>
      </w:r>
      <w:r w:rsidR="00C23BA5" w:rsidRPr="009771BD">
        <w:rPr>
          <w:rFonts w:ascii="Arial" w:hAnsi="Arial"/>
          <w:sz w:val="24"/>
          <w:szCs w:val="24"/>
        </w:rPr>
        <w:t>Ceļu satiksmes drošības direkcijā</w:t>
      </w:r>
      <w:r w:rsidR="00F15B82">
        <w:rPr>
          <w:rFonts w:ascii="Arial" w:hAnsi="Arial"/>
          <w:sz w:val="24"/>
          <w:szCs w:val="24"/>
        </w:rPr>
        <w:t xml:space="preserve"> (turpmāk – CSDD)</w:t>
      </w:r>
      <w:r w:rsidR="00A478B3" w:rsidRPr="009771BD">
        <w:rPr>
          <w:rFonts w:ascii="Arial" w:hAnsi="Arial"/>
          <w:sz w:val="24"/>
          <w:szCs w:val="24"/>
        </w:rPr>
        <w:t>,</w:t>
      </w:r>
      <w:r w:rsidR="00354E42">
        <w:rPr>
          <w:rFonts w:ascii="Arial" w:hAnsi="Arial"/>
          <w:sz w:val="24"/>
          <w:szCs w:val="24"/>
        </w:rPr>
        <w:t xml:space="preserve"> </w:t>
      </w:r>
      <w:r w:rsidR="008E6C44">
        <w:rPr>
          <w:rFonts w:ascii="Arial" w:hAnsi="Arial"/>
          <w:sz w:val="24"/>
          <w:szCs w:val="24"/>
        </w:rPr>
        <w:t>Transportlīdzekļa</w:t>
      </w:r>
      <w:r w:rsidR="008E6C44" w:rsidRPr="009771BD">
        <w:rPr>
          <w:rFonts w:ascii="Arial" w:hAnsi="Arial"/>
          <w:sz w:val="24"/>
          <w:szCs w:val="24"/>
        </w:rPr>
        <w:t xml:space="preserve"> </w:t>
      </w:r>
      <w:r w:rsidR="00704510" w:rsidRPr="009771BD">
        <w:rPr>
          <w:rFonts w:ascii="Arial" w:hAnsi="Arial"/>
          <w:sz w:val="24"/>
          <w:szCs w:val="24"/>
        </w:rPr>
        <w:t xml:space="preserve">apdrošināšanu </w:t>
      </w:r>
      <w:r w:rsidR="00A867D0">
        <w:rPr>
          <w:rFonts w:ascii="Arial" w:hAnsi="Arial"/>
          <w:sz w:val="24"/>
          <w:szCs w:val="24"/>
        </w:rPr>
        <w:t>–</w:t>
      </w:r>
      <w:r w:rsidR="007156BC" w:rsidRPr="007156BC">
        <w:rPr>
          <w:rFonts w:ascii="Arial" w:hAnsi="Arial"/>
          <w:sz w:val="24"/>
          <w:szCs w:val="24"/>
        </w:rPr>
        <w:t xml:space="preserve"> </w:t>
      </w:r>
      <w:r w:rsidR="00704510" w:rsidRPr="00A867D0">
        <w:rPr>
          <w:rFonts w:ascii="Arial" w:hAnsi="Arial"/>
          <w:sz w:val="24"/>
          <w:szCs w:val="24"/>
        </w:rPr>
        <w:t>OCTA</w:t>
      </w:r>
      <w:r w:rsidR="00A867D0" w:rsidRPr="00A867D0">
        <w:rPr>
          <w:rFonts w:ascii="Arial" w:hAnsi="Arial"/>
          <w:sz w:val="24"/>
          <w:szCs w:val="24"/>
        </w:rPr>
        <w:t xml:space="preserve"> u</w:t>
      </w:r>
      <w:r w:rsidR="00555942" w:rsidRPr="00A867D0">
        <w:rPr>
          <w:rFonts w:ascii="Arial" w:hAnsi="Arial"/>
          <w:sz w:val="24"/>
          <w:szCs w:val="24"/>
        </w:rPr>
        <w:t>n KASKO</w:t>
      </w:r>
      <w:r w:rsidR="00A867D0">
        <w:rPr>
          <w:rFonts w:ascii="Arial" w:hAnsi="Arial"/>
          <w:sz w:val="24"/>
          <w:szCs w:val="24"/>
        </w:rPr>
        <w:t xml:space="preserve"> </w:t>
      </w:r>
      <w:r w:rsidR="00704510" w:rsidRPr="009771BD">
        <w:rPr>
          <w:rFonts w:ascii="Arial" w:hAnsi="Arial"/>
          <w:sz w:val="24"/>
          <w:szCs w:val="24"/>
        </w:rPr>
        <w:t xml:space="preserve">uz vienu gadu, </w:t>
      </w:r>
      <w:r w:rsidR="00192D67" w:rsidRPr="009771BD">
        <w:rPr>
          <w:rFonts w:ascii="Arial" w:hAnsi="Arial"/>
          <w:sz w:val="24"/>
          <w:szCs w:val="24"/>
        </w:rPr>
        <w:t>Pre</w:t>
      </w:r>
      <w:r w:rsidR="00BF15B0">
        <w:rPr>
          <w:rFonts w:ascii="Arial" w:hAnsi="Arial"/>
          <w:sz w:val="24"/>
          <w:szCs w:val="24"/>
        </w:rPr>
        <w:t>ces</w:t>
      </w:r>
      <w:r w:rsidR="00192D67">
        <w:rPr>
          <w:rFonts w:ascii="Arial" w:hAnsi="Arial"/>
          <w:sz w:val="24"/>
          <w:szCs w:val="24"/>
        </w:rPr>
        <w:t xml:space="preserve"> </w:t>
      </w:r>
      <w:r w:rsidRPr="009771BD">
        <w:rPr>
          <w:rFonts w:ascii="Arial" w:hAnsi="Arial"/>
          <w:sz w:val="24"/>
          <w:szCs w:val="24"/>
        </w:rPr>
        <w:lastRenderedPageBreak/>
        <w:t>iegādi, piegādi un nodošanu Pasūtītājam</w:t>
      </w:r>
      <w:r w:rsidR="00863A16" w:rsidRPr="009771BD">
        <w:rPr>
          <w:rFonts w:ascii="Arial" w:hAnsi="Arial"/>
          <w:sz w:val="24"/>
          <w:szCs w:val="24"/>
        </w:rPr>
        <w:t>,</w:t>
      </w:r>
      <w:r w:rsidRPr="009771BD">
        <w:rPr>
          <w:rFonts w:ascii="Arial" w:hAnsi="Arial"/>
          <w:sz w:val="24"/>
          <w:szCs w:val="24"/>
        </w:rPr>
        <w:t xml:space="preserve"> </w:t>
      </w:r>
      <w:r w:rsidR="00863A16" w:rsidRPr="009771BD">
        <w:rPr>
          <w:rFonts w:ascii="Arial" w:hAnsi="Arial"/>
          <w:sz w:val="24"/>
          <w:szCs w:val="24"/>
        </w:rPr>
        <w:t>kā arī visi Latvijas Republikā noteiktie nodokļi, nodevas un citas izmaksas, kas rodas Piegādātājam, izpildot Līgumu</w:t>
      </w:r>
      <w:r w:rsidR="007B7F95">
        <w:rPr>
          <w:rFonts w:ascii="Arial" w:hAnsi="Arial"/>
          <w:sz w:val="24"/>
          <w:szCs w:val="24"/>
        </w:rPr>
        <w:t>.</w:t>
      </w:r>
    </w:p>
    <w:p w14:paraId="4E914837" w14:textId="77777777" w:rsidR="000C304A" w:rsidRPr="009771BD" w:rsidRDefault="00F90139" w:rsidP="000C304A">
      <w:pPr>
        <w:numPr>
          <w:ilvl w:val="1"/>
          <w:numId w:val="8"/>
        </w:numPr>
        <w:suppressAutoHyphens/>
        <w:spacing w:after="0" w:line="240" w:lineRule="auto"/>
        <w:ind w:left="567" w:hanging="567"/>
        <w:contextualSpacing/>
        <w:jc w:val="both"/>
        <w:rPr>
          <w:rFonts w:ascii="Arial" w:hAnsi="Arial"/>
          <w:sz w:val="24"/>
          <w:szCs w:val="24"/>
        </w:rPr>
      </w:pPr>
      <w:r w:rsidRPr="009771BD">
        <w:rPr>
          <w:rFonts w:ascii="Arial" w:hAnsi="Arial"/>
          <w:sz w:val="24"/>
          <w:szCs w:val="24"/>
        </w:rPr>
        <w:t>Puses vienojas, ka rēķina apmaksa tiek veikta 30 (trīsdesmit) dienu laikā no dienas, kad P</w:t>
      </w:r>
      <w:r w:rsidR="00A404B0">
        <w:rPr>
          <w:rFonts w:ascii="Arial" w:hAnsi="Arial"/>
          <w:sz w:val="24"/>
          <w:szCs w:val="24"/>
        </w:rPr>
        <w:t>iegādātājs</w:t>
      </w:r>
      <w:r>
        <w:rPr>
          <w:rFonts w:ascii="Arial" w:hAnsi="Arial"/>
          <w:sz w:val="24"/>
          <w:szCs w:val="24"/>
        </w:rPr>
        <w:t xml:space="preserve"> ir piegādājis</w:t>
      </w:r>
      <w:r w:rsidR="00427B99">
        <w:rPr>
          <w:rFonts w:ascii="Arial" w:hAnsi="Arial"/>
          <w:sz w:val="24"/>
          <w:szCs w:val="24"/>
        </w:rPr>
        <w:t xml:space="preserve"> Prec</w:t>
      </w:r>
      <w:r w:rsidR="00BF15B0">
        <w:rPr>
          <w:rFonts w:ascii="Arial" w:hAnsi="Arial"/>
          <w:sz w:val="24"/>
          <w:szCs w:val="24"/>
        </w:rPr>
        <w:t>i</w:t>
      </w:r>
      <w:r>
        <w:rPr>
          <w:rFonts w:ascii="Arial" w:hAnsi="Arial"/>
          <w:sz w:val="24"/>
          <w:szCs w:val="24"/>
        </w:rPr>
        <w:t xml:space="preserve"> Pasūtītājam un Puses ir parakstījušas Preču nodošanas – pieņemšanas aktu</w:t>
      </w:r>
      <w:r w:rsidR="009D24AA">
        <w:rPr>
          <w:rFonts w:ascii="Arial" w:hAnsi="Arial"/>
          <w:sz w:val="24"/>
          <w:szCs w:val="24"/>
        </w:rPr>
        <w:t xml:space="preserve"> </w:t>
      </w:r>
      <w:r>
        <w:rPr>
          <w:rFonts w:ascii="Arial" w:hAnsi="Arial"/>
          <w:sz w:val="24"/>
          <w:szCs w:val="24"/>
        </w:rPr>
        <w:t>un P</w:t>
      </w:r>
      <w:r w:rsidR="00A404B0">
        <w:rPr>
          <w:rFonts w:ascii="Arial" w:hAnsi="Arial"/>
          <w:sz w:val="24"/>
          <w:szCs w:val="24"/>
        </w:rPr>
        <w:t>iegādātājs</w:t>
      </w:r>
      <w:r>
        <w:rPr>
          <w:rFonts w:ascii="Arial" w:hAnsi="Arial"/>
          <w:sz w:val="24"/>
          <w:szCs w:val="24"/>
        </w:rPr>
        <w:t xml:space="preserve"> ir</w:t>
      </w:r>
      <w:r w:rsidRPr="009771BD">
        <w:rPr>
          <w:rFonts w:ascii="Arial" w:hAnsi="Arial"/>
          <w:sz w:val="24"/>
          <w:szCs w:val="24"/>
        </w:rPr>
        <w:t xml:space="preserve"> iesniedzis P</w:t>
      </w:r>
      <w:r w:rsidR="00A404B0">
        <w:rPr>
          <w:rFonts w:ascii="Arial" w:hAnsi="Arial"/>
          <w:sz w:val="24"/>
          <w:szCs w:val="24"/>
        </w:rPr>
        <w:t>asūtītā</w:t>
      </w:r>
      <w:r w:rsidRPr="009771BD">
        <w:rPr>
          <w:rFonts w:ascii="Arial" w:hAnsi="Arial"/>
          <w:sz w:val="24"/>
          <w:szCs w:val="24"/>
        </w:rPr>
        <w:t>jam rēķinu. P</w:t>
      </w:r>
      <w:r w:rsidR="00A404B0">
        <w:rPr>
          <w:rFonts w:ascii="Arial" w:hAnsi="Arial"/>
          <w:sz w:val="24"/>
          <w:szCs w:val="24"/>
        </w:rPr>
        <w:t>asūtītājs</w:t>
      </w:r>
      <w:r w:rsidRPr="009771BD">
        <w:rPr>
          <w:rFonts w:ascii="Arial" w:hAnsi="Arial"/>
          <w:sz w:val="24"/>
          <w:szCs w:val="24"/>
        </w:rPr>
        <w:t xml:space="preserve"> pie</w:t>
      </w:r>
      <w:r>
        <w:rPr>
          <w:rFonts w:ascii="Arial" w:hAnsi="Arial"/>
          <w:sz w:val="24"/>
          <w:szCs w:val="24"/>
        </w:rPr>
        <w:t>ņem rēķinus elektroniska dokumenta formā,</w:t>
      </w:r>
      <w:r w:rsidRPr="009771BD">
        <w:rPr>
          <w:rFonts w:ascii="Arial" w:hAnsi="Arial"/>
          <w:sz w:val="24"/>
          <w:szCs w:val="24"/>
        </w:rPr>
        <w:t xml:space="preserve"> e-pastā: </w:t>
      </w:r>
      <w:hyperlink r:id="rId8" w:history="1">
        <w:r w:rsidR="00BF15B0" w:rsidRPr="00F247D9">
          <w:rPr>
            <w:rStyle w:val="Hipersaite"/>
            <w:rFonts w:ascii="Arial" w:hAnsi="Arial"/>
            <w:sz w:val="24"/>
            <w:szCs w:val="24"/>
          </w:rPr>
          <w:t>info@dizvanagi.lv</w:t>
        </w:r>
      </w:hyperlink>
      <w:r w:rsidRPr="009771BD">
        <w:rPr>
          <w:rFonts w:ascii="Arial" w:hAnsi="Arial"/>
          <w:sz w:val="24"/>
          <w:szCs w:val="24"/>
        </w:rPr>
        <w:t xml:space="preserve">. Papīra formātā sagatavotus </w:t>
      </w:r>
      <w:r>
        <w:rPr>
          <w:rFonts w:ascii="Arial" w:hAnsi="Arial"/>
          <w:sz w:val="24"/>
          <w:szCs w:val="24"/>
        </w:rPr>
        <w:t xml:space="preserve">rēķinus </w:t>
      </w:r>
      <w:r w:rsidRPr="009771BD">
        <w:rPr>
          <w:rFonts w:ascii="Arial" w:hAnsi="Arial"/>
          <w:sz w:val="24"/>
          <w:szCs w:val="24"/>
        </w:rPr>
        <w:t xml:space="preserve">iesniedz </w:t>
      </w:r>
      <w:r w:rsidR="00BF15B0" w:rsidRPr="00BF15B0">
        <w:rPr>
          <w:rFonts w:ascii="Arial" w:hAnsi="Arial"/>
          <w:sz w:val="24"/>
          <w:szCs w:val="24"/>
        </w:rPr>
        <w:t>Kūrmājas prospekt</w:t>
      </w:r>
      <w:r w:rsidR="00BF15B0">
        <w:rPr>
          <w:rFonts w:ascii="Arial" w:hAnsi="Arial"/>
          <w:sz w:val="24"/>
          <w:szCs w:val="24"/>
        </w:rPr>
        <w:t>ā</w:t>
      </w:r>
      <w:r w:rsidR="00BF15B0" w:rsidRPr="00BF15B0">
        <w:rPr>
          <w:rFonts w:ascii="Arial" w:hAnsi="Arial"/>
          <w:sz w:val="24"/>
          <w:szCs w:val="24"/>
        </w:rPr>
        <w:t xml:space="preserve"> 13, Liepāj</w:t>
      </w:r>
      <w:r w:rsidR="00BF15B0">
        <w:rPr>
          <w:rFonts w:ascii="Arial" w:hAnsi="Arial"/>
          <w:sz w:val="24"/>
          <w:szCs w:val="24"/>
        </w:rPr>
        <w:t>ā</w:t>
      </w:r>
      <w:r w:rsidRPr="009771BD">
        <w:rPr>
          <w:rFonts w:ascii="Arial" w:hAnsi="Arial"/>
          <w:sz w:val="24"/>
          <w:szCs w:val="24"/>
        </w:rPr>
        <w:t>.</w:t>
      </w:r>
    </w:p>
    <w:p w14:paraId="368C449E" w14:textId="77777777" w:rsidR="001F384D" w:rsidRPr="009771BD" w:rsidRDefault="00F90139" w:rsidP="009D24AA">
      <w:pPr>
        <w:numPr>
          <w:ilvl w:val="1"/>
          <w:numId w:val="8"/>
        </w:numPr>
        <w:tabs>
          <w:tab w:val="left" w:pos="1260"/>
        </w:tabs>
        <w:suppressAutoHyphens/>
        <w:spacing w:after="0" w:line="240" w:lineRule="auto"/>
        <w:ind w:left="567" w:hanging="567"/>
        <w:contextualSpacing/>
        <w:jc w:val="both"/>
        <w:rPr>
          <w:rFonts w:ascii="Arial" w:hAnsi="Arial"/>
          <w:sz w:val="24"/>
          <w:szCs w:val="24"/>
        </w:rPr>
      </w:pPr>
      <w:r w:rsidRPr="009771BD">
        <w:rPr>
          <w:rFonts w:ascii="Arial" w:hAnsi="Arial"/>
          <w:sz w:val="24"/>
          <w:szCs w:val="24"/>
        </w:rPr>
        <w:t xml:space="preserve">Par samaksas dienu tiek uzskatīta diena, kad Pasūtītājs veicis pārskaitījumu uz Piegādātāja </w:t>
      </w:r>
      <w:r w:rsidR="000C304A" w:rsidRPr="009771BD">
        <w:rPr>
          <w:rFonts w:ascii="Arial" w:hAnsi="Arial"/>
          <w:sz w:val="24"/>
          <w:szCs w:val="24"/>
        </w:rPr>
        <w:t xml:space="preserve">rēķinā </w:t>
      </w:r>
      <w:r w:rsidRPr="009771BD">
        <w:rPr>
          <w:rFonts w:ascii="Arial" w:hAnsi="Arial"/>
          <w:sz w:val="24"/>
          <w:szCs w:val="24"/>
        </w:rPr>
        <w:t>norādīto kredītiestādes norēķinu kontu.</w:t>
      </w:r>
    </w:p>
    <w:p w14:paraId="3E3124AF" w14:textId="77777777" w:rsidR="004E08FE" w:rsidRPr="009771BD" w:rsidRDefault="00F90139" w:rsidP="009771BD">
      <w:pPr>
        <w:numPr>
          <w:ilvl w:val="1"/>
          <w:numId w:val="8"/>
        </w:numPr>
        <w:suppressAutoHyphens/>
        <w:spacing w:after="0" w:line="240" w:lineRule="auto"/>
        <w:ind w:left="567" w:hanging="567"/>
        <w:contextualSpacing/>
        <w:jc w:val="both"/>
        <w:rPr>
          <w:rFonts w:ascii="Arial" w:hAnsi="Arial"/>
          <w:sz w:val="24"/>
          <w:szCs w:val="24"/>
        </w:rPr>
      </w:pPr>
      <w:r w:rsidRPr="00C55F6D">
        <w:rPr>
          <w:rFonts w:ascii="Arial" w:hAnsi="Arial"/>
          <w:sz w:val="24"/>
          <w:szCs w:val="24"/>
        </w:rPr>
        <w:t>P</w:t>
      </w:r>
      <w:r w:rsidR="00A404B0">
        <w:rPr>
          <w:rFonts w:ascii="Arial" w:hAnsi="Arial"/>
          <w:sz w:val="24"/>
          <w:szCs w:val="24"/>
        </w:rPr>
        <w:t>iegādātājs</w:t>
      </w:r>
      <w:r w:rsidRPr="00C55F6D">
        <w:rPr>
          <w:rFonts w:ascii="Arial" w:hAnsi="Arial"/>
          <w:sz w:val="24"/>
          <w:szCs w:val="24"/>
        </w:rPr>
        <w:t xml:space="preserve"> sagatavo grāmatvedības attaisnojuma dokumentu</w:t>
      </w:r>
      <w:r>
        <w:rPr>
          <w:rFonts w:ascii="Arial" w:hAnsi="Arial"/>
          <w:sz w:val="24"/>
          <w:szCs w:val="24"/>
        </w:rPr>
        <w:t xml:space="preserve"> – </w:t>
      </w:r>
      <w:r w:rsidRPr="00C55F6D">
        <w:rPr>
          <w:rFonts w:ascii="Arial" w:hAnsi="Arial"/>
          <w:sz w:val="24"/>
          <w:szCs w:val="24"/>
        </w:rPr>
        <w:t>rēķinu</w:t>
      </w:r>
      <w:r>
        <w:rPr>
          <w:rFonts w:ascii="Arial" w:hAnsi="Arial"/>
          <w:sz w:val="24"/>
          <w:szCs w:val="24"/>
        </w:rPr>
        <w:t>.</w:t>
      </w:r>
      <w:r w:rsidR="00BF15B0">
        <w:rPr>
          <w:rFonts w:ascii="Arial" w:hAnsi="Arial"/>
          <w:sz w:val="24"/>
          <w:szCs w:val="24"/>
        </w:rPr>
        <w:t xml:space="preserve"> R</w:t>
      </w:r>
      <w:r w:rsidR="00864A05" w:rsidRPr="009771BD">
        <w:rPr>
          <w:rFonts w:ascii="Arial" w:hAnsi="Arial"/>
          <w:sz w:val="24"/>
          <w:szCs w:val="24"/>
        </w:rPr>
        <w:t>ēķin</w:t>
      </w:r>
      <w:r w:rsidR="00BF15B0">
        <w:rPr>
          <w:rFonts w:ascii="Arial" w:hAnsi="Arial"/>
          <w:sz w:val="24"/>
          <w:szCs w:val="24"/>
        </w:rPr>
        <w:t>ā</w:t>
      </w:r>
      <w:r w:rsidR="00864A05" w:rsidRPr="009771BD">
        <w:rPr>
          <w:rFonts w:ascii="Arial" w:hAnsi="Arial"/>
          <w:sz w:val="24"/>
          <w:szCs w:val="24"/>
        </w:rPr>
        <w:t xml:space="preserve"> ir jāuzrāda:</w:t>
      </w:r>
    </w:p>
    <w:p w14:paraId="7E592BC1" w14:textId="77777777" w:rsidR="004E08FE" w:rsidRPr="009771BD" w:rsidRDefault="00F90139" w:rsidP="009771BD">
      <w:pPr>
        <w:numPr>
          <w:ilvl w:val="2"/>
          <w:numId w:val="8"/>
        </w:numPr>
        <w:suppressAutoHyphens/>
        <w:spacing w:after="0" w:line="240" w:lineRule="auto"/>
        <w:ind w:left="1389" w:hanging="680"/>
        <w:contextualSpacing/>
        <w:jc w:val="both"/>
        <w:rPr>
          <w:rFonts w:ascii="Arial" w:hAnsi="Arial"/>
          <w:sz w:val="24"/>
          <w:szCs w:val="24"/>
        </w:rPr>
      </w:pPr>
      <w:r w:rsidRPr="009771BD">
        <w:rPr>
          <w:rFonts w:ascii="Arial" w:hAnsi="Arial"/>
          <w:sz w:val="24"/>
          <w:szCs w:val="24"/>
        </w:rPr>
        <w:t xml:space="preserve">Pasūtītāja nosaukums: </w:t>
      </w:r>
      <w:r w:rsidR="00BF15B0" w:rsidRPr="00BF15B0">
        <w:rPr>
          <w:rFonts w:ascii="Arial" w:hAnsi="Arial"/>
          <w:b/>
          <w:sz w:val="24"/>
          <w:szCs w:val="24"/>
        </w:rPr>
        <w:t xml:space="preserve">Biedrība “DIŽVANAGI”  </w:t>
      </w:r>
      <w:r w:rsidRPr="009771BD">
        <w:rPr>
          <w:rFonts w:ascii="Arial" w:hAnsi="Arial"/>
          <w:sz w:val="24"/>
          <w:szCs w:val="24"/>
        </w:rPr>
        <w:t xml:space="preserve">; </w:t>
      </w:r>
    </w:p>
    <w:p w14:paraId="3DF097AE" w14:textId="77777777" w:rsidR="004E08FE" w:rsidRPr="009771BD" w:rsidRDefault="00F90139" w:rsidP="009771BD">
      <w:pPr>
        <w:numPr>
          <w:ilvl w:val="2"/>
          <w:numId w:val="8"/>
        </w:numPr>
        <w:suppressAutoHyphens/>
        <w:spacing w:after="0" w:line="240" w:lineRule="auto"/>
        <w:ind w:left="1389" w:hanging="680"/>
        <w:contextualSpacing/>
        <w:jc w:val="both"/>
        <w:rPr>
          <w:rFonts w:ascii="Arial" w:hAnsi="Arial"/>
          <w:sz w:val="24"/>
          <w:szCs w:val="24"/>
        </w:rPr>
      </w:pPr>
      <w:r w:rsidRPr="009771BD">
        <w:rPr>
          <w:rFonts w:ascii="Arial" w:hAnsi="Arial"/>
          <w:sz w:val="24"/>
          <w:szCs w:val="24"/>
        </w:rPr>
        <w:t>Līguma datums, numurs</w:t>
      </w:r>
      <w:r w:rsidR="005F0072">
        <w:rPr>
          <w:rFonts w:ascii="Arial" w:hAnsi="Arial"/>
          <w:sz w:val="24"/>
          <w:szCs w:val="24"/>
        </w:rPr>
        <w:t>;</w:t>
      </w:r>
    </w:p>
    <w:p w14:paraId="51F7BEC2" w14:textId="77777777" w:rsidR="005F0072" w:rsidRDefault="00F90139" w:rsidP="009771BD">
      <w:pPr>
        <w:numPr>
          <w:ilvl w:val="2"/>
          <w:numId w:val="8"/>
        </w:numPr>
        <w:suppressAutoHyphens/>
        <w:spacing w:after="0" w:line="240" w:lineRule="auto"/>
        <w:ind w:left="1389" w:hanging="680"/>
        <w:contextualSpacing/>
        <w:jc w:val="both"/>
        <w:rPr>
          <w:rFonts w:ascii="Arial" w:hAnsi="Arial"/>
          <w:sz w:val="24"/>
          <w:szCs w:val="24"/>
        </w:rPr>
      </w:pPr>
      <w:r>
        <w:rPr>
          <w:rFonts w:ascii="Arial" w:hAnsi="Arial"/>
          <w:sz w:val="24"/>
          <w:szCs w:val="24"/>
        </w:rPr>
        <w:t xml:space="preserve">Piegādātās </w:t>
      </w:r>
      <w:r w:rsidR="009E54C6" w:rsidRPr="00A404B0">
        <w:rPr>
          <w:rFonts w:ascii="Arial" w:hAnsi="Arial"/>
          <w:sz w:val="24"/>
          <w:szCs w:val="24"/>
        </w:rPr>
        <w:t>P</w:t>
      </w:r>
      <w:r w:rsidRPr="00A404B0">
        <w:rPr>
          <w:rFonts w:ascii="Arial" w:hAnsi="Arial"/>
          <w:sz w:val="24"/>
          <w:szCs w:val="24"/>
        </w:rPr>
        <w:t>reces</w:t>
      </w:r>
      <w:r>
        <w:rPr>
          <w:rFonts w:ascii="Arial" w:hAnsi="Arial"/>
          <w:sz w:val="24"/>
          <w:szCs w:val="24"/>
        </w:rPr>
        <w:t xml:space="preserve"> nosaukum</w:t>
      </w:r>
      <w:r w:rsidR="00BF15B0">
        <w:rPr>
          <w:rFonts w:ascii="Arial" w:hAnsi="Arial"/>
          <w:sz w:val="24"/>
          <w:szCs w:val="24"/>
        </w:rPr>
        <w:t>s</w:t>
      </w:r>
      <w:r>
        <w:rPr>
          <w:rFonts w:ascii="Arial" w:hAnsi="Arial"/>
          <w:sz w:val="24"/>
          <w:szCs w:val="24"/>
        </w:rPr>
        <w:t>, cenu un summu ar un bez PVN.</w:t>
      </w:r>
    </w:p>
    <w:p w14:paraId="285DFC6F" w14:textId="77777777" w:rsidR="004E08FE" w:rsidRPr="009771BD" w:rsidRDefault="00F90139" w:rsidP="009771BD">
      <w:pPr>
        <w:numPr>
          <w:ilvl w:val="2"/>
          <w:numId w:val="8"/>
        </w:numPr>
        <w:suppressAutoHyphens/>
        <w:spacing w:after="0" w:line="240" w:lineRule="auto"/>
        <w:ind w:left="1389" w:hanging="680"/>
        <w:contextualSpacing/>
        <w:jc w:val="both"/>
        <w:rPr>
          <w:rFonts w:ascii="Arial" w:hAnsi="Arial"/>
          <w:sz w:val="24"/>
          <w:szCs w:val="24"/>
        </w:rPr>
      </w:pPr>
      <w:r w:rsidRPr="009771BD">
        <w:rPr>
          <w:rFonts w:ascii="Arial" w:hAnsi="Arial"/>
          <w:sz w:val="24"/>
          <w:szCs w:val="24"/>
        </w:rPr>
        <w:t>Rekvizīti atbilstoši Pievienotās vērtības nodokļa likuma 125.panta prasībām;</w:t>
      </w:r>
    </w:p>
    <w:p w14:paraId="38A9EDA4" w14:textId="77777777" w:rsidR="004E08FE" w:rsidRPr="009771BD" w:rsidRDefault="00F90139" w:rsidP="009771BD">
      <w:pPr>
        <w:numPr>
          <w:ilvl w:val="2"/>
          <w:numId w:val="8"/>
        </w:numPr>
        <w:suppressAutoHyphens/>
        <w:spacing w:after="0" w:line="240" w:lineRule="auto"/>
        <w:ind w:left="1389" w:hanging="680"/>
        <w:contextualSpacing/>
        <w:jc w:val="both"/>
        <w:rPr>
          <w:rFonts w:ascii="Arial" w:hAnsi="Arial"/>
          <w:sz w:val="24"/>
          <w:szCs w:val="24"/>
        </w:rPr>
      </w:pPr>
      <w:r>
        <w:rPr>
          <w:rFonts w:ascii="Arial" w:hAnsi="Arial"/>
          <w:sz w:val="24"/>
          <w:szCs w:val="24"/>
        </w:rPr>
        <w:t>A</w:t>
      </w:r>
      <w:r w:rsidR="00FE53F6">
        <w:rPr>
          <w:rFonts w:ascii="Arial" w:hAnsi="Arial"/>
          <w:sz w:val="24"/>
          <w:szCs w:val="24"/>
        </w:rPr>
        <w:t>kta</w:t>
      </w:r>
      <w:r w:rsidR="00864A05" w:rsidRPr="009771BD">
        <w:rPr>
          <w:rFonts w:ascii="Arial" w:hAnsi="Arial"/>
          <w:sz w:val="24"/>
          <w:szCs w:val="24"/>
        </w:rPr>
        <w:t xml:space="preserve"> numurs un datums, par kuru izrakstīts rēķins;</w:t>
      </w:r>
    </w:p>
    <w:p w14:paraId="6A0E72B5" w14:textId="77777777" w:rsidR="004E08FE" w:rsidRPr="009771BD" w:rsidRDefault="00F90139" w:rsidP="009771BD">
      <w:pPr>
        <w:numPr>
          <w:ilvl w:val="2"/>
          <w:numId w:val="8"/>
        </w:numPr>
        <w:suppressAutoHyphens/>
        <w:spacing w:after="0" w:line="240" w:lineRule="auto"/>
        <w:ind w:left="1389" w:hanging="680"/>
        <w:contextualSpacing/>
        <w:jc w:val="both"/>
        <w:rPr>
          <w:rFonts w:ascii="Arial" w:hAnsi="Arial"/>
          <w:b/>
          <w:sz w:val="24"/>
          <w:szCs w:val="24"/>
        </w:rPr>
      </w:pPr>
      <w:r w:rsidRPr="009771BD">
        <w:rPr>
          <w:rFonts w:ascii="Arial" w:hAnsi="Arial"/>
          <w:sz w:val="24"/>
          <w:szCs w:val="24"/>
        </w:rPr>
        <w:t xml:space="preserve">Norāde uz Projektu: </w:t>
      </w:r>
      <w:r w:rsidRPr="009771BD">
        <w:rPr>
          <w:rFonts w:ascii="Arial" w:eastAsia="Times New Roman" w:hAnsi="Arial"/>
          <w:b/>
          <w:sz w:val="24"/>
          <w:szCs w:val="24"/>
          <w:lang w:eastAsia="ar-SA"/>
        </w:rPr>
        <w:t>“</w:t>
      </w:r>
      <w:r w:rsidR="00BF15B0" w:rsidRPr="00BF15B0">
        <w:rPr>
          <w:rFonts w:ascii="Arial" w:eastAsia="Times New Roman" w:hAnsi="Arial"/>
          <w:b/>
          <w:sz w:val="24"/>
          <w:szCs w:val="24"/>
          <w:lang w:eastAsia="ar-SA"/>
        </w:rPr>
        <w:t>Sabiedrībā balstītu sociālo pakalpojumu pieejamības palielināšana</w:t>
      </w:r>
      <w:r w:rsidR="00BF15B0">
        <w:rPr>
          <w:rFonts w:ascii="Arial" w:eastAsia="Times New Roman" w:hAnsi="Arial"/>
          <w:b/>
          <w:sz w:val="24"/>
          <w:szCs w:val="24"/>
          <w:lang w:eastAsia="ar-SA"/>
        </w:rPr>
        <w:t>”</w:t>
      </w:r>
      <w:r w:rsidRPr="009771BD">
        <w:rPr>
          <w:rFonts w:ascii="Arial" w:hAnsi="Arial"/>
          <w:b/>
          <w:sz w:val="24"/>
          <w:szCs w:val="24"/>
        </w:rPr>
        <w:t>;</w:t>
      </w:r>
    </w:p>
    <w:p w14:paraId="47538A8E" w14:textId="77777777" w:rsidR="004E08FE" w:rsidRPr="009771BD" w:rsidRDefault="00F90139" w:rsidP="009771BD">
      <w:pPr>
        <w:numPr>
          <w:ilvl w:val="2"/>
          <w:numId w:val="8"/>
        </w:numPr>
        <w:suppressAutoHyphens/>
        <w:spacing w:after="120" w:line="240" w:lineRule="auto"/>
        <w:ind w:left="1389" w:hanging="680"/>
        <w:jc w:val="both"/>
        <w:rPr>
          <w:rFonts w:ascii="Arial" w:hAnsi="Arial"/>
          <w:sz w:val="24"/>
          <w:szCs w:val="24"/>
        </w:rPr>
      </w:pPr>
      <w:r w:rsidRPr="009771BD">
        <w:rPr>
          <w:rFonts w:ascii="Arial" w:hAnsi="Arial"/>
          <w:sz w:val="24"/>
          <w:szCs w:val="24"/>
        </w:rPr>
        <w:t>citu informāciju, ja to noteicis Pasūtītājs vai Pasūtītāja</w:t>
      </w:r>
      <w:r w:rsidR="00FE53F6">
        <w:rPr>
          <w:rFonts w:ascii="Arial" w:hAnsi="Arial"/>
          <w:sz w:val="24"/>
          <w:szCs w:val="24"/>
        </w:rPr>
        <w:t xml:space="preserve"> atbildīgā persona</w:t>
      </w:r>
      <w:r w:rsidRPr="009771BD">
        <w:rPr>
          <w:rFonts w:ascii="Arial" w:hAnsi="Arial"/>
          <w:sz w:val="24"/>
          <w:szCs w:val="24"/>
        </w:rPr>
        <w:t>.</w:t>
      </w:r>
    </w:p>
    <w:p w14:paraId="6AF74CA4" w14:textId="77777777" w:rsidR="00A867D0" w:rsidRPr="009771BD" w:rsidRDefault="00F90139" w:rsidP="00A867D0">
      <w:pPr>
        <w:numPr>
          <w:ilvl w:val="1"/>
          <w:numId w:val="8"/>
        </w:numPr>
        <w:suppressAutoHyphens/>
        <w:spacing w:after="0" w:line="240" w:lineRule="auto"/>
        <w:contextualSpacing/>
        <w:jc w:val="both"/>
        <w:rPr>
          <w:rFonts w:ascii="Arial" w:hAnsi="Arial"/>
          <w:sz w:val="24"/>
          <w:szCs w:val="24"/>
        </w:rPr>
      </w:pPr>
      <w:r>
        <w:rPr>
          <w:rFonts w:ascii="Arial" w:hAnsi="Arial"/>
          <w:sz w:val="24"/>
          <w:szCs w:val="24"/>
        </w:rPr>
        <w:t>Līguma izpildē avanss netiek paredzēts.</w:t>
      </w:r>
    </w:p>
    <w:p w14:paraId="2C440E5D" w14:textId="77777777" w:rsidR="0005540A" w:rsidRDefault="00F90139">
      <w:pPr>
        <w:suppressAutoHyphens/>
        <w:spacing w:after="0" w:line="240" w:lineRule="auto"/>
        <w:ind w:left="709"/>
        <w:contextualSpacing/>
        <w:jc w:val="both"/>
        <w:rPr>
          <w:rFonts w:ascii="Arial" w:hAnsi="Arial"/>
          <w:sz w:val="24"/>
          <w:szCs w:val="24"/>
        </w:rPr>
      </w:pPr>
      <w:r w:rsidRPr="009771BD">
        <w:rPr>
          <w:rFonts w:ascii="Arial" w:hAnsi="Arial"/>
          <w:sz w:val="24"/>
          <w:szCs w:val="24"/>
        </w:rPr>
        <w:t xml:space="preserve"> </w:t>
      </w:r>
    </w:p>
    <w:p w14:paraId="49E7D715" w14:textId="77777777" w:rsidR="00E22AEC" w:rsidRPr="009771BD" w:rsidRDefault="00E22AEC" w:rsidP="009771BD">
      <w:pPr>
        <w:suppressAutoHyphens/>
        <w:spacing w:after="0" w:line="240" w:lineRule="auto"/>
        <w:ind w:left="709"/>
        <w:contextualSpacing/>
        <w:jc w:val="both"/>
        <w:rPr>
          <w:rFonts w:ascii="Arial" w:hAnsi="Arial"/>
          <w:sz w:val="24"/>
          <w:szCs w:val="24"/>
        </w:rPr>
      </w:pPr>
    </w:p>
    <w:p w14:paraId="5E331D8A" w14:textId="77777777" w:rsidR="001F384D" w:rsidRPr="009771BD" w:rsidRDefault="00F90139" w:rsidP="009771BD">
      <w:pPr>
        <w:numPr>
          <w:ilvl w:val="0"/>
          <w:numId w:val="8"/>
        </w:numPr>
        <w:spacing w:before="240" w:after="120" w:line="240" w:lineRule="auto"/>
        <w:ind w:hanging="357"/>
        <w:jc w:val="center"/>
        <w:rPr>
          <w:rFonts w:ascii="Arial" w:hAnsi="Arial"/>
          <w:b/>
          <w:caps/>
          <w:sz w:val="24"/>
          <w:szCs w:val="24"/>
        </w:rPr>
      </w:pPr>
      <w:r w:rsidRPr="009771BD">
        <w:rPr>
          <w:rFonts w:ascii="Arial" w:hAnsi="Arial"/>
          <w:b/>
          <w:caps/>
          <w:sz w:val="24"/>
          <w:szCs w:val="24"/>
        </w:rPr>
        <w:t>preču piegāde</w:t>
      </w:r>
      <w:r w:rsidR="007F4199">
        <w:rPr>
          <w:rFonts w:ascii="Arial" w:hAnsi="Arial"/>
          <w:b/>
          <w:caps/>
          <w:sz w:val="24"/>
          <w:szCs w:val="24"/>
        </w:rPr>
        <w:t>, PIEGĀDES TERMIŅŠ</w:t>
      </w:r>
      <w:r w:rsidRPr="009771BD">
        <w:rPr>
          <w:rFonts w:ascii="Arial" w:hAnsi="Arial"/>
          <w:b/>
          <w:caps/>
          <w:sz w:val="24"/>
          <w:szCs w:val="24"/>
        </w:rPr>
        <w:t>, nodošana un pieņemšana</w:t>
      </w:r>
    </w:p>
    <w:p w14:paraId="6A0119F6" w14:textId="77777777" w:rsidR="00141817" w:rsidRPr="00141817" w:rsidRDefault="00141817" w:rsidP="00482F41">
      <w:pPr>
        <w:pStyle w:val="Sarakstarindkopa"/>
        <w:spacing w:after="0"/>
        <w:ind w:left="567"/>
        <w:jc w:val="both"/>
        <w:rPr>
          <w:rFonts w:ascii="Arial" w:hAnsi="Arial"/>
          <w:sz w:val="24"/>
          <w:szCs w:val="24"/>
        </w:rPr>
      </w:pPr>
    </w:p>
    <w:p w14:paraId="474DE29C" w14:textId="77777777" w:rsidR="001F384D" w:rsidRPr="009771BD" w:rsidRDefault="00F90139" w:rsidP="003B2F44">
      <w:pPr>
        <w:numPr>
          <w:ilvl w:val="1"/>
          <w:numId w:val="9"/>
        </w:numPr>
        <w:suppressAutoHyphens/>
        <w:spacing w:after="0" w:line="240" w:lineRule="auto"/>
        <w:ind w:left="567" w:hanging="567"/>
        <w:jc w:val="both"/>
        <w:rPr>
          <w:rFonts w:ascii="Arial" w:hAnsi="Arial"/>
          <w:sz w:val="24"/>
          <w:szCs w:val="24"/>
        </w:rPr>
      </w:pPr>
      <w:r w:rsidRPr="009771BD">
        <w:rPr>
          <w:rFonts w:ascii="Arial" w:hAnsi="Arial"/>
          <w:sz w:val="24"/>
          <w:szCs w:val="24"/>
        </w:rPr>
        <w:t xml:space="preserve">Piegādātājs piegādā </w:t>
      </w:r>
      <w:r w:rsidR="00F37EFF" w:rsidRPr="009771BD">
        <w:rPr>
          <w:rFonts w:ascii="Arial" w:hAnsi="Arial"/>
          <w:sz w:val="24"/>
          <w:szCs w:val="24"/>
        </w:rPr>
        <w:t>Prec</w:t>
      </w:r>
      <w:r w:rsidR="00B5194E">
        <w:rPr>
          <w:rFonts w:ascii="Arial" w:hAnsi="Arial"/>
          <w:sz w:val="24"/>
          <w:szCs w:val="24"/>
        </w:rPr>
        <w:t>i</w:t>
      </w:r>
      <w:r w:rsidR="00F37EFF" w:rsidRPr="009771BD">
        <w:rPr>
          <w:rFonts w:ascii="Arial" w:hAnsi="Arial"/>
          <w:sz w:val="24"/>
          <w:szCs w:val="24"/>
        </w:rPr>
        <w:t xml:space="preserve"> </w:t>
      </w:r>
      <w:r w:rsidRPr="009771BD">
        <w:rPr>
          <w:rFonts w:ascii="Arial" w:hAnsi="Arial"/>
          <w:sz w:val="24"/>
          <w:szCs w:val="24"/>
        </w:rPr>
        <w:t>Pasūtītājam Līguma 1.3. punktā norādītajā adresē.</w:t>
      </w:r>
      <w:r w:rsidR="00BE4AE1">
        <w:rPr>
          <w:rFonts w:ascii="Arial" w:hAnsi="Arial"/>
          <w:sz w:val="24"/>
          <w:szCs w:val="24"/>
        </w:rPr>
        <w:t xml:space="preserve"> </w:t>
      </w:r>
      <w:r w:rsidR="00BE4AE1" w:rsidRPr="0007762D">
        <w:rPr>
          <w:rFonts w:ascii="Arial" w:hAnsi="Arial"/>
          <w:sz w:val="24"/>
          <w:szCs w:val="24"/>
        </w:rPr>
        <w:t>Pre</w:t>
      </w:r>
      <w:r w:rsidR="00B5194E">
        <w:rPr>
          <w:rFonts w:ascii="Arial" w:hAnsi="Arial"/>
          <w:sz w:val="24"/>
          <w:szCs w:val="24"/>
        </w:rPr>
        <w:t>ces</w:t>
      </w:r>
      <w:r w:rsidR="00BE4AE1" w:rsidRPr="0007762D">
        <w:rPr>
          <w:rFonts w:ascii="Arial" w:hAnsi="Arial"/>
          <w:sz w:val="24"/>
          <w:szCs w:val="24"/>
        </w:rPr>
        <w:t xml:space="preserve"> nodošana un pieņemšana notiek abu Pušu </w:t>
      </w:r>
      <w:r w:rsidR="00700806">
        <w:rPr>
          <w:rFonts w:ascii="Arial" w:hAnsi="Arial"/>
          <w:sz w:val="24"/>
          <w:szCs w:val="24"/>
        </w:rPr>
        <w:t xml:space="preserve">Līgumā noteikto </w:t>
      </w:r>
      <w:r w:rsidR="00BE4AE1" w:rsidRPr="0007762D">
        <w:rPr>
          <w:rFonts w:ascii="Arial" w:hAnsi="Arial"/>
          <w:sz w:val="24"/>
          <w:szCs w:val="24"/>
        </w:rPr>
        <w:t xml:space="preserve">atbildīgo personu klātbūtnē, abpusēji parakstot </w:t>
      </w:r>
      <w:r w:rsidR="00BE4AE1">
        <w:rPr>
          <w:rFonts w:ascii="Arial" w:hAnsi="Arial"/>
          <w:sz w:val="24"/>
          <w:szCs w:val="24"/>
        </w:rPr>
        <w:t>A</w:t>
      </w:r>
      <w:r w:rsidR="00700806">
        <w:rPr>
          <w:rFonts w:ascii="Arial" w:hAnsi="Arial"/>
          <w:sz w:val="24"/>
          <w:szCs w:val="24"/>
        </w:rPr>
        <w:t>ktu</w:t>
      </w:r>
      <w:r w:rsidR="00BE4AE1">
        <w:rPr>
          <w:rFonts w:ascii="Arial" w:hAnsi="Arial"/>
          <w:sz w:val="24"/>
          <w:szCs w:val="24"/>
        </w:rPr>
        <w:t>.</w:t>
      </w:r>
    </w:p>
    <w:p w14:paraId="11FB5843" w14:textId="77777777" w:rsidR="001F384D" w:rsidRPr="009771BD" w:rsidRDefault="00F90139" w:rsidP="001F384D">
      <w:pPr>
        <w:numPr>
          <w:ilvl w:val="1"/>
          <w:numId w:val="9"/>
        </w:numPr>
        <w:suppressAutoHyphens/>
        <w:spacing w:after="0" w:line="240" w:lineRule="auto"/>
        <w:ind w:left="567" w:hanging="567"/>
        <w:jc w:val="both"/>
        <w:rPr>
          <w:rFonts w:ascii="Arial" w:hAnsi="Arial"/>
          <w:sz w:val="24"/>
          <w:szCs w:val="24"/>
        </w:rPr>
      </w:pPr>
      <w:r w:rsidRPr="009771BD">
        <w:rPr>
          <w:rFonts w:ascii="Arial" w:hAnsi="Arial"/>
          <w:sz w:val="24"/>
          <w:szCs w:val="24"/>
        </w:rPr>
        <w:t xml:space="preserve">Piegādātājs nodod un Pasūtītājs pieņem Preci, parakstot divpusēju </w:t>
      </w:r>
      <w:r w:rsidR="003B2F44">
        <w:rPr>
          <w:rFonts w:ascii="Arial" w:hAnsi="Arial"/>
          <w:sz w:val="24"/>
          <w:szCs w:val="24"/>
        </w:rPr>
        <w:t>A</w:t>
      </w:r>
      <w:r w:rsidR="00700806">
        <w:rPr>
          <w:rFonts w:ascii="Arial" w:hAnsi="Arial"/>
          <w:sz w:val="24"/>
          <w:szCs w:val="24"/>
        </w:rPr>
        <w:t>ktu</w:t>
      </w:r>
      <w:r w:rsidRPr="009771BD">
        <w:rPr>
          <w:rFonts w:ascii="Arial" w:hAnsi="Arial"/>
          <w:sz w:val="24"/>
          <w:szCs w:val="24"/>
        </w:rPr>
        <w:t xml:space="preserve">. Vienlaicīgi ar </w:t>
      </w:r>
      <w:r w:rsidR="00192D67" w:rsidRPr="009771BD">
        <w:rPr>
          <w:rFonts w:ascii="Arial" w:hAnsi="Arial"/>
          <w:sz w:val="24"/>
          <w:szCs w:val="24"/>
        </w:rPr>
        <w:t>Pre</w:t>
      </w:r>
      <w:r w:rsidR="00B5194E">
        <w:rPr>
          <w:rFonts w:ascii="Arial" w:hAnsi="Arial"/>
          <w:sz w:val="24"/>
          <w:szCs w:val="24"/>
        </w:rPr>
        <w:t>ces</w:t>
      </w:r>
      <w:r w:rsidR="00192D67" w:rsidRPr="009771BD">
        <w:rPr>
          <w:rFonts w:ascii="Arial" w:hAnsi="Arial"/>
          <w:sz w:val="24"/>
          <w:szCs w:val="24"/>
        </w:rPr>
        <w:t xml:space="preserve"> </w:t>
      </w:r>
      <w:r w:rsidRPr="009771BD">
        <w:rPr>
          <w:rFonts w:ascii="Arial" w:hAnsi="Arial"/>
          <w:sz w:val="24"/>
          <w:szCs w:val="24"/>
        </w:rPr>
        <w:t xml:space="preserve">nodošanu Piegādātājs iesniedz </w:t>
      </w:r>
      <w:r w:rsidR="007614AA" w:rsidRPr="009771BD">
        <w:rPr>
          <w:rFonts w:ascii="Arial" w:hAnsi="Arial"/>
          <w:sz w:val="24"/>
          <w:szCs w:val="24"/>
        </w:rPr>
        <w:t xml:space="preserve">ar </w:t>
      </w:r>
      <w:r w:rsidR="00192D67" w:rsidRPr="009771BD">
        <w:rPr>
          <w:rFonts w:ascii="Arial" w:hAnsi="Arial"/>
          <w:sz w:val="24"/>
          <w:szCs w:val="24"/>
        </w:rPr>
        <w:t>Pre</w:t>
      </w:r>
      <w:r w:rsidR="00B5194E">
        <w:rPr>
          <w:rFonts w:ascii="Arial" w:hAnsi="Arial"/>
          <w:sz w:val="24"/>
          <w:szCs w:val="24"/>
        </w:rPr>
        <w:t>ces</w:t>
      </w:r>
      <w:r w:rsidR="00192D67" w:rsidRPr="009771BD">
        <w:rPr>
          <w:rFonts w:ascii="Arial" w:hAnsi="Arial"/>
          <w:sz w:val="24"/>
          <w:szCs w:val="24"/>
        </w:rPr>
        <w:t xml:space="preserve"> </w:t>
      </w:r>
      <w:r w:rsidR="007614AA" w:rsidRPr="009771BD">
        <w:rPr>
          <w:rFonts w:ascii="Arial" w:hAnsi="Arial"/>
          <w:sz w:val="24"/>
          <w:szCs w:val="24"/>
        </w:rPr>
        <w:t>kvalitāti un ar normatīvajos aktos noteiktajā k</w:t>
      </w:r>
      <w:r w:rsidR="002D329B" w:rsidRPr="009771BD">
        <w:rPr>
          <w:rFonts w:ascii="Arial" w:hAnsi="Arial"/>
          <w:sz w:val="24"/>
          <w:szCs w:val="24"/>
        </w:rPr>
        <w:t>ā</w:t>
      </w:r>
      <w:r w:rsidR="007614AA" w:rsidRPr="009771BD">
        <w:rPr>
          <w:rFonts w:ascii="Arial" w:hAnsi="Arial"/>
          <w:sz w:val="24"/>
          <w:szCs w:val="24"/>
        </w:rPr>
        <w:t xml:space="preserve">rtībā veikto </w:t>
      </w:r>
      <w:r w:rsidR="00F37EFF">
        <w:rPr>
          <w:rFonts w:ascii="Arial" w:hAnsi="Arial"/>
          <w:sz w:val="24"/>
          <w:szCs w:val="24"/>
        </w:rPr>
        <w:t>Transportlīdzekļ</w:t>
      </w:r>
      <w:r w:rsidR="00192D67">
        <w:rPr>
          <w:rFonts w:ascii="Arial" w:hAnsi="Arial"/>
          <w:sz w:val="24"/>
          <w:szCs w:val="24"/>
        </w:rPr>
        <w:t>u</w:t>
      </w:r>
      <w:r w:rsidR="00F37EFF">
        <w:rPr>
          <w:rFonts w:ascii="Arial" w:hAnsi="Arial"/>
          <w:sz w:val="24"/>
          <w:szCs w:val="24"/>
        </w:rPr>
        <w:t xml:space="preserve"> </w:t>
      </w:r>
      <w:r w:rsidR="007614AA" w:rsidRPr="009771BD">
        <w:rPr>
          <w:rFonts w:ascii="Arial" w:hAnsi="Arial"/>
          <w:sz w:val="24"/>
          <w:szCs w:val="24"/>
        </w:rPr>
        <w:t>reģistrāciju saistītos dokumentus (</w:t>
      </w:r>
      <w:r w:rsidR="00F37EFF">
        <w:rPr>
          <w:rFonts w:ascii="Arial" w:hAnsi="Arial"/>
          <w:sz w:val="24"/>
          <w:szCs w:val="24"/>
        </w:rPr>
        <w:t>T</w:t>
      </w:r>
      <w:r w:rsidR="007614AA" w:rsidRPr="009771BD">
        <w:rPr>
          <w:rFonts w:ascii="Arial" w:hAnsi="Arial"/>
          <w:sz w:val="24"/>
          <w:szCs w:val="24"/>
        </w:rPr>
        <w:t xml:space="preserve">ransportlīdzekļa reģistrācijas apliecību, reģistrētās numura zīmes), </w:t>
      </w:r>
      <w:r w:rsidR="007156BC">
        <w:rPr>
          <w:rFonts w:ascii="Arial" w:hAnsi="Arial"/>
          <w:sz w:val="24"/>
          <w:szCs w:val="24"/>
        </w:rPr>
        <w:t>OCTA polisi</w:t>
      </w:r>
      <w:r w:rsidR="007614AA" w:rsidRPr="009771BD">
        <w:rPr>
          <w:rFonts w:ascii="Arial" w:hAnsi="Arial"/>
          <w:sz w:val="24"/>
          <w:szCs w:val="24"/>
        </w:rPr>
        <w:t>,</w:t>
      </w:r>
      <w:r w:rsidR="00A404B0">
        <w:rPr>
          <w:rFonts w:ascii="Arial" w:hAnsi="Arial"/>
          <w:sz w:val="24"/>
          <w:szCs w:val="24"/>
        </w:rPr>
        <w:t xml:space="preserve"> KASKO polisi,</w:t>
      </w:r>
      <w:r w:rsidR="007614AA" w:rsidRPr="009771BD">
        <w:rPr>
          <w:rFonts w:ascii="Arial" w:hAnsi="Arial"/>
          <w:sz w:val="24"/>
          <w:szCs w:val="24"/>
        </w:rPr>
        <w:t xml:space="preserve"> </w:t>
      </w:r>
      <w:r w:rsidRPr="009771BD">
        <w:rPr>
          <w:rFonts w:ascii="Arial" w:hAnsi="Arial"/>
          <w:sz w:val="24"/>
          <w:szCs w:val="24"/>
        </w:rPr>
        <w:t>tehnisko parametru dokumentāciju, ekspluatācijas instrukciju</w:t>
      </w:r>
      <w:r w:rsidR="001F295A" w:rsidRPr="009771BD">
        <w:rPr>
          <w:rFonts w:ascii="Arial" w:hAnsi="Arial"/>
          <w:sz w:val="24"/>
          <w:szCs w:val="24"/>
        </w:rPr>
        <w:t xml:space="preserve"> </w:t>
      </w:r>
      <w:r w:rsidR="009A1339" w:rsidRPr="009771BD">
        <w:rPr>
          <w:rFonts w:ascii="Arial" w:hAnsi="Arial"/>
          <w:sz w:val="24"/>
          <w:szCs w:val="24"/>
        </w:rPr>
        <w:t>un rezerves atslēgas.</w:t>
      </w:r>
      <w:r w:rsidRPr="009771BD">
        <w:rPr>
          <w:rFonts w:ascii="Arial" w:hAnsi="Arial"/>
          <w:sz w:val="24"/>
          <w:szCs w:val="24"/>
        </w:rPr>
        <w:t xml:space="preserve"> Prece pāriet Pasūtītāja īpašumā pēc </w:t>
      </w:r>
      <w:r w:rsidR="00192D67" w:rsidRPr="009771BD">
        <w:rPr>
          <w:rFonts w:ascii="Arial" w:hAnsi="Arial"/>
          <w:sz w:val="24"/>
          <w:szCs w:val="24"/>
        </w:rPr>
        <w:t>Pre</w:t>
      </w:r>
      <w:r w:rsidR="00B5194E">
        <w:rPr>
          <w:rFonts w:ascii="Arial" w:hAnsi="Arial"/>
          <w:sz w:val="24"/>
          <w:szCs w:val="24"/>
        </w:rPr>
        <w:t>ces</w:t>
      </w:r>
      <w:r w:rsidR="00192D67" w:rsidRPr="009771BD">
        <w:rPr>
          <w:rFonts w:ascii="Arial" w:hAnsi="Arial"/>
          <w:sz w:val="24"/>
          <w:szCs w:val="24"/>
        </w:rPr>
        <w:t xml:space="preserve"> </w:t>
      </w:r>
      <w:r w:rsidRPr="009771BD">
        <w:rPr>
          <w:rFonts w:ascii="Arial" w:hAnsi="Arial"/>
          <w:sz w:val="24"/>
          <w:szCs w:val="24"/>
        </w:rPr>
        <w:t xml:space="preserve">nodošanas un </w:t>
      </w:r>
      <w:r w:rsidR="00482F41">
        <w:rPr>
          <w:rFonts w:ascii="Arial" w:hAnsi="Arial"/>
          <w:sz w:val="24"/>
          <w:szCs w:val="24"/>
        </w:rPr>
        <w:t>Akta</w:t>
      </w:r>
      <w:r w:rsidR="00482F41" w:rsidRPr="009771BD">
        <w:rPr>
          <w:rFonts w:ascii="Arial" w:hAnsi="Arial"/>
          <w:sz w:val="24"/>
          <w:szCs w:val="24"/>
        </w:rPr>
        <w:t xml:space="preserve"> </w:t>
      </w:r>
      <w:r w:rsidRPr="009771BD">
        <w:rPr>
          <w:rFonts w:ascii="Arial" w:hAnsi="Arial"/>
          <w:sz w:val="24"/>
          <w:szCs w:val="24"/>
        </w:rPr>
        <w:t>parakstīšanas.</w:t>
      </w:r>
    </w:p>
    <w:p w14:paraId="7275B0CB" w14:textId="77777777" w:rsidR="001F384D" w:rsidRPr="00DC5D75" w:rsidRDefault="00F90139" w:rsidP="00DC5D75">
      <w:pPr>
        <w:numPr>
          <w:ilvl w:val="1"/>
          <w:numId w:val="9"/>
        </w:numPr>
        <w:suppressAutoHyphens/>
        <w:spacing w:after="0" w:line="240" w:lineRule="auto"/>
        <w:ind w:left="567" w:hanging="567"/>
        <w:jc w:val="both"/>
        <w:rPr>
          <w:rFonts w:ascii="Arial" w:hAnsi="Arial"/>
          <w:sz w:val="24"/>
          <w:szCs w:val="24"/>
        </w:rPr>
      </w:pPr>
      <w:r w:rsidRPr="00DC5D75">
        <w:rPr>
          <w:rFonts w:ascii="Arial" w:hAnsi="Arial"/>
          <w:spacing w:val="-2"/>
          <w:sz w:val="24"/>
          <w:szCs w:val="24"/>
        </w:rPr>
        <w:t>Pirms Akta parakstīšanas</w:t>
      </w:r>
      <w:r w:rsidRPr="00DC5D75">
        <w:rPr>
          <w:rFonts w:ascii="Arial" w:hAnsi="Arial"/>
          <w:sz w:val="24"/>
          <w:szCs w:val="24"/>
        </w:rPr>
        <w:t xml:space="preserve"> Pasūtītāj</w:t>
      </w:r>
      <w:r w:rsidR="00700806" w:rsidRPr="00DC5D75">
        <w:rPr>
          <w:rFonts w:ascii="Arial" w:hAnsi="Arial"/>
          <w:sz w:val="24"/>
          <w:szCs w:val="24"/>
        </w:rPr>
        <w:t>a atbildīgā persona</w:t>
      </w:r>
      <w:r w:rsidRPr="00DC5D75">
        <w:rPr>
          <w:rFonts w:ascii="Arial" w:hAnsi="Arial"/>
          <w:sz w:val="24"/>
          <w:szCs w:val="24"/>
        </w:rPr>
        <w:t xml:space="preserve"> pārbauda </w:t>
      </w:r>
      <w:r w:rsidR="00192D67" w:rsidRPr="00DC5D75">
        <w:rPr>
          <w:rFonts w:ascii="Arial" w:hAnsi="Arial"/>
          <w:sz w:val="24"/>
          <w:szCs w:val="24"/>
        </w:rPr>
        <w:t>Pre</w:t>
      </w:r>
      <w:r w:rsidR="00B5194E">
        <w:rPr>
          <w:rFonts w:ascii="Arial" w:hAnsi="Arial"/>
          <w:sz w:val="24"/>
          <w:szCs w:val="24"/>
        </w:rPr>
        <w:t>ces</w:t>
      </w:r>
      <w:r w:rsidR="00192D67" w:rsidRPr="00DC5D75">
        <w:rPr>
          <w:rFonts w:ascii="Arial" w:hAnsi="Arial"/>
          <w:sz w:val="24"/>
          <w:szCs w:val="24"/>
        </w:rPr>
        <w:t xml:space="preserve"> </w:t>
      </w:r>
      <w:r w:rsidRPr="00DC5D75">
        <w:rPr>
          <w:rFonts w:ascii="Arial" w:hAnsi="Arial"/>
          <w:sz w:val="24"/>
          <w:szCs w:val="24"/>
        </w:rPr>
        <w:t xml:space="preserve">atbilstību Līguma noteikumiem un paraksta </w:t>
      </w:r>
      <w:r w:rsidRPr="00DC5D75">
        <w:rPr>
          <w:rFonts w:ascii="Arial" w:hAnsi="Arial"/>
          <w:caps/>
          <w:sz w:val="24"/>
          <w:szCs w:val="24"/>
        </w:rPr>
        <w:t>A</w:t>
      </w:r>
      <w:r w:rsidRPr="00DC5D75">
        <w:rPr>
          <w:rFonts w:ascii="Arial" w:hAnsi="Arial"/>
          <w:spacing w:val="-2"/>
          <w:sz w:val="24"/>
          <w:szCs w:val="24"/>
        </w:rPr>
        <w:t>ktu</w:t>
      </w:r>
      <w:r w:rsidRPr="00DC5D75">
        <w:rPr>
          <w:rFonts w:ascii="Arial" w:hAnsi="Arial"/>
          <w:sz w:val="24"/>
          <w:szCs w:val="24"/>
        </w:rPr>
        <w:t xml:space="preserve"> vai atdod to Piegādātājam neparakstītu, rakstveidā norādot tā neparakstīšanas iemeslus. Pasūtītāj</w:t>
      </w:r>
      <w:r w:rsidR="00B5194E">
        <w:rPr>
          <w:rFonts w:ascii="Arial" w:hAnsi="Arial"/>
          <w:sz w:val="24"/>
          <w:szCs w:val="24"/>
        </w:rPr>
        <w:t>a</w:t>
      </w:r>
      <w:r w:rsidRPr="00DC5D75">
        <w:rPr>
          <w:rFonts w:ascii="Arial" w:hAnsi="Arial"/>
          <w:sz w:val="24"/>
          <w:szCs w:val="24"/>
        </w:rPr>
        <w:t xml:space="preserve"> </w:t>
      </w:r>
      <w:r w:rsidR="00700806" w:rsidRPr="00DC5D75">
        <w:rPr>
          <w:rFonts w:ascii="Arial" w:hAnsi="Arial"/>
          <w:sz w:val="24"/>
          <w:szCs w:val="24"/>
        </w:rPr>
        <w:t xml:space="preserve">atbildīgā persona </w:t>
      </w:r>
      <w:r w:rsidRPr="007D4328">
        <w:rPr>
          <w:rFonts w:ascii="Arial" w:hAnsi="Arial"/>
          <w:sz w:val="24"/>
          <w:szCs w:val="24"/>
        </w:rPr>
        <w:t xml:space="preserve">neparakstītu Aktu un </w:t>
      </w:r>
      <w:bookmarkStart w:id="1" w:name="_Hlk112844836"/>
      <w:r w:rsidRPr="007D4328">
        <w:rPr>
          <w:rFonts w:ascii="Arial" w:hAnsi="Arial"/>
          <w:sz w:val="24"/>
          <w:szCs w:val="24"/>
        </w:rPr>
        <w:t xml:space="preserve">atteikumu parakstīt </w:t>
      </w:r>
      <w:r w:rsidRPr="007D4328">
        <w:rPr>
          <w:rFonts w:ascii="Arial" w:hAnsi="Arial"/>
          <w:caps/>
          <w:sz w:val="24"/>
          <w:szCs w:val="24"/>
        </w:rPr>
        <w:t>A</w:t>
      </w:r>
      <w:r w:rsidRPr="007D4328">
        <w:rPr>
          <w:rFonts w:ascii="Arial" w:hAnsi="Arial"/>
          <w:sz w:val="24"/>
          <w:szCs w:val="24"/>
        </w:rPr>
        <w:t>ktu</w:t>
      </w:r>
      <w:bookmarkEnd w:id="1"/>
      <w:r w:rsidRPr="00DC5D75">
        <w:rPr>
          <w:rFonts w:ascii="Arial" w:hAnsi="Arial"/>
          <w:sz w:val="24"/>
          <w:szCs w:val="24"/>
        </w:rPr>
        <w:t xml:space="preserve">, kurā ir norādīti Akta neparakstīšanas iemesli, iesniedz (nosūta) Piegādātājam 3 (trīs) darba dienu laikā no </w:t>
      </w:r>
      <w:r w:rsidRPr="00DC5D75">
        <w:rPr>
          <w:rFonts w:ascii="Arial" w:hAnsi="Arial"/>
          <w:caps/>
          <w:sz w:val="24"/>
          <w:szCs w:val="24"/>
        </w:rPr>
        <w:t>A</w:t>
      </w:r>
      <w:r w:rsidRPr="00DC5D75">
        <w:rPr>
          <w:rFonts w:ascii="Arial" w:hAnsi="Arial"/>
          <w:sz w:val="24"/>
          <w:szCs w:val="24"/>
        </w:rPr>
        <w:t>kta iesniegšanas dienas Pasūtītājam</w:t>
      </w:r>
      <w:r w:rsidRPr="00DC5D75">
        <w:rPr>
          <w:rFonts w:ascii="Arial" w:hAnsi="Arial"/>
          <w:i/>
          <w:sz w:val="24"/>
          <w:szCs w:val="24"/>
        </w:rPr>
        <w:t xml:space="preserve">. </w:t>
      </w:r>
      <w:r w:rsidRPr="00DC5D75">
        <w:rPr>
          <w:rFonts w:ascii="Arial" w:hAnsi="Arial"/>
          <w:sz w:val="24"/>
          <w:szCs w:val="24"/>
        </w:rPr>
        <w:t xml:space="preserve">Atteikumā parakstīt </w:t>
      </w:r>
      <w:r w:rsidRPr="00DC5D75">
        <w:rPr>
          <w:rFonts w:ascii="Arial" w:hAnsi="Arial"/>
          <w:caps/>
          <w:sz w:val="24"/>
          <w:szCs w:val="24"/>
        </w:rPr>
        <w:t>A</w:t>
      </w:r>
      <w:r w:rsidRPr="00DC5D75">
        <w:rPr>
          <w:rFonts w:ascii="Arial" w:hAnsi="Arial"/>
          <w:sz w:val="24"/>
          <w:szCs w:val="24"/>
        </w:rPr>
        <w:t>ktu Pasūtītāj</w:t>
      </w:r>
      <w:r w:rsidR="00700806" w:rsidRPr="00DC5D75">
        <w:rPr>
          <w:rFonts w:ascii="Arial" w:hAnsi="Arial"/>
          <w:sz w:val="24"/>
          <w:szCs w:val="24"/>
        </w:rPr>
        <w:t>a atbildīgā persona</w:t>
      </w:r>
      <w:r w:rsidRPr="00DC5D75">
        <w:rPr>
          <w:rFonts w:ascii="Arial" w:hAnsi="Arial"/>
          <w:sz w:val="24"/>
          <w:szCs w:val="24"/>
        </w:rPr>
        <w:t xml:space="preserve"> norāda konstatētās nepilnības. Piegādātājs novērš nepilnības par saviem līdzekļiem Pušu noteiktajā termiņā</w:t>
      </w:r>
      <w:r w:rsidR="00595F02" w:rsidRPr="00DC5D75">
        <w:rPr>
          <w:rFonts w:ascii="Arial" w:hAnsi="Arial"/>
          <w:sz w:val="24"/>
          <w:szCs w:val="24"/>
        </w:rPr>
        <w:t xml:space="preserve">, nepārsniedzot </w:t>
      </w:r>
      <w:r w:rsidR="00595F02" w:rsidRPr="00153B59">
        <w:rPr>
          <w:rFonts w:ascii="Arial" w:hAnsi="Arial"/>
          <w:sz w:val="24"/>
          <w:szCs w:val="24"/>
        </w:rPr>
        <w:t>1.3</w:t>
      </w:r>
      <w:r w:rsidRPr="00153B59">
        <w:rPr>
          <w:rFonts w:ascii="Arial" w:hAnsi="Arial"/>
          <w:sz w:val="24"/>
          <w:szCs w:val="24"/>
        </w:rPr>
        <w:t>.</w:t>
      </w:r>
      <w:r w:rsidR="00595F02" w:rsidRPr="00153B59">
        <w:rPr>
          <w:rFonts w:ascii="Arial" w:hAnsi="Arial"/>
          <w:sz w:val="24"/>
          <w:szCs w:val="24"/>
        </w:rPr>
        <w:t>punktā minēto termiņu</w:t>
      </w:r>
      <w:r w:rsidR="00430C8E" w:rsidRPr="00153B59">
        <w:rPr>
          <w:rFonts w:ascii="Arial" w:hAnsi="Arial"/>
          <w:sz w:val="24"/>
          <w:szCs w:val="24"/>
        </w:rPr>
        <w:t>.</w:t>
      </w:r>
      <w:r w:rsidRPr="00153B59">
        <w:rPr>
          <w:rFonts w:ascii="Arial" w:hAnsi="Arial"/>
          <w:sz w:val="24"/>
          <w:szCs w:val="24"/>
        </w:rPr>
        <w:t xml:space="preserve"> Ja</w:t>
      </w:r>
      <w:r w:rsidRPr="00DC5D75">
        <w:rPr>
          <w:rFonts w:ascii="Arial" w:hAnsi="Arial"/>
          <w:sz w:val="24"/>
          <w:szCs w:val="24"/>
        </w:rPr>
        <w:t xml:space="preserve"> Puses nespēj panākt vienošanos par konstatēto nepilnību novēršanas termiņu, Piegādātāja pienākums ir novērst konstatētās nepilnības 10 (desmit) darba dienu laikā no atteikuma parakstīt </w:t>
      </w:r>
      <w:r w:rsidRPr="00DC5D75">
        <w:rPr>
          <w:rFonts w:ascii="Arial" w:hAnsi="Arial"/>
          <w:caps/>
          <w:sz w:val="24"/>
          <w:szCs w:val="24"/>
        </w:rPr>
        <w:t>A</w:t>
      </w:r>
      <w:r w:rsidRPr="00DC5D75">
        <w:rPr>
          <w:rFonts w:ascii="Arial" w:hAnsi="Arial"/>
          <w:sz w:val="24"/>
          <w:szCs w:val="24"/>
        </w:rPr>
        <w:t>ktu iesniegšanas dienas Piegādātājam.</w:t>
      </w:r>
    </w:p>
    <w:p w14:paraId="280C4D44" w14:textId="77777777" w:rsidR="001F384D" w:rsidRPr="009771BD" w:rsidRDefault="00F90139" w:rsidP="001F384D">
      <w:pPr>
        <w:numPr>
          <w:ilvl w:val="1"/>
          <w:numId w:val="9"/>
        </w:numPr>
        <w:tabs>
          <w:tab w:val="num" w:pos="1004"/>
        </w:tabs>
        <w:suppressAutoHyphens/>
        <w:spacing w:after="0" w:line="240" w:lineRule="auto"/>
        <w:ind w:left="567" w:hanging="567"/>
        <w:jc w:val="both"/>
        <w:rPr>
          <w:rFonts w:ascii="Arial" w:hAnsi="Arial"/>
          <w:sz w:val="24"/>
          <w:szCs w:val="24"/>
        </w:rPr>
      </w:pPr>
      <w:r w:rsidRPr="009771BD">
        <w:rPr>
          <w:rFonts w:ascii="Arial" w:hAnsi="Arial"/>
          <w:sz w:val="24"/>
          <w:szCs w:val="24"/>
        </w:rPr>
        <w:t xml:space="preserve">Risks par </w:t>
      </w:r>
      <w:r w:rsidR="00192D67" w:rsidRPr="009771BD">
        <w:rPr>
          <w:rFonts w:ascii="Arial" w:hAnsi="Arial"/>
          <w:sz w:val="24"/>
          <w:szCs w:val="24"/>
        </w:rPr>
        <w:t>Pre</w:t>
      </w:r>
      <w:r w:rsidR="00B5194E">
        <w:rPr>
          <w:rFonts w:ascii="Arial" w:hAnsi="Arial"/>
          <w:sz w:val="24"/>
          <w:szCs w:val="24"/>
        </w:rPr>
        <w:t>ces</w:t>
      </w:r>
      <w:r w:rsidR="00192D67" w:rsidRPr="009771BD">
        <w:rPr>
          <w:rFonts w:ascii="Arial" w:hAnsi="Arial"/>
          <w:sz w:val="24"/>
          <w:szCs w:val="24"/>
        </w:rPr>
        <w:t xml:space="preserve"> </w:t>
      </w:r>
      <w:r w:rsidRPr="009771BD">
        <w:rPr>
          <w:rFonts w:ascii="Arial" w:hAnsi="Arial"/>
          <w:sz w:val="24"/>
          <w:szCs w:val="24"/>
        </w:rPr>
        <w:t xml:space="preserve">saglabāšanu pāriet uz Pasūtītāju no </w:t>
      </w:r>
      <w:r w:rsidRPr="009771BD">
        <w:rPr>
          <w:rFonts w:ascii="Arial" w:hAnsi="Arial"/>
          <w:caps/>
          <w:sz w:val="24"/>
          <w:szCs w:val="24"/>
        </w:rPr>
        <w:t>A</w:t>
      </w:r>
      <w:r w:rsidRPr="009771BD">
        <w:rPr>
          <w:rFonts w:ascii="Arial" w:hAnsi="Arial"/>
          <w:sz w:val="24"/>
          <w:szCs w:val="24"/>
        </w:rPr>
        <w:t xml:space="preserve">kta parakstīšanas brīža. Pirms risku pārejas uz Pasūtītāju, Piegādātājs ir atbildīgs par visiem </w:t>
      </w:r>
      <w:r w:rsidR="00192D67" w:rsidRPr="009771BD">
        <w:rPr>
          <w:rFonts w:ascii="Arial" w:hAnsi="Arial"/>
          <w:sz w:val="24"/>
          <w:szCs w:val="24"/>
        </w:rPr>
        <w:t>Pre</w:t>
      </w:r>
      <w:r w:rsidR="00B5194E">
        <w:rPr>
          <w:rFonts w:ascii="Arial" w:hAnsi="Arial"/>
          <w:sz w:val="24"/>
          <w:szCs w:val="24"/>
        </w:rPr>
        <w:t>ces</w:t>
      </w:r>
      <w:r w:rsidR="00192D67" w:rsidRPr="009771BD">
        <w:rPr>
          <w:rFonts w:ascii="Arial" w:hAnsi="Arial"/>
          <w:sz w:val="24"/>
          <w:szCs w:val="24"/>
        </w:rPr>
        <w:t xml:space="preserve"> </w:t>
      </w:r>
      <w:r w:rsidRPr="009771BD">
        <w:rPr>
          <w:rFonts w:ascii="Arial" w:hAnsi="Arial"/>
          <w:sz w:val="24"/>
          <w:szCs w:val="24"/>
        </w:rPr>
        <w:lastRenderedPageBreak/>
        <w:t xml:space="preserve">bojājumiem un defektiem, kā arī sedz zaudējumus, kas radušies </w:t>
      </w:r>
      <w:r w:rsidR="00192D67" w:rsidRPr="009771BD">
        <w:rPr>
          <w:rFonts w:ascii="Arial" w:hAnsi="Arial"/>
          <w:sz w:val="24"/>
          <w:szCs w:val="24"/>
        </w:rPr>
        <w:t>Pre</w:t>
      </w:r>
      <w:r w:rsidR="00B5194E">
        <w:rPr>
          <w:rFonts w:ascii="Arial" w:hAnsi="Arial"/>
          <w:sz w:val="24"/>
          <w:szCs w:val="24"/>
        </w:rPr>
        <w:t>ces</w:t>
      </w:r>
      <w:r w:rsidR="00192D67" w:rsidRPr="009771BD">
        <w:rPr>
          <w:rFonts w:ascii="Arial" w:hAnsi="Arial"/>
          <w:sz w:val="24"/>
          <w:szCs w:val="24"/>
        </w:rPr>
        <w:t xml:space="preserve"> </w:t>
      </w:r>
      <w:r w:rsidRPr="009771BD">
        <w:rPr>
          <w:rFonts w:ascii="Arial" w:hAnsi="Arial"/>
          <w:sz w:val="24"/>
          <w:szCs w:val="24"/>
        </w:rPr>
        <w:t>transportēšanas laikā.</w:t>
      </w:r>
    </w:p>
    <w:p w14:paraId="7AFCE45E" w14:textId="77777777" w:rsidR="001F384D" w:rsidRPr="009771BD" w:rsidRDefault="00F90139" w:rsidP="007F4199">
      <w:pPr>
        <w:numPr>
          <w:ilvl w:val="1"/>
          <w:numId w:val="9"/>
        </w:numPr>
        <w:tabs>
          <w:tab w:val="num" w:pos="1004"/>
        </w:tabs>
        <w:suppressAutoHyphens/>
        <w:spacing w:after="0" w:line="240" w:lineRule="auto"/>
        <w:ind w:left="567" w:hanging="567"/>
        <w:jc w:val="both"/>
        <w:rPr>
          <w:rFonts w:ascii="Arial" w:hAnsi="Arial"/>
          <w:sz w:val="24"/>
          <w:szCs w:val="24"/>
        </w:rPr>
      </w:pPr>
      <w:r w:rsidRPr="009771BD">
        <w:rPr>
          <w:rFonts w:ascii="Arial" w:hAnsi="Arial"/>
          <w:sz w:val="24"/>
          <w:szCs w:val="24"/>
        </w:rPr>
        <w:t xml:space="preserve">Pasūtītājs ir tiesīgs pieteikt Piegādātājam pretenzijas par </w:t>
      </w:r>
      <w:r w:rsidR="00192D67" w:rsidRPr="009771BD">
        <w:rPr>
          <w:rFonts w:ascii="Arial" w:hAnsi="Arial"/>
          <w:sz w:val="24"/>
          <w:szCs w:val="24"/>
        </w:rPr>
        <w:t>Pre</w:t>
      </w:r>
      <w:r w:rsidR="00B5194E">
        <w:rPr>
          <w:rFonts w:ascii="Arial" w:hAnsi="Arial"/>
          <w:sz w:val="24"/>
          <w:szCs w:val="24"/>
        </w:rPr>
        <w:t>ces</w:t>
      </w:r>
      <w:r w:rsidR="00192D67" w:rsidRPr="009771BD">
        <w:rPr>
          <w:rFonts w:ascii="Arial" w:hAnsi="Arial"/>
          <w:sz w:val="24"/>
          <w:szCs w:val="24"/>
        </w:rPr>
        <w:t xml:space="preserve"> </w:t>
      </w:r>
      <w:r w:rsidRPr="009771BD">
        <w:rPr>
          <w:rFonts w:ascii="Arial" w:hAnsi="Arial"/>
          <w:sz w:val="24"/>
          <w:szCs w:val="24"/>
        </w:rPr>
        <w:t>neatbilstību Iepirkuma Tehniskajai specifikācijai/tehniskajam piedāvājumam (</w:t>
      </w:r>
      <w:r w:rsidR="00B5194E">
        <w:rPr>
          <w:rFonts w:ascii="Arial" w:hAnsi="Arial"/>
          <w:sz w:val="24"/>
          <w:szCs w:val="24"/>
        </w:rPr>
        <w:t>1</w:t>
      </w:r>
      <w:r w:rsidRPr="009771BD">
        <w:rPr>
          <w:rFonts w:ascii="Arial" w:hAnsi="Arial"/>
          <w:sz w:val="24"/>
          <w:szCs w:val="24"/>
        </w:rPr>
        <w:t xml:space="preserve">.pielikums) </w:t>
      </w:r>
      <w:r w:rsidR="00FF21BF" w:rsidRPr="009771BD">
        <w:rPr>
          <w:rFonts w:ascii="Arial" w:hAnsi="Arial"/>
          <w:sz w:val="24"/>
          <w:szCs w:val="24"/>
        </w:rPr>
        <w:t>30</w:t>
      </w:r>
      <w:r w:rsidR="00FF21BF">
        <w:rPr>
          <w:rFonts w:ascii="Arial" w:hAnsi="Arial"/>
          <w:sz w:val="24"/>
          <w:szCs w:val="24"/>
        </w:rPr>
        <w:t> </w:t>
      </w:r>
      <w:r w:rsidRPr="009771BD">
        <w:rPr>
          <w:rFonts w:ascii="Arial" w:hAnsi="Arial"/>
          <w:sz w:val="24"/>
          <w:szCs w:val="24"/>
        </w:rPr>
        <w:t xml:space="preserve">(trīsdesmit) dienu laikā pēc </w:t>
      </w:r>
      <w:r w:rsidRPr="009771BD">
        <w:rPr>
          <w:rFonts w:ascii="Arial" w:hAnsi="Arial"/>
          <w:caps/>
          <w:sz w:val="24"/>
          <w:szCs w:val="24"/>
        </w:rPr>
        <w:t>A</w:t>
      </w:r>
      <w:r w:rsidRPr="009771BD">
        <w:rPr>
          <w:rFonts w:ascii="Arial" w:hAnsi="Arial"/>
          <w:sz w:val="24"/>
          <w:szCs w:val="24"/>
        </w:rPr>
        <w:t>kta parakstīšanas.</w:t>
      </w:r>
    </w:p>
    <w:p w14:paraId="52D1F2F7" w14:textId="77777777" w:rsidR="001F384D" w:rsidRPr="009771BD" w:rsidRDefault="00F90139" w:rsidP="007F4199">
      <w:pPr>
        <w:numPr>
          <w:ilvl w:val="1"/>
          <w:numId w:val="9"/>
        </w:numPr>
        <w:suppressAutoHyphens/>
        <w:spacing w:after="0" w:line="240" w:lineRule="auto"/>
        <w:ind w:left="567" w:hanging="567"/>
        <w:jc w:val="both"/>
        <w:rPr>
          <w:rFonts w:ascii="Arial" w:hAnsi="Arial"/>
          <w:sz w:val="24"/>
          <w:szCs w:val="24"/>
        </w:rPr>
      </w:pPr>
      <w:r w:rsidRPr="009771BD">
        <w:rPr>
          <w:rFonts w:ascii="Arial" w:hAnsi="Arial"/>
          <w:sz w:val="24"/>
          <w:szCs w:val="24"/>
        </w:rPr>
        <w:t xml:space="preserve">Pasūtītājam nav tiesību lietot </w:t>
      </w:r>
      <w:r w:rsidR="00192D67" w:rsidRPr="009771BD">
        <w:rPr>
          <w:rFonts w:ascii="Arial" w:hAnsi="Arial"/>
          <w:sz w:val="24"/>
          <w:szCs w:val="24"/>
        </w:rPr>
        <w:t>Prec</w:t>
      </w:r>
      <w:r w:rsidR="00B5194E">
        <w:rPr>
          <w:rFonts w:ascii="Arial" w:hAnsi="Arial"/>
          <w:sz w:val="24"/>
          <w:szCs w:val="24"/>
        </w:rPr>
        <w:t>i</w:t>
      </w:r>
      <w:r w:rsidR="00192D67" w:rsidRPr="009771BD">
        <w:rPr>
          <w:rFonts w:ascii="Arial" w:hAnsi="Arial"/>
          <w:sz w:val="24"/>
          <w:szCs w:val="24"/>
        </w:rPr>
        <w:t xml:space="preserve"> </w:t>
      </w:r>
      <w:r w:rsidRPr="009771BD">
        <w:rPr>
          <w:rFonts w:ascii="Arial" w:hAnsi="Arial"/>
          <w:sz w:val="24"/>
          <w:szCs w:val="24"/>
        </w:rPr>
        <w:t xml:space="preserve">līdz </w:t>
      </w:r>
      <w:r w:rsidR="00192D67" w:rsidRPr="009771BD">
        <w:rPr>
          <w:rFonts w:ascii="Arial" w:hAnsi="Arial"/>
          <w:sz w:val="24"/>
          <w:szCs w:val="24"/>
        </w:rPr>
        <w:t>Pre</w:t>
      </w:r>
      <w:r w:rsidR="00B5194E">
        <w:rPr>
          <w:rFonts w:ascii="Arial" w:hAnsi="Arial"/>
          <w:sz w:val="24"/>
          <w:szCs w:val="24"/>
        </w:rPr>
        <w:t>ces</w:t>
      </w:r>
      <w:r w:rsidR="00192D67" w:rsidRPr="009771BD">
        <w:rPr>
          <w:rFonts w:ascii="Arial" w:hAnsi="Arial"/>
          <w:sz w:val="24"/>
          <w:szCs w:val="24"/>
        </w:rPr>
        <w:t xml:space="preserve"> </w:t>
      </w:r>
      <w:r w:rsidRPr="009771BD">
        <w:rPr>
          <w:rFonts w:ascii="Arial" w:hAnsi="Arial"/>
          <w:sz w:val="24"/>
          <w:szCs w:val="24"/>
        </w:rPr>
        <w:t>pieņemšanai Līgumā noteiktajā kārtībā.</w:t>
      </w:r>
    </w:p>
    <w:p w14:paraId="5B62E1A5" w14:textId="77777777" w:rsidR="00DC5D75" w:rsidRDefault="00F90139" w:rsidP="00DC5D75">
      <w:pPr>
        <w:keepNext/>
        <w:keepLines/>
        <w:numPr>
          <w:ilvl w:val="0"/>
          <w:numId w:val="9"/>
        </w:numPr>
        <w:spacing w:before="240" w:after="0" w:line="240" w:lineRule="auto"/>
        <w:jc w:val="center"/>
        <w:outlineLvl w:val="0"/>
        <w:rPr>
          <w:rFonts w:ascii="Arial" w:hAnsi="Arial"/>
          <w:b/>
          <w:sz w:val="24"/>
          <w:szCs w:val="24"/>
        </w:rPr>
      </w:pPr>
      <w:r w:rsidRPr="0025075B">
        <w:rPr>
          <w:rFonts w:ascii="Arial" w:hAnsi="Arial"/>
          <w:b/>
          <w:caps/>
          <w:sz w:val="24"/>
          <w:szCs w:val="24"/>
        </w:rPr>
        <w:t>PRETENZIJAS</w:t>
      </w:r>
    </w:p>
    <w:p w14:paraId="7B7750B4" w14:textId="77777777" w:rsidR="007F4BE3" w:rsidRPr="007F4BE3" w:rsidRDefault="00F90139" w:rsidP="00DC5D75">
      <w:pPr>
        <w:keepNext/>
        <w:keepLines/>
        <w:numPr>
          <w:ilvl w:val="1"/>
          <w:numId w:val="9"/>
        </w:numPr>
        <w:spacing w:before="240" w:after="0" w:line="240" w:lineRule="auto"/>
        <w:ind w:hanging="540"/>
        <w:jc w:val="both"/>
        <w:outlineLvl w:val="0"/>
        <w:rPr>
          <w:rFonts w:ascii="Arial" w:hAnsi="Arial"/>
          <w:sz w:val="24"/>
          <w:szCs w:val="24"/>
        </w:rPr>
      </w:pPr>
      <w:r w:rsidRPr="00DC5D75">
        <w:rPr>
          <w:rFonts w:ascii="Arial" w:hAnsi="Arial"/>
          <w:sz w:val="24"/>
          <w:szCs w:val="24"/>
        </w:rPr>
        <w:t>Prec</w:t>
      </w:r>
      <w:r w:rsidR="00B5194E">
        <w:rPr>
          <w:rFonts w:ascii="Arial" w:hAnsi="Arial"/>
          <w:sz w:val="24"/>
          <w:szCs w:val="24"/>
        </w:rPr>
        <w:t>e</w:t>
      </w:r>
      <w:r w:rsidRPr="00DC5D75">
        <w:rPr>
          <w:rFonts w:ascii="Arial" w:hAnsi="Arial"/>
          <w:sz w:val="24"/>
          <w:szCs w:val="24"/>
        </w:rPr>
        <w:t xml:space="preserve">, </w:t>
      </w:r>
      <w:r w:rsidR="00192D67" w:rsidRPr="00DC5D75">
        <w:rPr>
          <w:rFonts w:ascii="Arial" w:hAnsi="Arial"/>
          <w:sz w:val="24"/>
          <w:szCs w:val="24"/>
        </w:rPr>
        <w:t>kur</w:t>
      </w:r>
      <w:r w:rsidR="00B5194E">
        <w:rPr>
          <w:rFonts w:ascii="Arial" w:hAnsi="Arial"/>
          <w:sz w:val="24"/>
          <w:szCs w:val="24"/>
        </w:rPr>
        <w:t>ai</w:t>
      </w:r>
      <w:r w:rsidR="00192D67" w:rsidRPr="00DC5D75">
        <w:rPr>
          <w:rFonts w:ascii="Arial" w:hAnsi="Arial"/>
          <w:sz w:val="24"/>
          <w:szCs w:val="24"/>
        </w:rPr>
        <w:t xml:space="preserve"> </w:t>
      </w:r>
      <w:r w:rsidRPr="00DC5D75">
        <w:rPr>
          <w:rFonts w:ascii="Arial" w:hAnsi="Arial"/>
          <w:sz w:val="24"/>
          <w:szCs w:val="24"/>
        </w:rPr>
        <w:t>tiek konstatēti defekti, tiek atdota atpakaļ P</w:t>
      </w:r>
      <w:r w:rsidR="00622BB7">
        <w:rPr>
          <w:rFonts w:ascii="Arial" w:hAnsi="Arial"/>
          <w:sz w:val="24"/>
          <w:szCs w:val="24"/>
        </w:rPr>
        <w:t>iegādātājam</w:t>
      </w:r>
      <w:r w:rsidRPr="00DC5D75">
        <w:rPr>
          <w:rFonts w:ascii="Arial" w:hAnsi="Arial"/>
          <w:sz w:val="24"/>
          <w:szCs w:val="24"/>
        </w:rPr>
        <w:t xml:space="preserve">, kurš uz sava rēķina novērš konstatētos defektus 15 (piecpadsmit) dienu laikā, skaitot no dienas, kad </w:t>
      </w:r>
      <w:r w:rsidR="00DD11BE" w:rsidRPr="00DC5D75">
        <w:rPr>
          <w:rFonts w:ascii="Arial" w:hAnsi="Arial"/>
          <w:sz w:val="24"/>
          <w:szCs w:val="24"/>
        </w:rPr>
        <w:t xml:space="preserve">paraksta </w:t>
      </w:r>
      <w:r w:rsidR="00DD11BE" w:rsidRPr="00DC5D75">
        <w:rPr>
          <w:rFonts w:ascii="Arial" w:hAnsi="Arial"/>
          <w:caps/>
          <w:sz w:val="24"/>
          <w:szCs w:val="24"/>
        </w:rPr>
        <w:t>A</w:t>
      </w:r>
      <w:r w:rsidR="00DD11BE" w:rsidRPr="00DC5D75">
        <w:rPr>
          <w:rFonts w:ascii="Arial" w:hAnsi="Arial"/>
          <w:spacing w:val="-2"/>
          <w:sz w:val="24"/>
          <w:szCs w:val="24"/>
        </w:rPr>
        <w:t>ktu</w:t>
      </w:r>
      <w:r w:rsidR="00DD11BE" w:rsidRPr="00DC5D75">
        <w:rPr>
          <w:rFonts w:ascii="Arial" w:hAnsi="Arial"/>
          <w:sz w:val="24"/>
          <w:szCs w:val="24"/>
        </w:rPr>
        <w:t xml:space="preserve"> vai atdod to Piegādātājam neparakstītu, rakstveidā norādot tā neparakstīšanas iemeslus</w:t>
      </w:r>
      <w:r w:rsidRPr="00DC5D75">
        <w:rPr>
          <w:rFonts w:ascii="Arial" w:hAnsi="Arial"/>
          <w:sz w:val="24"/>
          <w:szCs w:val="24"/>
        </w:rPr>
        <w:t>. Puses savstarpēji vienojoties var noteikt citu, pamatotu defektu novēršanas termiņu.</w:t>
      </w:r>
      <w:r w:rsidR="007D4328">
        <w:rPr>
          <w:rFonts w:ascii="Arial" w:hAnsi="Arial"/>
          <w:sz w:val="24"/>
          <w:szCs w:val="24"/>
        </w:rPr>
        <w:t xml:space="preserve"> </w:t>
      </w:r>
    </w:p>
    <w:p w14:paraId="2B5FFA76" w14:textId="77777777" w:rsidR="00DC5D75" w:rsidRPr="00DC5D75" w:rsidRDefault="00F90139" w:rsidP="00DC5D75">
      <w:pPr>
        <w:keepNext/>
        <w:keepLines/>
        <w:numPr>
          <w:ilvl w:val="1"/>
          <w:numId w:val="9"/>
        </w:numPr>
        <w:spacing w:before="240" w:after="0" w:line="240" w:lineRule="auto"/>
        <w:ind w:hanging="540"/>
        <w:jc w:val="both"/>
        <w:outlineLvl w:val="0"/>
        <w:rPr>
          <w:rFonts w:ascii="Arial" w:hAnsi="Arial"/>
          <w:sz w:val="24"/>
          <w:szCs w:val="24"/>
        </w:rPr>
      </w:pPr>
      <w:r w:rsidRPr="00DC5D75">
        <w:rPr>
          <w:rFonts w:ascii="Arial" w:hAnsi="Arial"/>
          <w:sz w:val="24"/>
          <w:szCs w:val="24"/>
        </w:rPr>
        <w:t>Ja P</w:t>
      </w:r>
      <w:r w:rsidR="00622BB7">
        <w:rPr>
          <w:rFonts w:ascii="Arial" w:hAnsi="Arial"/>
          <w:sz w:val="24"/>
          <w:szCs w:val="24"/>
        </w:rPr>
        <w:t>iegādātājs</w:t>
      </w:r>
      <w:r w:rsidRPr="00DC5D75">
        <w:rPr>
          <w:rFonts w:ascii="Arial" w:hAnsi="Arial"/>
          <w:sz w:val="24"/>
          <w:szCs w:val="24"/>
        </w:rPr>
        <w:t xml:space="preserve"> nenovērš konstatētos defektus Līguma </w:t>
      </w:r>
      <w:r w:rsidR="007F4BE3">
        <w:rPr>
          <w:rFonts w:ascii="Arial" w:hAnsi="Arial"/>
          <w:sz w:val="24"/>
          <w:szCs w:val="24"/>
        </w:rPr>
        <w:t>4</w:t>
      </w:r>
      <w:r w:rsidRPr="007D4328">
        <w:rPr>
          <w:rFonts w:ascii="Arial" w:hAnsi="Arial"/>
          <w:sz w:val="24"/>
          <w:szCs w:val="24"/>
        </w:rPr>
        <w:t>.1.</w:t>
      </w:r>
      <w:r w:rsidRPr="00DC5D75">
        <w:rPr>
          <w:rFonts w:ascii="Arial" w:hAnsi="Arial"/>
          <w:sz w:val="24"/>
          <w:szCs w:val="24"/>
        </w:rPr>
        <w:t>punktā minētajā termiņā, P</w:t>
      </w:r>
      <w:r w:rsidR="00622BB7">
        <w:rPr>
          <w:rFonts w:ascii="Arial" w:hAnsi="Arial"/>
          <w:sz w:val="24"/>
          <w:szCs w:val="24"/>
        </w:rPr>
        <w:t>asūtītājs</w:t>
      </w:r>
      <w:r w:rsidRPr="00DC5D75">
        <w:rPr>
          <w:rFonts w:ascii="Arial" w:hAnsi="Arial"/>
          <w:sz w:val="24"/>
          <w:szCs w:val="24"/>
        </w:rPr>
        <w:t xml:space="preserve"> ir tiesīgs piemērot Līgumā noteikto līgumsodu vai atteikties no Līguma izpildes, par to rakstiski informējot P</w:t>
      </w:r>
      <w:r w:rsidR="00622BB7">
        <w:rPr>
          <w:rFonts w:ascii="Arial" w:hAnsi="Arial"/>
          <w:sz w:val="24"/>
          <w:szCs w:val="24"/>
        </w:rPr>
        <w:t>iegādātā</w:t>
      </w:r>
      <w:r w:rsidRPr="00DC5D75">
        <w:rPr>
          <w:rFonts w:ascii="Arial" w:hAnsi="Arial"/>
          <w:sz w:val="24"/>
          <w:szCs w:val="24"/>
        </w:rPr>
        <w:t>ju.</w:t>
      </w:r>
    </w:p>
    <w:p w14:paraId="1C183818" w14:textId="77777777" w:rsidR="00DC5D75" w:rsidRPr="007D4328" w:rsidRDefault="00F90139" w:rsidP="00A404B0">
      <w:pPr>
        <w:keepNext/>
        <w:keepLines/>
        <w:numPr>
          <w:ilvl w:val="1"/>
          <w:numId w:val="9"/>
        </w:numPr>
        <w:tabs>
          <w:tab w:val="clear" w:pos="540"/>
        </w:tabs>
        <w:spacing w:before="240" w:after="0" w:line="240" w:lineRule="auto"/>
        <w:jc w:val="both"/>
        <w:outlineLvl w:val="0"/>
        <w:rPr>
          <w:rFonts w:ascii="Arial" w:hAnsi="Arial"/>
          <w:b/>
          <w:sz w:val="24"/>
          <w:szCs w:val="24"/>
        </w:rPr>
      </w:pPr>
      <w:r w:rsidRPr="00DC5D75">
        <w:rPr>
          <w:rFonts w:ascii="Arial" w:hAnsi="Arial"/>
          <w:sz w:val="24"/>
          <w:szCs w:val="24"/>
        </w:rPr>
        <w:t xml:space="preserve">Ja Puses nevar vienoties par </w:t>
      </w:r>
      <w:r w:rsidR="00192D67" w:rsidRPr="00DC5D75">
        <w:rPr>
          <w:rFonts w:ascii="Arial" w:hAnsi="Arial"/>
          <w:sz w:val="24"/>
          <w:szCs w:val="24"/>
        </w:rPr>
        <w:t>Pre</w:t>
      </w:r>
      <w:r w:rsidR="00B5194E">
        <w:rPr>
          <w:rFonts w:ascii="Arial" w:hAnsi="Arial"/>
          <w:sz w:val="24"/>
          <w:szCs w:val="24"/>
        </w:rPr>
        <w:t>ces</w:t>
      </w:r>
      <w:r w:rsidR="00192D67" w:rsidRPr="00DC5D75">
        <w:rPr>
          <w:rFonts w:ascii="Arial" w:hAnsi="Arial"/>
          <w:sz w:val="24"/>
          <w:szCs w:val="24"/>
        </w:rPr>
        <w:t xml:space="preserve"> </w:t>
      </w:r>
      <w:r w:rsidRPr="00DC5D75">
        <w:rPr>
          <w:rFonts w:ascii="Arial" w:hAnsi="Arial"/>
          <w:sz w:val="24"/>
          <w:szCs w:val="24"/>
        </w:rPr>
        <w:t xml:space="preserve">atbilstību Līguma noteikumiem, proti, Pusēm ir domstarpības par Pasūtītāja izvirzītajām pretenzijām par </w:t>
      </w:r>
      <w:r w:rsidR="00192D67" w:rsidRPr="00DC5D75">
        <w:rPr>
          <w:rFonts w:ascii="Arial" w:hAnsi="Arial"/>
          <w:sz w:val="24"/>
          <w:szCs w:val="24"/>
        </w:rPr>
        <w:t>Pre</w:t>
      </w:r>
      <w:r w:rsidR="00B5194E">
        <w:rPr>
          <w:rFonts w:ascii="Arial" w:hAnsi="Arial"/>
          <w:sz w:val="24"/>
          <w:szCs w:val="24"/>
        </w:rPr>
        <w:t>ces</w:t>
      </w:r>
      <w:r w:rsidR="00192D67" w:rsidRPr="00DC5D75">
        <w:rPr>
          <w:rFonts w:ascii="Arial" w:hAnsi="Arial"/>
          <w:sz w:val="24"/>
          <w:szCs w:val="24"/>
        </w:rPr>
        <w:t xml:space="preserve"> </w:t>
      </w:r>
      <w:r w:rsidRPr="00DC5D75">
        <w:rPr>
          <w:rFonts w:ascii="Arial" w:hAnsi="Arial"/>
          <w:sz w:val="24"/>
          <w:szCs w:val="24"/>
        </w:rPr>
        <w:t>neatbilstību Līguma noteikumiem, tās pieaicina Pasūt</w:t>
      </w:r>
      <w:r w:rsidR="00622BB7">
        <w:rPr>
          <w:rFonts w:ascii="Arial" w:hAnsi="Arial"/>
          <w:sz w:val="24"/>
          <w:szCs w:val="24"/>
        </w:rPr>
        <w:t>īt</w:t>
      </w:r>
      <w:r w:rsidRPr="00DC5D75">
        <w:rPr>
          <w:rFonts w:ascii="Arial" w:hAnsi="Arial"/>
          <w:sz w:val="24"/>
          <w:szCs w:val="24"/>
        </w:rPr>
        <w:t>āja izvēlētu neatkarīgu ekspertu atzinuma sniegšanai</w:t>
      </w:r>
    </w:p>
    <w:p w14:paraId="682C9F2C" w14:textId="77777777" w:rsidR="001F384D" w:rsidRPr="00225EC8" w:rsidRDefault="00F90139" w:rsidP="00225EC8">
      <w:pPr>
        <w:pStyle w:val="Sarakstarindkopa"/>
        <w:numPr>
          <w:ilvl w:val="0"/>
          <w:numId w:val="9"/>
        </w:numPr>
        <w:spacing w:before="240" w:after="120" w:line="240" w:lineRule="auto"/>
        <w:jc w:val="center"/>
        <w:rPr>
          <w:rFonts w:ascii="Arial" w:hAnsi="Arial"/>
          <w:b/>
          <w:sz w:val="24"/>
          <w:szCs w:val="24"/>
        </w:rPr>
      </w:pPr>
      <w:r w:rsidRPr="00225EC8">
        <w:rPr>
          <w:rFonts w:ascii="Arial" w:hAnsi="Arial"/>
          <w:b/>
          <w:caps/>
          <w:sz w:val="24"/>
          <w:szCs w:val="24"/>
        </w:rPr>
        <w:t>Pušu tiesības un pienākumi</w:t>
      </w:r>
    </w:p>
    <w:p w14:paraId="12E34C81" w14:textId="77777777" w:rsidR="001F384D" w:rsidRPr="009771BD" w:rsidRDefault="00F90139" w:rsidP="00225EC8">
      <w:pPr>
        <w:numPr>
          <w:ilvl w:val="1"/>
          <w:numId w:val="9"/>
        </w:numPr>
        <w:tabs>
          <w:tab w:val="left" w:pos="1260"/>
        </w:tabs>
        <w:spacing w:after="0" w:line="240" w:lineRule="auto"/>
        <w:ind w:left="567" w:hanging="567"/>
        <w:jc w:val="both"/>
        <w:rPr>
          <w:rFonts w:ascii="Arial" w:hAnsi="Arial"/>
          <w:sz w:val="24"/>
          <w:szCs w:val="24"/>
        </w:rPr>
      </w:pPr>
      <w:r w:rsidRPr="009771BD">
        <w:rPr>
          <w:rFonts w:ascii="Arial" w:hAnsi="Arial"/>
          <w:sz w:val="24"/>
          <w:szCs w:val="24"/>
        </w:rPr>
        <w:t>Pasūtītāja</w:t>
      </w:r>
      <w:r w:rsidRPr="009771BD">
        <w:rPr>
          <w:rFonts w:ascii="Arial" w:hAnsi="Arial"/>
          <w:b/>
          <w:i/>
          <w:sz w:val="24"/>
          <w:szCs w:val="24"/>
        </w:rPr>
        <w:t xml:space="preserve"> </w:t>
      </w:r>
      <w:r w:rsidRPr="009771BD">
        <w:rPr>
          <w:rFonts w:ascii="Arial" w:hAnsi="Arial"/>
          <w:sz w:val="24"/>
          <w:szCs w:val="24"/>
        </w:rPr>
        <w:t>tiesības:</w:t>
      </w:r>
    </w:p>
    <w:p w14:paraId="34FAAB75" w14:textId="77777777" w:rsidR="001F384D" w:rsidRPr="009771BD" w:rsidRDefault="00F90139" w:rsidP="00225EC8">
      <w:pPr>
        <w:numPr>
          <w:ilvl w:val="2"/>
          <w:numId w:val="9"/>
        </w:numPr>
        <w:tabs>
          <w:tab w:val="left" w:pos="1134"/>
          <w:tab w:val="left" w:pos="1418"/>
        </w:tabs>
        <w:suppressAutoHyphens/>
        <w:spacing w:after="0" w:line="240" w:lineRule="auto"/>
        <w:ind w:left="1389" w:hanging="680"/>
        <w:jc w:val="both"/>
        <w:rPr>
          <w:rFonts w:ascii="Arial" w:hAnsi="Arial"/>
          <w:sz w:val="24"/>
          <w:szCs w:val="24"/>
        </w:rPr>
      </w:pPr>
      <w:r w:rsidRPr="009771BD">
        <w:rPr>
          <w:rFonts w:ascii="Arial" w:hAnsi="Arial"/>
          <w:sz w:val="24"/>
          <w:szCs w:val="24"/>
        </w:rPr>
        <w:t xml:space="preserve">pārbaudīt </w:t>
      </w:r>
      <w:r w:rsidR="00192D67" w:rsidRPr="009771BD">
        <w:rPr>
          <w:rFonts w:ascii="Arial" w:hAnsi="Arial"/>
          <w:sz w:val="24"/>
          <w:szCs w:val="24"/>
        </w:rPr>
        <w:t>Pre</w:t>
      </w:r>
      <w:r w:rsidR="00B5194E">
        <w:rPr>
          <w:rFonts w:ascii="Arial" w:hAnsi="Arial"/>
          <w:sz w:val="24"/>
          <w:szCs w:val="24"/>
        </w:rPr>
        <w:t>ces</w:t>
      </w:r>
      <w:r w:rsidR="00192D67" w:rsidRPr="009771BD">
        <w:rPr>
          <w:rFonts w:ascii="Arial" w:hAnsi="Arial"/>
          <w:sz w:val="24"/>
          <w:szCs w:val="24"/>
        </w:rPr>
        <w:t xml:space="preserve"> </w:t>
      </w:r>
      <w:r w:rsidRPr="009771BD">
        <w:rPr>
          <w:rFonts w:ascii="Arial" w:hAnsi="Arial"/>
          <w:sz w:val="24"/>
          <w:szCs w:val="24"/>
        </w:rPr>
        <w:t xml:space="preserve">atbilstību visām Tehniskajā specifikācijā/tehniskajā piedāvājumā </w:t>
      </w:r>
      <w:r w:rsidR="00F15B82">
        <w:rPr>
          <w:rFonts w:ascii="Arial" w:hAnsi="Arial"/>
          <w:sz w:val="24"/>
          <w:szCs w:val="24"/>
        </w:rPr>
        <w:t>(</w:t>
      </w:r>
      <w:r w:rsidR="00B5194E">
        <w:rPr>
          <w:rFonts w:ascii="Arial" w:hAnsi="Arial"/>
          <w:sz w:val="24"/>
          <w:szCs w:val="24"/>
        </w:rPr>
        <w:t>1</w:t>
      </w:r>
      <w:r w:rsidR="00F15B82">
        <w:rPr>
          <w:rFonts w:ascii="Arial" w:hAnsi="Arial"/>
          <w:sz w:val="24"/>
          <w:szCs w:val="24"/>
        </w:rPr>
        <w:t xml:space="preserve">.pielikums) </w:t>
      </w:r>
      <w:r w:rsidRPr="009771BD">
        <w:rPr>
          <w:rFonts w:ascii="Arial" w:hAnsi="Arial"/>
          <w:sz w:val="24"/>
          <w:szCs w:val="24"/>
        </w:rPr>
        <w:t>minētajām prasībām;</w:t>
      </w:r>
    </w:p>
    <w:p w14:paraId="0F9082FF" w14:textId="77777777" w:rsidR="001F384D" w:rsidRPr="009771BD" w:rsidRDefault="00F90139" w:rsidP="00225EC8">
      <w:pPr>
        <w:numPr>
          <w:ilvl w:val="2"/>
          <w:numId w:val="9"/>
        </w:numPr>
        <w:tabs>
          <w:tab w:val="left" w:pos="1134"/>
          <w:tab w:val="left" w:pos="1418"/>
        </w:tabs>
        <w:suppressAutoHyphens/>
        <w:spacing w:after="0" w:line="240" w:lineRule="auto"/>
        <w:ind w:left="1389" w:hanging="680"/>
        <w:jc w:val="both"/>
        <w:rPr>
          <w:rFonts w:ascii="Arial" w:hAnsi="Arial"/>
          <w:sz w:val="24"/>
          <w:szCs w:val="24"/>
        </w:rPr>
      </w:pPr>
      <w:r w:rsidRPr="009771BD">
        <w:rPr>
          <w:rFonts w:ascii="Arial" w:hAnsi="Arial"/>
          <w:sz w:val="24"/>
          <w:szCs w:val="24"/>
        </w:rPr>
        <w:t>pārbaudīt Piegādātāja Preces dokumentācijas pilnīgumu un derīgumu;</w:t>
      </w:r>
    </w:p>
    <w:p w14:paraId="35FE1BCC" w14:textId="77777777" w:rsidR="001F384D" w:rsidRPr="009771BD" w:rsidRDefault="00F90139" w:rsidP="00225EC8">
      <w:pPr>
        <w:numPr>
          <w:ilvl w:val="2"/>
          <w:numId w:val="9"/>
        </w:numPr>
        <w:tabs>
          <w:tab w:val="left" w:pos="1134"/>
          <w:tab w:val="left" w:pos="1418"/>
        </w:tabs>
        <w:suppressAutoHyphens/>
        <w:spacing w:after="0" w:line="240" w:lineRule="auto"/>
        <w:ind w:left="1389" w:hanging="680"/>
        <w:jc w:val="both"/>
        <w:rPr>
          <w:rFonts w:ascii="Arial" w:hAnsi="Arial"/>
          <w:sz w:val="24"/>
          <w:szCs w:val="24"/>
        </w:rPr>
      </w:pPr>
      <w:r w:rsidRPr="009771BD">
        <w:rPr>
          <w:rFonts w:ascii="Arial" w:hAnsi="Arial"/>
          <w:sz w:val="24"/>
          <w:szCs w:val="24"/>
        </w:rPr>
        <w:t xml:space="preserve">pirms </w:t>
      </w:r>
      <w:r w:rsidR="00192D67" w:rsidRPr="009771BD">
        <w:rPr>
          <w:rFonts w:ascii="Arial" w:hAnsi="Arial"/>
          <w:sz w:val="24"/>
          <w:szCs w:val="24"/>
        </w:rPr>
        <w:t>Pre</w:t>
      </w:r>
      <w:r w:rsidR="00B5194E">
        <w:rPr>
          <w:rFonts w:ascii="Arial" w:hAnsi="Arial"/>
          <w:sz w:val="24"/>
          <w:szCs w:val="24"/>
        </w:rPr>
        <w:t>ces</w:t>
      </w:r>
      <w:r w:rsidR="00192D67" w:rsidRPr="009771BD">
        <w:rPr>
          <w:rFonts w:ascii="Arial" w:hAnsi="Arial"/>
          <w:sz w:val="24"/>
          <w:szCs w:val="24"/>
        </w:rPr>
        <w:t xml:space="preserve"> </w:t>
      </w:r>
      <w:r w:rsidRPr="009771BD">
        <w:rPr>
          <w:rFonts w:ascii="Arial" w:hAnsi="Arial"/>
          <w:sz w:val="24"/>
          <w:szCs w:val="24"/>
        </w:rPr>
        <w:t xml:space="preserve">nodošanas, ja </w:t>
      </w:r>
      <w:r w:rsidR="00192D67" w:rsidRPr="009771BD">
        <w:rPr>
          <w:rFonts w:ascii="Arial" w:hAnsi="Arial"/>
          <w:sz w:val="24"/>
          <w:szCs w:val="24"/>
        </w:rPr>
        <w:t>Prec</w:t>
      </w:r>
      <w:r w:rsidR="00B5194E">
        <w:rPr>
          <w:rFonts w:ascii="Arial" w:hAnsi="Arial"/>
          <w:sz w:val="24"/>
          <w:szCs w:val="24"/>
        </w:rPr>
        <w:t>ei</w:t>
      </w:r>
      <w:r w:rsidR="00192D67" w:rsidRPr="009771BD">
        <w:rPr>
          <w:rFonts w:ascii="Arial" w:hAnsi="Arial"/>
          <w:i/>
          <w:sz w:val="24"/>
          <w:szCs w:val="24"/>
        </w:rPr>
        <w:t xml:space="preserve"> </w:t>
      </w:r>
      <w:r w:rsidRPr="009771BD">
        <w:rPr>
          <w:rFonts w:ascii="Arial" w:hAnsi="Arial"/>
          <w:sz w:val="24"/>
          <w:szCs w:val="24"/>
        </w:rPr>
        <w:t xml:space="preserve">konstatētas nepilnības, </w:t>
      </w:r>
      <w:r w:rsidR="00B64DF8" w:rsidRPr="009771BD">
        <w:rPr>
          <w:rFonts w:ascii="Arial" w:hAnsi="Arial"/>
          <w:sz w:val="24"/>
          <w:szCs w:val="24"/>
        </w:rPr>
        <w:t>sa</w:t>
      </w:r>
      <w:r w:rsidR="00B64DF8">
        <w:rPr>
          <w:rFonts w:ascii="Arial" w:hAnsi="Arial"/>
          <w:sz w:val="24"/>
          <w:szCs w:val="24"/>
        </w:rPr>
        <w:t>gatavot</w:t>
      </w:r>
      <w:r w:rsidR="00B64DF8" w:rsidRPr="009771BD">
        <w:rPr>
          <w:rFonts w:ascii="Arial" w:hAnsi="Arial"/>
          <w:sz w:val="24"/>
          <w:szCs w:val="24"/>
        </w:rPr>
        <w:t xml:space="preserve"> </w:t>
      </w:r>
      <w:r w:rsidRPr="009771BD">
        <w:rPr>
          <w:rFonts w:ascii="Arial" w:hAnsi="Arial"/>
          <w:sz w:val="24"/>
          <w:szCs w:val="24"/>
        </w:rPr>
        <w:t>atteikumu parakstīt Aktu, kurā norādītas konstatētās nepilnības un termiņš to novēršanai;</w:t>
      </w:r>
    </w:p>
    <w:p w14:paraId="707D2C8F" w14:textId="77777777" w:rsidR="001F384D" w:rsidRPr="009771BD" w:rsidRDefault="00F90139" w:rsidP="00225EC8">
      <w:pPr>
        <w:numPr>
          <w:ilvl w:val="2"/>
          <w:numId w:val="9"/>
        </w:numPr>
        <w:tabs>
          <w:tab w:val="left" w:pos="1134"/>
          <w:tab w:val="left" w:pos="1418"/>
        </w:tabs>
        <w:suppressAutoHyphens/>
        <w:spacing w:after="0" w:line="240" w:lineRule="auto"/>
        <w:ind w:left="1389" w:hanging="680"/>
        <w:jc w:val="both"/>
        <w:rPr>
          <w:rFonts w:ascii="Arial" w:hAnsi="Arial"/>
          <w:sz w:val="24"/>
          <w:szCs w:val="24"/>
        </w:rPr>
      </w:pPr>
      <w:r w:rsidRPr="009771BD">
        <w:rPr>
          <w:rFonts w:ascii="Arial" w:hAnsi="Arial"/>
          <w:sz w:val="24"/>
          <w:szCs w:val="24"/>
        </w:rPr>
        <w:t xml:space="preserve">pieņemot </w:t>
      </w:r>
      <w:r w:rsidR="00192D67" w:rsidRPr="009771BD">
        <w:rPr>
          <w:rFonts w:ascii="Arial" w:hAnsi="Arial"/>
          <w:sz w:val="24"/>
          <w:szCs w:val="24"/>
        </w:rPr>
        <w:t>Prec</w:t>
      </w:r>
      <w:r w:rsidR="00B5194E">
        <w:rPr>
          <w:rFonts w:ascii="Arial" w:hAnsi="Arial"/>
          <w:sz w:val="24"/>
          <w:szCs w:val="24"/>
        </w:rPr>
        <w:t>i</w:t>
      </w:r>
      <w:r w:rsidRPr="009771BD">
        <w:rPr>
          <w:rFonts w:ascii="Arial" w:hAnsi="Arial"/>
          <w:sz w:val="24"/>
          <w:szCs w:val="24"/>
        </w:rPr>
        <w:t>,</w:t>
      </w:r>
      <w:r w:rsidRPr="009771BD">
        <w:rPr>
          <w:rFonts w:ascii="Arial" w:hAnsi="Arial"/>
          <w:i/>
          <w:sz w:val="24"/>
          <w:szCs w:val="24"/>
        </w:rPr>
        <w:t xml:space="preserve"> </w:t>
      </w:r>
      <w:r w:rsidRPr="009771BD">
        <w:rPr>
          <w:rFonts w:ascii="Arial" w:hAnsi="Arial"/>
          <w:sz w:val="24"/>
          <w:szCs w:val="24"/>
        </w:rPr>
        <w:t xml:space="preserve">pieaicināt </w:t>
      </w:r>
      <w:r w:rsidR="00AB1877">
        <w:rPr>
          <w:rFonts w:ascii="Arial" w:hAnsi="Arial"/>
          <w:sz w:val="24"/>
          <w:szCs w:val="24"/>
        </w:rPr>
        <w:t xml:space="preserve">Pasūtītāja izvēlētus </w:t>
      </w:r>
      <w:r w:rsidRPr="009771BD">
        <w:rPr>
          <w:rFonts w:ascii="Arial" w:hAnsi="Arial"/>
          <w:sz w:val="24"/>
          <w:szCs w:val="24"/>
        </w:rPr>
        <w:t xml:space="preserve">neatkarīgus ekspertus. </w:t>
      </w:r>
    </w:p>
    <w:p w14:paraId="0D2366C8" w14:textId="77777777" w:rsidR="001F384D" w:rsidRPr="009771BD" w:rsidRDefault="00F90139" w:rsidP="00225EC8">
      <w:pPr>
        <w:numPr>
          <w:ilvl w:val="2"/>
          <w:numId w:val="9"/>
        </w:numPr>
        <w:tabs>
          <w:tab w:val="left" w:pos="1134"/>
          <w:tab w:val="left" w:pos="1418"/>
        </w:tabs>
        <w:suppressAutoHyphens/>
        <w:spacing w:after="0" w:line="240" w:lineRule="auto"/>
        <w:ind w:left="1389" w:hanging="680"/>
        <w:jc w:val="both"/>
        <w:rPr>
          <w:rFonts w:ascii="Arial" w:hAnsi="Arial"/>
          <w:sz w:val="24"/>
          <w:szCs w:val="24"/>
        </w:rPr>
      </w:pPr>
      <w:r w:rsidRPr="009771BD">
        <w:rPr>
          <w:rFonts w:ascii="Arial" w:hAnsi="Arial"/>
          <w:sz w:val="24"/>
          <w:szCs w:val="24"/>
        </w:rPr>
        <w:t xml:space="preserve">nepieņemt </w:t>
      </w:r>
      <w:r w:rsidR="00192D67" w:rsidRPr="009771BD">
        <w:rPr>
          <w:rFonts w:ascii="Arial" w:hAnsi="Arial"/>
          <w:sz w:val="24"/>
          <w:szCs w:val="24"/>
        </w:rPr>
        <w:t>Prec</w:t>
      </w:r>
      <w:r w:rsidR="00B5194E">
        <w:rPr>
          <w:rFonts w:ascii="Arial" w:hAnsi="Arial"/>
          <w:sz w:val="24"/>
          <w:szCs w:val="24"/>
        </w:rPr>
        <w:t>i</w:t>
      </w:r>
      <w:r w:rsidRPr="009771BD">
        <w:rPr>
          <w:rFonts w:ascii="Arial" w:hAnsi="Arial"/>
          <w:i/>
          <w:sz w:val="24"/>
          <w:szCs w:val="24"/>
        </w:rPr>
        <w:t xml:space="preserve">, </w:t>
      </w:r>
      <w:r w:rsidRPr="009771BD">
        <w:rPr>
          <w:rFonts w:ascii="Arial" w:hAnsi="Arial"/>
          <w:sz w:val="24"/>
          <w:szCs w:val="24"/>
        </w:rPr>
        <w:t>ja tā neatbilst Līguma noteikumiem;</w:t>
      </w:r>
    </w:p>
    <w:p w14:paraId="222AD1D0" w14:textId="77777777" w:rsidR="001F384D" w:rsidRPr="009771BD" w:rsidRDefault="00F90139" w:rsidP="00225EC8">
      <w:pPr>
        <w:numPr>
          <w:ilvl w:val="2"/>
          <w:numId w:val="9"/>
        </w:numPr>
        <w:tabs>
          <w:tab w:val="left" w:pos="1134"/>
          <w:tab w:val="left" w:pos="1418"/>
        </w:tabs>
        <w:suppressAutoHyphens/>
        <w:spacing w:after="120" w:line="240" w:lineRule="auto"/>
        <w:ind w:left="1389" w:hanging="680"/>
        <w:jc w:val="both"/>
        <w:rPr>
          <w:rFonts w:ascii="Arial" w:hAnsi="Arial"/>
          <w:sz w:val="24"/>
          <w:szCs w:val="24"/>
        </w:rPr>
      </w:pPr>
      <w:r w:rsidRPr="009771BD">
        <w:rPr>
          <w:rFonts w:ascii="Arial" w:hAnsi="Arial"/>
          <w:sz w:val="24"/>
          <w:szCs w:val="24"/>
        </w:rPr>
        <w:t>rakstveidā pieprasīt informāciju par Līguma izpildes gaitu.</w:t>
      </w:r>
    </w:p>
    <w:p w14:paraId="5FBFD328" w14:textId="77777777" w:rsidR="001F384D" w:rsidRPr="00225EC8" w:rsidRDefault="00F90139" w:rsidP="00225EC8">
      <w:pPr>
        <w:pStyle w:val="Sarakstarindkopa"/>
        <w:numPr>
          <w:ilvl w:val="1"/>
          <w:numId w:val="9"/>
        </w:numPr>
        <w:tabs>
          <w:tab w:val="left" w:pos="1260"/>
        </w:tabs>
        <w:spacing w:after="0" w:line="240" w:lineRule="auto"/>
        <w:jc w:val="both"/>
        <w:rPr>
          <w:rFonts w:ascii="Arial" w:hAnsi="Arial"/>
          <w:sz w:val="24"/>
          <w:szCs w:val="24"/>
        </w:rPr>
      </w:pPr>
      <w:r w:rsidRPr="00225EC8">
        <w:rPr>
          <w:rFonts w:ascii="Arial" w:hAnsi="Arial"/>
          <w:sz w:val="24"/>
          <w:szCs w:val="24"/>
        </w:rPr>
        <w:t>Pasūtītāja</w:t>
      </w:r>
      <w:r w:rsidRPr="00225EC8">
        <w:rPr>
          <w:rFonts w:ascii="Arial" w:hAnsi="Arial"/>
          <w:i/>
          <w:sz w:val="24"/>
          <w:szCs w:val="24"/>
        </w:rPr>
        <w:t xml:space="preserve"> </w:t>
      </w:r>
      <w:r w:rsidRPr="00225EC8">
        <w:rPr>
          <w:rFonts w:ascii="Arial" w:hAnsi="Arial"/>
          <w:sz w:val="24"/>
          <w:szCs w:val="24"/>
        </w:rPr>
        <w:t>pienākumi:</w:t>
      </w:r>
    </w:p>
    <w:p w14:paraId="5D148104" w14:textId="77777777" w:rsidR="001F384D" w:rsidRPr="009771BD" w:rsidRDefault="00F90139" w:rsidP="00225EC8">
      <w:pPr>
        <w:numPr>
          <w:ilvl w:val="2"/>
          <w:numId w:val="9"/>
        </w:numPr>
        <w:tabs>
          <w:tab w:val="left" w:pos="1134"/>
          <w:tab w:val="left" w:pos="1418"/>
        </w:tabs>
        <w:spacing w:after="0" w:line="240" w:lineRule="auto"/>
        <w:ind w:left="1389" w:hanging="680"/>
        <w:jc w:val="both"/>
        <w:rPr>
          <w:rFonts w:ascii="Arial" w:hAnsi="Arial"/>
          <w:sz w:val="24"/>
          <w:szCs w:val="24"/>
        </w:rPr>
      </w:pPr>
      <w:r w:rsidRPr="009771BD">
        <w:rPr>
          <w:rFonts w:ascii="Arial" w:hAnsi="Arial"/>
          <w:sz w:val="24"/>
          <w:szCs w:val="24"/>
        </w:rPr>
        <w:t xml:space="preserve">pieņemt </w:t>
      </w:r>
      <w:r w:rsidR="00192D67" w:rsidRPr="009771BD">
        <w:rPr>
          <w:rFonts w:ascii="Arial" w:hAnsi="Arial"/>
          <w:sz w:val="24"/>
          <w:szCs w:val="24"/>
        </w:rPr>
        <w:t>Prec</w:t>
      </w:r>
      <w:r w:rsidR="00B5194E">
        <w:rPr>
          <w:rFonts w:ascii="Arial" w:hAnsi="Arial"/>
          <w:sz w:val="24"/>
          <w:szCs w:val="24"/>
        </w:rPr>
        <w:t>i</w:t>
      </w:r>
      <w:r w:rsidRPr="009771BD">
        <w:rPr>
          <w:rFonts w:ascii="Arial" w:hAnsi="Arial"/>
          <w:sz w:val="24"/>
          <w:szCs w:val="24"/>
        </w:rPr>
        <w:t>, ja tā piegādāta saskaņā ar Līguma noteikumiem;</w:t>
      </w:r>
    </w:p>
    <w:p w14:paraId="76A66E56" w14:textId="77777777" w:rsidR="001F384D" w:rsidRPr="009771BD" w:rsidRDefault="00F90139" w:rsidP="00225EC8">
      <w:pPr>
        <w:numPr>
          <w:ilvl w:val="2"/>
          <w:numId w:val="9"/>
        </w:numPr>
        <w:tabs>
          <w:tab w:val="left" w:pos="1134"/>
          <w:tab w:val="left" w:pos="1418"/>
        </w:tabs>
        <w:spacing w:after="0" w:line="240" w:lineRule="auto"/>
        <w:ind w:left="1389" w:hanging="680"/>
        <w:jc w:val="both"/>
        <w:rPr>
          <w:rFonts w:ascii="Arial" w:hAnsi="Arial"/>
          <w:sz w:val="24"/>
          <w:szCs w:val="24"/>
        </w:rPr>
      </w:pPr>
      <w:r w:rsidRPr="009771BD">
        <w:rPr>
          <w:rFonts w:ascii="Arial" w:hAnsi="Arial"/>
          <w:sz w:val="24"/>
          <w:szCs w:val="24"/>
        </w:rPr>
        <w:t>veikt maksājumus saskaņā ar Līgumā</w:t>
      </w:r>
      <w:r w:rsidRPr="009771BD">
        <w:rPr>
          <w:rFonts w:ascii="Arial" w:hAnsi="Arial"/>
          <w:i/>
          <w:sz w:val="24"/>
          <w:szCs w:val="24"/>
        </w:rPr>
        <w:t xml:space="preserve"> </w:t>
      </w:r>
      <w:r w:rsidRPr="009771BD">
        <w:rPr>
          <w:rFonts w:ascii="Arial" w:hAnsi="Arial"/>
          <w:sz w:val="24"/>
          <w:szCs w:val="24"/>
        </w:rPr>
        <w:t>noteikto samaksas kārtību;</w:t>
      </w:r>
    </w:p>
    <w:p w14:paraId="69E3CB0E" w14:textId="77777777" w:rsidR="001F384D" w:rsidRPr="009771BD" w:rsidRDefault="00F90139" w:rsidP="00225EC8">
      <w:pPr>
        <w:numPr>
          <w:ilvl w:val="2"/>
          <w:numId w:val="9"/>
        </w:numPr>
        <w:tabs>
          <w:tab w:val="left" w:pos="1134"/>
          <w:tab w:val="left" w:pos="1418"/>
        </w:tabs>
        <w:spacing w:after="120" w:line="240" w:lineRule="auto"/>
        <w:ind w:left="1389" w:hanging="680"/>
        <w:jc w:val="both"/>
        <w:rPr>
          <w:rFonts w:ascii="Arial" w:hAnsi="Arial"/>
          <w:sz w:val="24"/>
          <w:szCs w:val="24"/>
        </w:rPr>
      </w:pPr>
      <w:r w:rsidRPr="009771BD">
        <w:rPr>
          <w:rFonts w:ascii="Arial" w:hAnsi="Arial"/>
          <w:sz w:val="24"/>
          <w:szCs w:val="24"/>
        </w:rPr>
        <w:t xml:space="preserve">piedalīties </w:t>
      </w:r>
      <w:r w:rsidR="00192D67" w:rsidRPr="009771BD">
        <w:rPr>
          <w:rFonts w:ascii="Arial" w:hAnsi="Arial"/>
          <w:sz w:val="24"/>
          <w:szCs w:val="24"/>
        </w:rPr>
        <w:t>Pre</w:t>
      </w:r>
      <w:r w:rsidR="00B5194E">
        <w:rPr>
          <w:rFonts w:ascii="Arial" w:hAnsi="Arial"/>
          <w:sz w:val="24"/>
          <w:szCs w:val="24"/>
        </w:rPr>
        <w:t>ces</w:t>
      </w:r>
      <w:r w:rsidR="00192D67">
        <w:rPr>
          <w:rFonts w:ascii="Arial" w:hAnsi="Arial"/>
          <w:sz w:val="24"/>
          <w:szCs w:val="24"/>
        </w:rPr>
        <w:t xml:space="preserve"> </w:t>
      </w:r>
      <w:r w:rsidRPr="009771BD">
        <w:rPr>
          <w:rFonts w:ascii="Arial" w:hAnsi="Arial"/>
          <w:sz w:val="24"/>
          <w:szCs w:val="24"/>
        </w:rPr>
        <w:t>nodošanā – pieņemšanā.</w:t>
      </w:r>
    </w:p>
    <w:p w14:paraId="62F1D4FD" w14:textId="77777777" w:rsidR="001F384D" w:rsidRPr="009771BD" w:rsidRDefault="00F90139" w:rsidP="00225EC8">
      <w:pPr>
        <w:pStyle w:val="Sarakstarindkopa"/>
        <w:numPr>
          <w:ilvl w:val="1"/>
          <w:numId w:val="9"/>
        </w:numPr>
        <w:tabs>
          <w:tab w:val="left" w:pos="1260"/>
        </w:tabs>
        <w:spacing w:after="0" w:line="240" w:lineRule="auto"/>
        <w:jc w:val="both"/>
        <w:rPr>
          <w:rFonts w:ascii="Arial" w:hAnsi="Arial"/>
          <w:sz w:val="24"/>
          <w:szCs w:val="24"/>
        </w:rPr>
      </w:pPr>
      <w:r w:rsidRPr="009771BD">
        <w:rPr>
          <w:rFonts w:ascii="Arial" w:hAnsi="Arial"/>
          <w:sz w:val="24"/>
          <w:szCs w:val="24"/>
        </w:rPr>
        <w:t xml:space="preserve">Piegādātājam ir tiesības saņemt </w:t>
      </w:r>
      <w:r w:rsidR="00674B61">
        <w:rPr>
          <w:rFonts w:ascii="Arial" w:hAnsi="Arial"/>
          <w:sz w:val="24"/>
          <w:szCs w:val="24"/>
        </w:rPr>
        <w:t>Līguma 2.1. punktā noteikto Līguma summu</w:t>
      </w:r>
      <w:r w:rsidRPr="009771BD">
        <w:rPr>
          <w:rFonts w:ascii="Arial" w:hAnsi="Arial"/>
          <w:sz w:val="24"/>
          <w:szCs w:val="24"/>
        </w:rPr>
        <w:t>.</w:t>
      </w:r>
    </w:p>
    <w:p w14:paraId="7284E63E" w14:textId="77777777" w:rsidR="001F384D" w:rsidRPr="009771BD" w:rsidRDefault="00F90139" w:rsidP="00225EC8">
      <w:pPr>
        <w:pStyle w:val="Sarakstarindkopa"/>
        <w:numPr>
          <w:ilvl w:val="1"/>
          <w:numId w:val="9"/>
        </w:numPr>
        <w:tabs>
          <w:tab w:val="left" w:pos="1260"/>
        </w:tabs>
        <w:spacing w:after="0" w:line="240" w:lineRule="auto"/>
        <w:jc w:val="both"/>
        <w:rPr>
          <w:rFonts w:ascii="Arial" w:hAnsi="Arial"/>
          <w:sz w:val="24"/>
          <w:szCs w:val="24"/>
        </w:rPr>
      </w:pPr>
      <w:r w:rsidRPr="009771BD">
        <w:rPr>
          <w:rFonts w:ascii="Arial" w:hAnsi="Arial"/>
          <w:sz w:val="24"/>
          <w:szCs w:val="24"/>
        </w:rPr>
        <w:t>Piegādātāja</w:t>
      </w:r>
      <w:r w:rsidRPr="00225EC8">
        <w:rPr>
          <w:rFonts w:ascii="Arial" w:hAnsi="Arial"/>
          <w:sz w:val="24"/>
          <w:szCs w:val="24"/>
        </w:rPr>
        <w:t xml:space="preserve"> </w:t>
      </w:r>
      <w:r w:rsidRPr="009771BD">
        <w:rPr>
          <w:rFonts w:ascii="Arial" w:hAnsi="Arial"/>
          <w:sz w:val="24"/>
          <w:szCs w:val="24"/>
        </w:rPr>
        <w:t>pienākumi:</w:t>
      </w:r>
    </w:p>
    <w:p w14:paraId="6F81CDC9" w14:textId="77777777" w:rsidR="001F384D" w:rsidRPr="009771BD" w:rsidRDefault="00F90139" w:rsidP="00225EC8">
      <w:pPr>
        <w:numPr>
          <w:ilvl w:val="2"/>
          <w:numId w:val="9"/>
        </w:numPr>
        <w:tabs>
          <w:tab w:val="left" w:pos="1134"/>
          <w:tab w:val="left" w:pos="1418"/>
        </w:tabs>
        <w:spacing w:after="0" w:line="240" w:lineRule="auto"/>
        <w:ind w:left="1389" w:hanging="680"/>
        <w:jc w:val="both"/>
        <w:rPr>
          <w:rFonts w:ascii="Arial" w:hAnsi="Arial"/>
          <w:sz w:val="24"/>
          <w:szCs w:val="24"/>
        </w:rPr>
      </w:pPr>
      <w:r w:rsidRPr="009771BD">
        <w:rPr>
          <w:rFonts w:ascii="Arial" w:hAnsi="Arial"/>
          <w:sz w:val="24"/>
          <w:szCs w:val="24"/>
        </w:rPr>
        <w:t xml:space="preserve">saskaņā ar normatīvajiem aktiem sagatavot un organizēt </w:t>
      </w:r>
      <w:r w:rsidR="00192D67" w:rsidRPr="009771BD">
        <w:rPr>
          <w:rFonts w:ascii="Arial" w:hAnsi="Arial"/>
          <w:sz w:val="24"/>
          <w:szCs w:val="24"/>
        </w:rPr>
        <w:t>Pre</w:t>
      </w:r>
      <w:r w:rsidR="00B5194E">
        <w:rPr>
          <w:rFonts w:ascii="Arial" w:hAnsi="Arial"/>
          <w:sz w:val="24"/>
          <w:szCs w:val="24"/>
        </w:rPr>
        <w:t>ces</w:t>
      </w:r>
      <w:r w:rsidR="00192D67" w:rsidRPr="009771BD">
        <w:rPr>
          <w:rFonts w:ascii="Arial" w:hAnsi="Arial"/>
          <w:sz w:val="24"/>
          <w:szCs w:val="24"/>
        </w:rPr>
        <w:t xml:space="preserve"> </w:t>
      </w:r>
      <w:r w:rsidRPr="009771BD">
        <w:rPr>
          <w:rFonts w:ascii="Arial" w:hAnsi="Arial"/>
          <w:sz w:val="24"/>
          <w:szCs w:val="24"/>
        </w:rPr>
        <w:t>nodošanu Pasūtītājam;</w:t>
      </w:r>
    </w:p>
    <w:p w14:paraId="61C07C32" w14:textId="77777777" w:rsidR="00BE01BE" w:rsidRPr="009771BD" w:rsidRDefault="00F90139" w:rsidP="00225EC8">
      <w:pPr>
        <w:numPr>
          <w:ilvl w:val="2"/>
          <w:numId w:val="9"/>
        </w:numPr>
        <w:tabs>
          <w:tab w:val="left" w:pos="1134"/>
          <w:tab w:val="left" w:pos="1418"/>
        </w:tabs>
        <w:spacing w:after="0" w:line="240" w:lineRule="auto"/>
        <w:ind w:left="1389" w:hanging="680"/>
        <w:jc w:val="both"/>
        <w:rPr>
          <w:rFonts w:ascii="Arial" w:hAnsi="Arial"/>
          <w:sz w:val="24"/>
          <w:szCs w:val="24"/>
        </w:rPr>
      </w:pPr>
      <w:r w:rsidRPr="009771BD">
        <w:rPr>
          <w:rFonts w:ascii="Arial" w:hAnsi="Arial"/>
          <w:sz w:val="24"/>
          <w:szCs w:val="24"/>
        </w:rPr>
        <w:t>samaksāt normatīvajos aktos noteiktos nodokļus un nodevas par Preci;</w:t>
      </w:r>
    </w:p>
    <w:p w14:paraId="306984D3" w14:textId="77777777" w:rsidR="00C23BA5" w:rsidRPr="009771BD" w:rsidRDefault="00F90139" w:rsidP="00225EC8">
      <w:pPr>
        <w:numPr>
          <w:ilvl w:val="2"/>
          <w:numId w:val="9"/>
        </w:numPr>
        <w:tabs>
          <w:tab w:val="left" w:pos="1134"/>
          <w:tab w:val="left" w:pos="1418"/>
        </w:tabs>
        <w:spacing w:after="0" w:line="240" w:lineRule="auto"/>
        <w:ind w:left="1389" w:hanging="680"/>
        <w:jc w:val="both"/>
        <w:rPr>
          <w:rFonts w:ascii="Arial" w:hAnsi="Arial"/>
          <w:sz w:val="24"/>
          <w:szCs w:val="24"/>
        </w:rPr>
      </w:pPr>
      <w:r w:rsidRPr="009771BD">
        <w:rPr>
          <w:rFonts w:ascii="Arial" w:hAnsi="Arial"/>
          <w:sz w:val="24"/>
          <w:szCs w:val="24"/>
        </w:rPr>
        <w:t xml:space="preserve">veikt reģistrāciju </w:t>
      </w:r>
      <w:r w:rsidR="00F15B82">
        <w:rPr>
          <w:rFonts w:ascii="Arial" w:hAnsi="Arial"/>
          <w:sz w:val="24"/>
          <w:szCs w:val="24"/>
        </w:rPr>
        <w:t xml:space="preserve">CSDD </w:t>
      </w:r>
      <w:r w:rsidRPr="009771BD">
        <w:rPr>
          <w:rFonts w:ascii="Arial" w:hAnsi="Arial"/>
          <w:sz w:val="24"/>
          <w:szCs w:val="24"/>
        </w:rPr>
        <w:t>un segt ar to saistītās izmaksas;</w:t>
      </w:r>
    </w:p>
    <w:p w14:paraId="5B195364" w14:textId="77777777" w:rsidR="00C23BA5" w:rsidRPr="009771BD" w:rsidRDefault="00F90139" w:rsidP="00225EC8">
      <w:pPr>
        <w:numPr>
          <w:ilvl w:val="2"/>
          <w:numId w:val="9"/>
        </w:numPr>
        <w:tabs>
          <w:tab w:val="left" w:pos="1134"/>
          <w:tab w:val="left" w:pos="1418"/>
        </w:tabs>
        <w:spacing w:after="0" w:line="240" w:lineRule="auto"/>
        <w:ind w:left="1389" w:hanging="680"/>
        <w:jc w:val="both"/>
        <w:rPr>
          <w:rFonts w:ascii="Arial" w:hAnsi="Arial"/>
          <w:sz w:val="24"/>
          <w:szCs w:val="24"/>
        </w:rPr>
      </w:pPr>
      <w:r w:rsidRPr="009771BD">
        <w:rPr>
          <w:rFonts w:ascii="Arial" w:hAnsi="Arial"/>
          <w:sz w:val="24"/>
          <w:szCs w:val="24"/>
        </w:rPr>
        <w:t xml:space="preserve">veikt </w:t>
      </w:r>
      <w:r w:rsidR="00DC5D75">
        <w:rPr>
          <w:rFonts w:ascii="Arial" w:hAnsi="Arial"/>
          <w:sz w:val="24"/>
          <w:szCs w:val="24"/>
        </w:rPr>
        <w:t>Transportlīdzekļa</w:t>
      </w:r>
      <w:r w:rsidR="00DC5D75" w:rsidRPr="009771BD">
        <w:rPr>
          <w:rFonts w:ascii="Arial" w:hAnsi="Arial"/>
          <w:sz w:val="24"/>
          <w:szCs w:val="24"/>
        </w:rPr>
        <w:t xml:space="preserve"> </w:t>
      </w:r>
      <w:r w:rsidR="00F15B82">
        <w:rPr>
          <w:rFonts w:ascii="Arial" w:hAnsi="Arial"/>
          <w:sz w:val="24"/>
          <w:szCs w:val="24"/>
        </w:rPr>
        <w:t xml:space="preserve">OCTA </w:t>
      </w:r>
      <w:r w:rsidR="00230DDA">
        <w:rPr>
          <w:rFonts w:ascii="Arial" w:hAnsi="Arial"/>
          <w:sz w:val="24"/>
          <w:szCs w:val="24"/>
        </w:rPr>
        <w:t xml:space="preserve">un KASKO </w:t>
      </w:r>
      <w:r w:rsidRPr="009771BD">
        <w:rPr>
          <w:rFonts w:ascii="Arial" w:hAnsi="Arial"/>
          <w:sz w:val="24"/>
          <w:szCs w:val="24"/>
        </w:rPr>
        <w:t xml:space="preserve">apdrošināšanu uz vienu gadu darbības reģionam </w:t>
      </w:r>
      <w:r w:rsidR="00AB1877">
        <w:rPr>
          <w:rFonts w:ascii="Arial" w:hAnsi="Arial"/>
          <w:sz w:val="24"/>
          <w:szCs w:val="24"/>
        </w:rPr>
        <w:t xml:space="preserve"> Eiropas Savienības ekonomiskajā zonā</w:t>
      </w:r>
      <w:r w:rsidRPr="009771BD">
        <w:rPr>
          <w:rFonts w:ascii="Arial" w:hAnsi="Arial"/>
          <w:sz w:val="24"/>
          <w:szCs w:val="24"/>
        </w:rPr>
        <w:t>;</w:t>
      </w:r>
    </w:p>
    <w:p w14:paraId="75A0FAC4" w14:textId="77777777" w:rsidR="001F384D" w:rsidRPr="009771BD" w:rsidRDefault="00F90139" w:rsidP="00225EC8">
      <w:pPr>
        <w:numPr>
          <w:ilvl w:val="2"/>
          <w:numId w:val="9"/>
        </w:numPr>
        <w:tabs>
          <w:tab w:val="left" w:pos="1134"/>
          <w:tab w:val="left" w:pos="1418"/>
        </w:tabs>
        <w:spacing w:after="0" w:line="240" w:lineRule="auto"/>
        <w:ind w:left="1389" w:hanging="680"/>
        <w:jc w:val="both"/>
        <w:rPr>
          <w:rFonts w:ascii="Arial" w:hAnsi="Arial"/>
          <w:sz w:val="24"/>
          <w:szCs w:val="24"/>
        </w:rPr>
      </w:pPr>
      <w:r w:rsidRPr="009771BD">
        <w:rPr>
          <w:rFonts w:ascii="Arial" w:hAnsi="Arial"/>
          <w:sz w:val="24"/>
          <w:szCs w:val="24"/>
        </w:rPr>
        <w:t>iepazīstināt Pasūtītāju</w:t>
      </w:r>
      <w:r w:rsidRPr="00225EC8">
        <w:rPr>
          <w:rFonts w:ascii="Arial" w:hAnsi="Arial"/>
          <w:sz w:val="24"/>
          <w:szCs w:val="24"/>
        </w:rPr>
        <w:t xml:space="preserve"> </w:t>
      </w:r>
      <w:r w:rsidRPr="009771BD">
        <w:rPr>
          <w:rFonts w:ascii="Arial" w:hAnsi="Arial"/>
          <w:sz w:val="24"/>
          <w:szCs w:val="24"/>
        </w:rPr>
        <w:t xml:space="preserve">ar patiesu un pilnīgu informāciju par </w:t>
      </w:r>
      <w:r w:rsidR="00192D67" w:rsidRPr="009771BD">
        <w:rPr>
          <w:rFonts w:ascii="Arial" w:hAnsi="Arial"/>
          <w:sz w:val="24"/>
          <w:szCs w:val="24"/>
        </w:rPr>
        <w:t>Pre</w:t>
      </w:r>
      <w:r w:rsidR="00B5194E">
        <w:rPr>
          <w:rFonts w:ascii="Arial" w:hAnsi="Arial"/>
          <w:sz w:val="24"/>
          <w:szCs w:val="24"/>
        </w:rPr>
        <w:t>ces</w:t>
      </w:r>
      <w:r w:rsidR="00192D67" w:rsidRPr="009771BD">
        <w:rPr>
          <w:rFonts w:ascii="Arial" w:hAnsi="Arial"/>
          <w:sz w:val="24"/>
          <w:szCs w:val="24"/>
        </w:rPr>
        <w:t xml:space="preserve"> </w:t>
      </w:r>
      <w:r w:rsidRPr="009771BD">
        <w:rPr>
          <w:rFonts w:ascii="Arial" w:hAnsi="Arial"/>
          <w:sz w:val="24"/>
          <w:szCs w:val="24"/>
        </w:rPr>
        <w:t>kvalitāti, drošumu</w:t>
      </w:r>
      <w:r w:rsidR="004477D2" w:rsidRPr="009771BD">
        <w:rPr>
          <w:rFonts w:ascii="Arial" w:hAnsi="Arial"/>
          <w:sz w:val="24"/>
          <w:szCs w:val="24"/>
        </w:rPr>
        <w:t xml:space="preserve"> </w:t>
      </w:r>
      <w:r w:rsidRPr="009771BD">
        <w:rPr>
          <w:rFonts w:ascii="Arial" w:hAnsi="Arial"/>
          <w:sz w:val="24"/>
          <w:szCs w:val="24"/>
        </w:rPr>
        <w:t>un tehniskās ekspluatācijas noteikumiem;</w:t>
      </w:r>
    </w:p>
    <w:p w14:paraId="3BC1306F" w14:textId="77777777" w:rsidR="001F384D" w:rsidRPr="009771BD" w:rsidRDefault="00F90139" w:rsidP="00225EC8">
      <w:pPr>
        <w:numPr>
          <w:ilvl w:val="2"/>
          <w:numId w:val="9"/>
        </w:numPr>
        <w:tabs>
          <w:tab w:val="left" w:pos="1134"/>
          <w:tab w:val="left" w:pos="1418"/>
        </w:tabs>
        <w:spacing w:after="0" w:line="240" w:lineRule="auto"/>
        <w:ind w:left="1389" w:hanging="680"/>
        <w:jc w:val="both"/>
        <w:rPr>
          <w:rFonts w:ascii="Arial" w:hAnsi="Arial"/>
          <w:sz w:val="24"/>
          <w:szCs w:val="24"/>
        </w:rPr>
      </w:pPr>
      <w:r w:rsidRPr="009771BD">
        <w:rPr>
          <w:rFonts w:ascii="Arial" w:hAnsi="Arial"/>
          <w:sz w:val="24"/>
          <w:szCs w:val="24"/>
        </w:rPr>
        <w:lastRenderedPageBreak/>
        <w:t>Līguma</w:t>
      </w:r>
      <w:r w:rsidRPr="00225EC8">
        <w:rPr>
          <w:rFonts w:ascii="Arial" w:hAnsi="Arial"/>
          <w:sz w:val="24"/>
          <w:szCs w:val="24"/>
        </w:rPr>
        <w:t xml:space="preserve"> </w:t>
      </w:r>
      <w:r w:rsidRPr="009771BD">
        <w:rPr>
          <w:rFonts w:ascii="Arial" w:hAnsi="Arial"/>
          <w:sz w:val="24"/>
          <w:szCs w:val="24"/>
        </w:rPr>
        <w:t xml:space="preserve">prasībām </w:t>
      </w:r>
      <w:r w:rsidR="00192D67" w:rsidRPr="009771BD">
        <w:rPr>
          <w:rFonts w:ascii="Arial" w:hAnsi="Arial"/>
          <w:sz w:val="24"/>
          <w:szCs w:val="24"/>
        </w:rPr>
        <w:t>neatbilstoš</w:t>
      </w:r>
      <w:r w:rsidR="00B5194E">
        <w:rPr>
          <w:rFonts w:ascii="Arial" w:hAnsi="Arial"/>
          <w:sz w:val="24"/>
          <w:szCs w:val="24"/>
        </w:rPr>
        <w:t>as</w:t>
      </w:r>
      <w:r w:rsidR="00192D67" w:rsidRPr="009771BD">
        <w:rPr>
          <w:rFonts w:ascii="Arial" w:hAnsi="Arial"/>
          <w:sz w:val="24"/>
          <w:szCs w:val="24"/>
        </w:rPr>
        <w:t xml:space="preserve"> Pre</w:t>
      </w:r>
      <w:r w:rsidR="00B5194E">
        <w:rPr>
          <w:rFonts w:ascii="Arial" w:hAnsi="Arial"/>
          <w:sz w:val="24"/>
          <w:szCs w:val="24"/>
        </w:rPr>
        <w:t>ces</w:t>
      </w:r>
      <w:r w:rsidR="00192D67" w:rsidRPr="00225EC8">
        <w:rPr>
          <w:rFonts w:ascii="Arial" w:hAnsi="Arial"/>
          <w:sz w:val="24"/>
          <w:szCs w:val="24"/>
        </w:rPr>
        <w:t xml:space="preserve"> </w:t>
      </w:r>
      <w:r w:rsidRPr="009771BD">
        <w:rPr>
          <w:rFonts w:ascii="Arial" w:hAnsi="Arial"/>
          <w:sz w:val="24"/>
          <w:szCs w:val="24"/>
        </w:rPr>
        <w:t xml:space="preserve">piegādes gadījumā apmainīt </w:t>
      </w:r>
      <w:r w:rsidR="00192D67" w:rsidRPr="009771BD">
        <w:rPr>
          <w:rFonts w:ascii="Arial" w:hAnsi="Arial"/>
          <w:sz w:val="24"/>
          <w:szCs w:val="24"/>
        </w:rPr>
        <w:t>t</w:t>
      </w:r>
      <w:r w:rsidR="00B5194E">
        <w:rPr>
          <w:rFonts w:ascii="Arial" w:hAnsi="Arial"/>
          <w:sz w:val="24"/>
          <w:szCs w:val="24"/>
        </w:rPr>
        <w:t>o</w:t>
      </w:r>
      <w:r w:rsidR="00192D67" w:rsidRPr="009771BD">
        <w:rPr>
          <w:rFonts w:ascii="Arial" w:hAnsi="Arial"/>
          <w:sz w:val="24"/>
          <w:szCs w:val="24"/>
        </w:rPr>
        <w:t xml:space="preserve"> </w:t>
      </w:r>
      <w:r w:rsidRPr="009771BD">
        <w:rPr>
          <w:rFonts w:ascii="Arial" w:hAnsi="Arial"/>
          <w:sz w:val="24"/>
          <w:szCs w:val="24"/>
        </w:rPr>
        <w:t xml:space="preserve">pret </w:t>
      </w:r>
      <w:r w:rsidR="003C5DC6" w:rsidRPr="009771BD">
        <w:rPr>
          <w:rFonts w:ascii="Arial" w:hAnsi="Arial"/>
          <w:sz w:val="24"/>
          <w:szCs w:val="24"/>
        </w:rPr>
        <w:t>citu</w:t>
      </w:r>
      <w:r w:rsidRPr="009771BD">
        <w:rPr>
          <w:rFonts w:ascii="Arial" w:hAnsi="Arial"/>
          <w:sz w:val="24"/>
          <w:szCs w:val="24"/>
        </w:rPr>
        <w:t xml:space="preserve">, Līguma prasībām </w:t>
      </w:r>
      <w:r w:rsidR="00192D67" w:rsidRPr="009771BD">
        <w:rPr>
          <w:rFonts w:ascii="Arial" w:hAnsi="Arial"/>
          <w:sz w:val="24"/>
          <w:szCs w:val="24"/>
        </w:rPr>
        <w:t>atbilstoš</w:t>
      </w:r>
      <w:r w:rsidR="00192D67">
        <w:rPr>
          <w:rFonts w:ascii="Arial" w:hAnsi="Arial"/>
          <w:sz w:val="24"/>
          <w:szCs w:val="24"/>
        </w:rPr>
        <w:t>ām</w:t>
      </w:r>
      <w:r w:rsidR="00192D67" w:rsidRPr="009771BD">
        <w:rPr>
          <w:rFonts w:ascii="Arial" w:hAnsi="Arial"/>
          <w:sz w:val="24"/>
          <w:szCs w:val="24"/>
        </w:rPr>
        <w:t xml:space="preserve"> Prec</w:t>
      </w:r>
      <w:r w:rsidR="00B5194E">
        <w:rPr>
          <w:rFonts w:ascii="Arial" w:hAnsi="Arial"/>
          <w:sz w:val="24"/>
          <w:szCs w:val="24"/>
        </w:rPr>
        <w:t>i</w:t>
      </w:r>
      <w:r w:rsidR="00192D67">
        <w:rPr>
          <w:rFonts w:ascii="Arial" w:hAnsi="Arial"/>
          <w:sz w:val="24"/>
          <w:szCs w:val="24"/>
        </w:rPr>
        <w:t xml:space="preserve"> </w:t>
      </w:r>
      <w:r w:rsidR="00DD11BE">
        <w:rPr>
          <w:rFonts w:ascii="Arial" w:hAnsi="Arial"/>
          <w:sz w:val="24"/>
          <w:szCs w:val="24"/>
        </w:rPr>
        <w:t>1(viena) mēneša laikā no piegādes dienas</w:t>
      </w:r>
      <w:r w:rsidRPr="009771BD">
        <w:rPr>
          <w:rFonts w:ascii="Arial" w:hAnsi="Arial"/>
          <w:sz w:val="24"/>
          <w:szCs w:val="24"/>
        </w:rPr>
        <w:t>;</w:t>
      </w:r>
    </w:p>
    <w:p w14:paraId="7D6BD648" w14:textId="77777777" w:rsidR="00395D0C" w:rsidRPr="009771BD" w:rsidRDefault="00F90139" w:rsidP="00225EC8">
      <w:pPr>
        <w:numPr>
          <w:ilvl w:val="2"/>
          <w:numId w:val="9"/>
        </w:numPr>
        <w:tabs>
          <w:tab w:val="left" w:pos="1134"/>
          <w:tab w:val="left" w:pos="1418"/>
        </w:tabs>
        <w:spacing w:after="0" w:line="240" w:lineRule="auto"/>
        <w:ind w:left="1389" w:hanging="680"/>
        <w:jc w:val="both"/>
        <w:rPr>
          <w:rFonts w:ascii="Arial" w:hAnsi="Arial"/>
          <w:sz w:val="24"/>
          <w:szCs w:val="24"/>
        </w:rPr>
      </w:pPr>
      <w:r w:rsidRPr="009771BD">
        <w:rPr>
          <w:rFonts w:ascii="Arial" w:hAnsi="Arial"/>
          <w:sz w:val="24"/>
          <w:szCs w:val="24"/>
        </w:rPr>
        <w:t xml:space="preserve">sniegt garantiju saskaņā ar Piegādātāja iepirkumā piedāvātajiem garantijas noteikumiem un nodrošināt garantijas remontu </w:t>
      </w:r>
      <w:bookmarkStart w:id="2" w:name="_Hlk147848529"/>
      <w:r w:rsidR="00B5194E">
        <w:rPr>
          <w:rFonts w:ascii="Arial" w:hAnsi="Arial"/>
          <w:sz w:val="24"/>
          <w:szCs w:val="24"/>
        </w:rPr>
        <w:t>iepirkumā</w:t>
      </w:r>
      <w:r w:rsidR="002D7A28" w:rsidRPr="009771BD">
        <w:rPr>
          <w:rFonts w:ascii="Arial" w:hAnsi="Arial"/>
          <w:sz w:val="24"/>
          <w:szCs w:val="24"/>
        </w:rPr>
        <w:t xml:space="preserve"> norādītajā </w:t>
      </w:r>
      <w:r w:rsidRPr="009771BD">
        <w:rPr>
          <w:rFonts w:ascii="Arial" w:hAnsi="Arial"/>
          <w:sz w:val="24"/>
          <w:szCs w:val="24"/>
        </w:rPr>
        <w:t>adresē</w:t>
      </w:r>
      <w:bookmarkStart w:id="3" w:name="_Hlk140667649"/>
      <w:bookmarkEnd w:id="2"/>
      <w:r w:rsidR="002D7A28" w:rsidRPr="009771BD">
        <w:rPr>
          <w:rFonts w:ascii="Arial" w:hAnsi="Arial"/>
          <w:sz w:val="24"/>
          <w:szCs w:val="24"/>
        </w:rPr>
        <w:t>;</w:t>
      </w:r>
    </w:p>
    <w:bookmarkEnd w:id="3"/>
    <w:p w14:paraId="2D087EB2" w14:textId="77777777" w:rsidR="001F384D" w:rsidRPr="009771BD" w:rsidRDefault="00F90139" w:rsidP="00225EC8">
      <w:pPr>
        <w:numPr>
          <w:ilvl w:val="2"/>
          <w:numId w:val="9"/>
        </w:numPr>
        <w:tabs>
          <w:tab w:val="left" w:pos="1134"/>
          <w:tab w:val="left" w:pos="1418"/>
        </w:tabs>
        <w:spacing w:after="0" w:line="240" w:lineRule="auto"/>
        <w:ind w:left="1389" w:hanging="680"/>
        <w:jc w:val="both"/>
        <w:rPr>
          <w:rFonts w:ascii="Arial" w:hAnsi="Arial"/>
          <w:sz w:val="24"/>
          <w:szCs w:val="24"/>
        </w:rPr>
      </w:pPr>
      <w:r w:rsidRPr="009771BD">
        <w:rPr>
          <w:rFonts w:ascii="Arial" w:hAnsi="Arial"/>
          <w:sz w:val="24"/>
          <w:szCs w:val="24"/>
        </w:rPr>
        <w:t>mainot apakšuzņēmēju</w:t>
      </w:r>
      <w:r w:rsidR="00B5194E">
        <w:rPr>
          <w:rFonts w:ascii="Arial" w:hAnsi="Arial"/>
          <w:sz w:val="24"/>
          <w:szCs w:val="24"/>
        </w:rPr>
        <w:t xml:space="preserve"> (ja attiecas)</w:t>
      </w:r>
      <w:r w:rsidRPr="009771BD">
        <w:rPr>
          <w:rFonts w:ascii="Arial" w:hAnsi="Arial"/>
          <w:sz w:val="24"/>
          <w:szCs w:val="24"/>
        </w:rPr>
        <w:t xml:space="preserve">, iepriekš vienoties ar </w:t>
      </w:r>
      <w:r w:rsidRPr="00225EC8">
        <w:rPr>
          <w:rFonts w:ascii="Arial" w:hAnsi="Arial"/>
          <w:sz w:val="24"/>
          <w:szCs w:val="24"/>
        </w:rPr>
        <w:t>Pasūtītāju.</w:t>
      </w:r>
      <w:r w:rsidRPr="009771BD">
        <w:rPr>
          <w:rFonts w:ascii="Arial" w:hAnsi="Arial"/>
          <w:sz w:val="24"/>
          <w:szCs w:val="24"/>
        </w:rPr>
        <w:t xml:space="preserve"> Jaunajam apakšuzņēmējam jāatbilst iepirkuma nolikumā noteiktajām </w:t>
      </w:r>
      <w:r w:rsidR="00B5194E">
        <w:rPr>
          <w:rFonts w:ascii="Arial" w:hAnsi="Arial"/>
          <w:sz w:val="24"/>
          <w:szCs w:val="24"/>
        </w:rPr>
        <w:t xml:space="preserve">apakšuzņēmējiem noteiktajām </w:t>
      </w:r>
      <w:r w:rsidRPr="009771BD">
        <w:rPr>
          <w:rFonts w:ascii="Arial" w:hAnsi="Arial"/>
          <w:sz w:val="24"/>
          <w:szCs w:val="24"/>
        </w:rPr>
        <w:t>prasībām;</w:t>
      </w:r>
    </w:p>
    <w:p w14:paraId="39F133ED" w14:textId="77777777" w:rsidR="00BA2279" w:rsidRDefault="00F90139" w:rsidP="00225EC8">
      <w:pPr>
        <w:numPr>
          <w:ilvl w:val="2"/>
          <w:numId w:val="9"/>
        </w:numPr>
        <w:tabs>
          <w:tab w:val="left" w:pos="1134"/>
          <w:tab w:val="left" w:pos="1418"/>
        </w:tabs>
        <w:spacing w:after="0" w:line="240" w:lineRule="auto"/>
        <w:ind w:left="1389" w:hanging="680"/>
        <w:jc w:val="both"/>
        <w:rPr>
          <w:rFonts w:ascii="Arial" w:hAnsi="Arial"/>
          <w:sz w:val="24"/>
          <w:szCs w:val="24"/>
        </w:rPr>
      </w:pPr>
      <w:r w:rsidRPr="009771BD">
        <w:rPr>
          <w:rFonts w:ascii="Arial" w:hAnsi="Arial"/>
          <w:sz w:val="24"/>
          <w:szCs w:val="24"/>
        </w:rPr>
        <w:t xml:space="preserve">pēc </w:t>
      </w:r>
      <w:r w:rsidRPr="00225EC8">
        <w:rPr>
          <w:rFonts w:ascii="Arial" w:hAnsi="Arial"/>
          <w:sz w:val="24"/>
          <w:szCs w:val="24"/>
        </w:rPr>
        <w:t xml:space="preserve">Pasūtītāja </w:t>
      </w:r>
      <w:r w:rsidRPr="009771BD">
        <w:rPr>
          <w:rFonts w:ascii="Arial" w:hAnsi="Arial"/>
          <w:sz w:val="24"/>
          <w:szCs w:val="24"/>
        </w:rPr>
        <w:t>pieprasījuma sniegt rakstveidā informāciju par Līguma izpildes gaitu.</w:t>
      </w:r>
    </w:p>
    <w:p w14:paraId="7561ECF3" w14:textId="77777777" w:rsidR="00230DDA" w:rsidRPr="009771BD" w:rsidRDefault="00F90139" w:rsidP="00230DDA">
      <w:pPr>
        <w:numPr>
          <w:ilvl w:val="1"/>
          <w:numId w:val="9"/>
        </w:numPr>
        <w:tabs>
          <w:tab w:val="clear" w:pos="540"/>
          <w:tab w:val="left" w:pos="567"/>
          <w:tab w:val="num" w:pos="709"/>
        </w:tabs>
        <w:spacing w:after="0" w:line="240" w:lineRule="auto"/>
        <w:jc w:val="both"/>
        <w:rPr>
          <w:rFonts w:ascii="Arial" w:hAnsi="Arial"/>
          <w:sz w:val="24"/>
          <w:szCs w:val="24"/>
        </w:rPr>
      </w:pPr>
      <w:r>
        <w:rPr>
          <w:rFonts w:ascii="Arial" w:hAnsi="Arial"/>
          <w:sz w:val="24"/>
          <w:szCs w:val="24"/>
        </w:rPr>
        <w:t>Piegādātājs nodrošina, lai Pre</w:t>
      </w:r>
      <w:r w:rsidR="00B5194E">
        <w:rPr>
          <w:rFonts w:ascii="Arial" w:hAnsi="Arial"/>
          <w:sz w:val="24"/>
          <w:szCs w:val="24"/>
        </w:rPr>
        <w:t>ces</w:t>
      </w:r>
      <w:r>
        <w:rPr>
          <w:rFonts w:ascii="Arial" w:hAnsi="Arial"/>
          <w:sz w:val="24"/>
          <w:szCs w:val="24"/>
        </w:rPr>
        <w:t xml:space="preserve"> piegādi pildītu Iepirkuma piedāvājumā norādītie apakšuzņēmēji</w:t>
      </w:r>
      <w:r w:rsidR="00B5194E">
        <w:rPr>
          <w:rFonts w:ascii="Arial" w:hAnsi="Arial"/>
          <w:sz w:val="24"/>
          <w:szCs w:val="24"/>
        </w:rPr>
        <w:t xml:space="preserve"> (ja attiecas)</w:t>
      </w:r>
      <w:r>
        <w:rPr>
          <w:rFonts w:ascii="Arial" w:hAnsi="Arial"/>
          <w:sz w:val="24"/>
          <w:szCs w:val="24"/>
        </w:rPr>
        <w:t xml:space="preserve">. </w:t>
      </w:r>
    </w:p>
    <w:p w14:paraId="48CC2F05" w14:textId="77777777" w:rsidR="00875449" w:rsidRDefault="00F90139" w:rsidP="00225EC8">
      <w:pPr>
        <w:pStyle w:val="Sarakstarindkopa"/>
        <w:numPr>
          <w:ilvl w:val="1"/>
          <w:numId w:val="9"/>
        </w:numPr>
        <w:spacing w:after="0" w:line="240" w:lineRule="auto"/>
        <w:jc w:val="both"/>
        <w:rPr>
          <w:rFonts w:ascii="Arial" w:hAnsi="Arial"/>
          <w:sz w:val="24"/>
          <w:szCs w:val="24"/>
        </w:rPr>
      </w:pPr>
      <w:r w:rsidRPr="00225EC8">
        <w:rPr>
          <w:rFonts w:ascii="Arial" w:hAnsi="Arial"/>
          <w:sz w:val="24"/>
          <w:szCs w:val="24"/>
        </w:rPr>
        <w:t>Piedāvājumā norādītā apakšuzņēmēju nomaiņa vai jaunu apakšuzņēmēju piesaistīšana ir pieļaujama tikai ar Pasūtītāja rakstisku piekrišanu, ievērojot Publisko iepirkumu likuma 62.pantā noteikto kārtību.</w:t>
      </w:r>
    </w:p>
    <w:p w14:paraId="5C34BFB0" w14:textId="77777777" w:rsidR="00B5194E" w:rsidRPr="00225EC8" w:rsidRDefault="00B5194E" w:rsidP="00B5194E">
      <w:pPr>
        <w:pStyle w:val="Sarakstarindkopa"/>
        <w:spacing w:after="0" w:line="240" w:lineRule="auto"/>
        <w:ind w:left="540"/>
        <w:jc w:val="both"/>
        <w:rPr>
          <w:rFonts w:ascii="Arial" w:hAnsi="Arial"/>
          <w:sz w:val="24"/>
          <w:szCs w:val="24"/>
        </w:rPr>
      </w:pPr>
    </w:p>
    <w:p w14:paraId="6EAA99DA" w14:textId="77777777" w:rsidR="001F384D" w:rsidRPr="00225EC8" w:rsidRDefault="00F90139" w:rsidP="00225EC8">
      <w:pPr>
        <w:pStyle w:val="Sarakstarindkopa"/>
        <w:numPr>
          <w:ilvl w:val="0"/>
          <w:numId w:val="9"/>
        </w:numPr>
        <w:spacing w:before="240" w:after="120" w:line="240" w:lineRule="auto"/>
        <w:jc w:val="center"/>
        <w:rPr>
          <w:rFonts w:ascii="Arial" w:hAnsi="Arial"/>
          <w:b/>
          <w:caps/>
          <w:sz w:val="24"/>
          <w:szCs w:val="24"/>
        </w:rPr>
      </w:pPr>
      <w:r w:rsidRPr="00225EC8">
        <w:rPr>
          <w:rFonts w:ascii="Arial" w:hAnsi="Arial"/>
          <w:b/>
          <w:caps/>
          <w:sz w:val="24"/>
          <w:szCs w:val="24"/>
        </w:rPr>
        <w:t xml:space="preserve">līgumsodS </w:t>
      </w:r>
    </w:p>
    <w:p w14:paraId="21DD3503" w14:textId="77777777" w:rsidR="001F384D" w:rsidRPr="009771BD" w:rsidRDefault="00F90139" w:rsidP="00225EC8">
      <w:pPr>
        <w:numPr>
          <w:ilvl w:val="1"/>
          <w:numId w:val="9"/>
        </w:numPr>
        <w:tabs>
          <w:tab w:val="left" w:pos="1260"/>
        </w:tabs>
        <w:suppressAutoHyphens/>
        <w:spacing w:after="0" w:line="240" w:lineRule="auto"/>
        <w:ind w:left="567" w:hanging="567"/>
        <w:jc w:val="both"/>
        <w:rPr>
          <w:rFonts w:ascii="Arial" w:hAnsi="Arial"/>
          <w:sz w:val="24"/>
          <w:szCs w:val="24"/>
        </w:rPr>
      </w:pPr>
      <w:r w:rsidRPr="009771BD">
        <w:rPr>
          <w:rFonts w:ascii="Arial" w:hAnsi="Arial"/>
          <w:sz w:val="24"/>
          <w:szCs w:val="24"/>
        </w:rPr>
        <w:t xml:space="preserve">Ja </w:t>
      </w:r>
      <w:bookmarkStart w:id="4" w:name="_Hlk112849039"/>
      <w:r w:rsidRPr="009771BD">
        <w:rPr>
          <w:rFonts w:ascii="Arial" w:hAnsi="Arial"/>
          <w:sz w:val="24"/>
          <w:szCs w:val="24"/>
        </w:rPr>
        <w:t>Piegādātājs</w:t>
      </w:r>
      <w:bookmarkEnd w:id="4"/>
      <w:r w:rsidRPr="009771BD">
        <w:rPr>
          <w:rFonts w:ascii="Arial" w:hAnsi="Arial"/>
          <w:b/>
          <w:i/>
          <w:sz w:val="24"/>
          <w:szCs w:val="24"/>
        </w:rPr>
        <w:t xml:space="preserve"> </w:t>
      </w:r>
      <w:r w:rsidRPr="009771BD">
        <w:rPr>
          <w:rFonts w:ascii="Arial" w:hAnsi="Arial"/>
          <w:sz w:val="24"/>
          <w:szCs w:val="24"/>
        </w:rPr>
        <w:t xml:space="preserve">nepiegādā Preci Līguma </w:t>
      </w:r>
      <w:r w:rsidRPr="00430C8E">
        <w:rPr>
          <w:rFonts w:ascii="Arial" w:hAnsi="Arial"/>
          <w:sz w:val="24"/>
          <w:szCs w:val="24"/>
        </w:rPr>
        <w:t>1.3.</w:t>
      </w:r>
      <w:r w:rsidRPr="009771BD">
        <w:rPr>
          <w:rFonts w:ascii="Arial" w:hAnsi="Arial"/>
          <w:sz w:val="24"/>
          <w:szCs w:val="24"/>
        </w:rPr>
        <w:t xml:space="preserve"> punktā norādītajā termiņā un vietā, Piegādātājs maksā Pasūtītājam</w:t>
      </w:r>
      <w:r w:rsidRPr="009771BD">
        <w:rPr>
          <w:rFonts w:ascii="Arial" w:hAnsi="Arial"/>
          <w:b/>
          <w:i/>
          <w:sz w:val="24"/>
          <w:szCs w:val="24"/>
        </w:rPr>
        <w:t xml:space="preserve"> </w:t>
      </w:r>
      <w:r w:rsidRPr="009771BD">
        <w:rPr>
          <w:rFonts w:ascii="Arial" w:hAnsi="Arial"/>
          <w:sz w:val="24"/>
          <w:szCs w:val="24"/>
        </w:rPr>
        <w:t xml:space="preserve">līgumsodu 0,1% (nulle komats viena procenta) apmērā no Līgumcenas par katru kavējuma dienu, bet ne vairāk par 10% (desmit procentiem) no </w:t>
      </w:r>
      <w:r w:rsidR="00C07252" w:rsidRPr="009771BD">
        <w:rPr>
          <w:rFonts w:ascii="Arial" w:hAnsi="Arial"/>
          <w:sz w:val="24"/>
          <w:szCs w:val="24"/>
        </w:rPr>
        <w:t>Līgum</w:t>
      </w:r>
      <w:r w:rsidR="00C07252">
        <w:rPr>
          <w:rFonts w:ascii="Arial" w:hAnsi="Arial"/>
          <w:sz w:val="24"/>
          <w:szCs w:val="24"/>
        </w:rPr>
        <w:t>a summas</w:t>
      </w:r>
      <w:r w:rsidRPr="009771BD">
        <w:rPr>
          <w:rFonts w:ascii="Arial" w:hAnsi="Arial"/>
          <w:sz w:val="24"/>
          <w:szCs w:val="24"/>
        </w:rPr>
        <w:t>.</w:t>
      </w:r>
    </w:p>
    <w:p w14:paraId="3E476E76" w14:textId="77777777" w:rsidR="001F384D" w:rsidRPr="009771BD" w:rsidRDefault="00F90139" w:rsidP="00225EC8">
      <w:pPr>
        <w:numPr>
          <w:ilvl w:val="1"/>
          <w:numId w:val="9"/>
        </w:numPr>
        <w:tabs>
          <w:tab w:val="left" w:pos="1260"/>
        </w:tabs>
        <w:spacing w:after="0" w:line="240" w:lineRule="auto"/>
        <w:ind w:left="567" w:hanging="567"/>
        <w:jc w:val="both"/>
        <w:rPr>
          <w:rFonts w:ascii="Arial" w:eastAsia="Times New Roman" w:hAnsi="Arial"/>
          <w:sz w:val="24"/>
          <w:szCs w:val="24"/>
          <w:lang w:eastAsia="ar-SA"/>
        </w:rPr>
      </w:pPr>
      <w:r w:rsidRPr="009771BD">
        <w:rPr>
          <w:rFonts w:ascii="Arial" w:eastAsia="Times New Roman" w:hAnsi="Arial"/>
          <w:sz w:val="24"/>
          <w:szCs w:val="24"/>
          <w:lang w:eastAsia="ar-SA"/>
        </w:rPr>
        <w:t>Ja Piegādātājs</w:t>
      </w:r>
      <w:r w:rsidRPr="009771BD">
        <w:rPr>
          <w:rFonts w:ascii="Arial" w:eastAsia="Times New Roman" w:hAnsi="Arial"/>
          <w:b/>
          <w:i/>
          <w:sz w:val="24"/>
          <w:szCs w:val="24"/>
          <w:lang w:eastAsia="ar-SA"/>
        </w:rPr>
        <w:t xml:space="preserve"> </w:t>
      </w:r>
      <w:bookmarkStart w:id="5" w:name="OLE_LINK1"/>
      <w:bookmarkStart w:id="6" w:name="OLE_LINK2"/>
      <w:r w:rsidRPr="009771BD">
        <w:rPr>
          <w:rFonts w:ascii="Arial" w:eastAsia="Times New Roman" w:hAnsi="Arial"/>
          <w:sz w:val="24"/>
          <w:szCs w:val="24"/>
          <w:lang w:eastAsia="ar-SA"/>
        </w:rPr>
        <w:t xml:space="preserve">Līguma </w:t>
      </w:r>
      <w:r w:rsidR="007D4328" w:rsidRPr="007D4328">
        <w:rPr>
          <w:rFonts w:ascii="Arial" w:eastAsia="Times New Roman" w:hAnsi="Arial"/>
          <w:sz w:val="24"/>
          <w:szCs w:val="24"/>
          <w:lang w:eastAsia="ar-SA"/>
        </w:rPr>
        <w:t>1</w:t>
      </w:r>
      <w:r w:rsidRPr="007D4328">
        <w:rPr>
          <w:rFonts w:ascii="Arial" w:eastAsia="Times New Roman" w:hAnsi="Arial"/>
          <w:sz w:val="24"/>
          <w:szCs w:val="24"/>
          <w:lang w:eastAsia="ar-SA"/>
        </w:rPr>
        <w:t>.3.</w:t>
      </w:r>
      <w:r w:rsidRPr="009771BD">
        <w:rPr>
          <w:rFonts w:ascii="Arial" w:eastAsia="Times New Roman" w:hAnsi="Arial"/>
          <w:sz w:val="24"/>
          <w:szCs w:val="24"/>
          <w:lang w:eastAsia="ar-SA"/>
        </w:rPr>
        <w:t xml:space="preserve"> punktā un </w:t>
      </w:r>
      <w:r w:rsidR="007D4328" w:rsidRPr="007D4328">
        <w:rPr>
          <w:rFonts w:ascii="Arial" w:eastAsia="Times New Roman" w:hAnsi="Arial"/>
          <w:sz w:val="24"/>
          <w:szCs w:val="24"/>
          <w:lang w:eastAsia="ar-SA"/>
        </w:rPr>
        <w:t>5</w:t>
      </w:r>
      <w:r w:rsidRPr="007D4328">
        <w:rPr>
          <w:rFonts w:ascii="Arial" w:eastAsia="Times New Roman" w:hAnsi="Arial"/>
          <w:sz w:val="24"/>
          <w:szCs w:val="24"/>
          <w:lang w:eastAsia="ar-SA"/>
        </w:rPr>
        <w:t>.4.6.</w:t>
      </w:r>
      <w:r w:rsidRPr="009771BD">
        <w:rPr>
          <w:rFonts w:ascii="Arial" w:eastAsia="Times New Roman" w:hAnsi="Arial"/>
          <w:sz w:val="24"/>
          <w:szCs w:val="24"/>
          <w:lang w:eastAsia="ar-SA"/>
        </w:rPr>
        <w:t xml:space="preserve"> apakšpunktā noteiktajā kārtībā </w:t>
      </w:r>
      <w:bookmarkEnd w:id="5"/>
      <w:bookmarkEnd w:id="6"/>
      <w:r w:rsidRPr="009771BD">
        <w:rPr>
          <w:rFonts w:ascii="Arial" w:eastAsia="Times New Roman" w:hAnsi="Arial"/>
          <w:sz w:val="24"/>
          <w:szCs w:val="24"/>
          <w:lang w:eastAsia="ar-SA"/>
        </w:rPr>
        <w:t>neapmaina nekvalitatīvo Preci vai nenovērš konstatētās nepilnības, Piegādātājs maksā līgumsodu 0,1% (nulle komats viena procenta) apmērā no Līgum</w:t>
      </w:r>
      <w:r w:rsidR="00C07252">
        <w:rPr>
          <w:rFonts w:ascii="Arial" w:eastAsia="Times New Roman" w:hAnsi="Arial"/>
          <w:sz w:val="24"/>
          <w:szCs w:val="24"/>
          <w:lang w:eastAsia="ar-SA"/>
        </w:rPr>
        <w:t>a summas</w:t>
      </w:r>
      <w:r w:rsidRPr="009771BD">
        <w:rPr>
          <w:rFonts w:ascii="Arial" w:eastAsia="Times New Roman" w:hAnsi="Arial"/>
          <w:sz w:val="24"/>
          <w:szCs w:val="24"/>
          <w:lang w:eastAsia="ar-SA"/>
        </w:rPr>
        <w:t xml:space="preserve"> par katru nokavēto dienu, bet ne vairāk par 10% (desmit procentiem) no </w:t>
      </w:r>
      <w:r w:rsidR="00C07252" w:rsidRPr="009771BD">
        <w:rPr>
          <w:rFonts w:ascii="Arial" w:eastAsia="Times New Roman" w:hAnsi="Arial"/>
          <w:sz w:val="24"/>
          <w:szCs w:val="24"/>
          <w:lang w:eastAsia="ar-SA"/>
        </w:rPr>
        <w:t>Līgum</w:t>
      </w:r>
      <w:r w:rsidR="00C07252">
        <w:rPr>
          <w:rFonts w:ascii="Arial" w:eastAsia="Times New Roman" w:hAnsi="Arial"/>
          <w:sz w:val="24"/>
          <w:szCs w:val="24"/>
          <w:lang w:eastAsia="ar-SA"/>
        </w:rPr>
        <w:t>a summas</w:t>
      </w:r>
      <w:r w:rsidRPr="009771BD">
        <w:rPr>
          <w:rFonts w:ascii="Arial" w:eastAsia="Times New Roman" w:hAnsi="Arial"/>
          <w:sz w:val="24"/>
          <w:szCs w:val="24"/>
          <w:lang w:eastAsia="ar-SA"/>
        </w:rPr>
        <w:t>.</w:t>
      </w:r>
    </w:p>
    <w:p w14:paraId="55656B73" w14:textId="77777777" w:rsidR="001F384D" w:rsidRPr="009771BD" w:rsidRDefault="00F90139" w:rsidP="00225EC8">
      <w:pPr>
        <w:numPr>
          <w:ilvl w:val="1"/>
          <w:numId w:val="9"/>
        </w:numPr>
        <w:tabs>
          <w:tab w:val="left" w:pos="1260"/>
        </w:tabs>
        <w:spacing w:after="0" w:line="240" w:lineRule="auto"/>
        <w:ind w:left="567" w:hanging="567"/>
        <w:jc w:val="both"/>
        <w:rPr>
          <w:rFonts w:ascii="Arial" w:eastAsia="Times New Roman" w:hAnsi="Arial"/>
          <w:sz w:val="24"/>
          <w:szCs w:val="24"/>
          <w:lang w:eastAsia="ar-SA"/>
        </w:rPr>
      </w:pPr>
      <w:r w:rsidRPr="009771BD">
        <w:rPr>
          <w:rFonts w:ascii="Arial" w:eastAsia="Times New Roman" w:hAnsi="Arial"/>
          <w:sz w:val="24"/>
          <w:szCs w:val="24"/>
          <w:lang w:eastAsia="ar-SA"/>
        </w:rPr>
        <w:t xml:space="preserve">Par Līguma </w:t>
      </w:r>
      <w:r w:rsidRPr="00B5194E">
        <w:rPr>
          <w:rFonts w:ascii="Arial" w:eastAsia="Times New Roman" w:hAnsi="Arial"/>
          <w:sz w:val="24"/>
          <w:szCs w:val="24"/>
          <w:lang w:eastAsia="ar-SA"/>
        </w:rPr>
        <w:t>2.3. punktā</w:t>
      </w:r>
      <w:r w:rsidRPr="009771BD">
        <w:rPr>
          <w:rFonts w:ascii="Arial" w:eastAsia="Times New Roman" w:hAnsi="Arial"/>
          <w:sz w:val="24"/>
          <w:szCs w:val="24"/>
          <w:lang w:eastAsia="ar-SA"/>
        </w:rPr>
        <w:t xml:space="preserve"> noteikto maksājumu nokavējumu, Pasūtītājs maksā Piegādātājam līgumsodu 0,1% (nulle komats viena procenta) apmērā no </w:t>
      </w:r>
      <w:r w:rsidR="00C07252" w:rsidRPr="00DD11BE">
        <w:rPr>
          <w:rFonts w:ascii="Arial" w:eastAsia="Times New Roman" w:hAnsi="Arial"/>
          <w:sz w:val="24"/>
          <w:szCs w:val="24"/>
          <w:lang w:eastAsia="ar-SA"/>
        </w:rPr>
        <w:t xml:space="preserve">Līguma </w:t>
      </w:r>
      <w:r w:rsidR="00DD11BE">
        <w:rPr>
          <w:rFonts w:ascii="Arial" w:eastAsia="Times New Roman" w:hAnsi="Arial"/>
          <w:sz w:val="24"/>
          <w:szCs w:val="24"/>
          <w:lang w:eastAsia="ar-SA"/>
        </w:rPr>
        <w:t>cenas par katru atsevišķo preci</w:t>
      </w:r>
      <w:r w:rsidRPr="009771BD">
        <w:rPr>
          <w:rFonts w:ascii="Arial" w:eastAsia="Times New Roman" w:hAnsi="Arial"/>
          <w:sz w:val="24"/>
          <w:szCs w:val="24"/>
          <w:lang w:eastAsia="ar-SA"/>
        </w:rPr>
        <w:t xml:space="preserve">, par katru kavējuma dienu, bet ne vairāk par 10% (desmit procentiem) no </w:t>
      </w:r>
      <w:r w:rsidR="00C07252" w:rsidRPr="009771BD">
        <w:rPr>
          <w:rFonts w:ascii="Arial" w:eastAsia="Times New Roman" w:hAnsi="Arial"/>
          <w:sz w:val="24"/>
          <w:szCs w:val="24"/>
          <w:lang w:eastAsia="ar-SA"/>
        </w:rPr>
        <w:t>Līgum</w:t>
      </w:r>
      <w:r w:rsidR="00C07252">
        <w:rPr>
          <w:rFonts w:ascii="Arial" w:eastAsia="Times New Roman" w:hAnsi="Arial"/>
          <w:sz w:val="24"/>
          <w:szCs w:val="24"/>
          <w:lang w:eastAsia="ar-SA"/>
        </w:rPr>
        <w:t>a summas</w:t>
      </w:r>
      <w:r w:rsidRPr="009771BD">
        <w:rPr>
          <w:rFonts w:ascii="Arial" w:eastAsia="Times New Roman" w:hAnsi="Arial"/>
          <w:sz w:val="24"/>
          <w:szCs w:val="24"/>
          <w:lang w:eastAsia="ar-SA"/>
        </w:rPr>
        <w:t>.</w:t>
      </w:r>
    </w:p>
    <w:p w14:paraId="2ED7F8AA" w14:textId="77777777" w:rsidR="001F384D" w:rsidRPr="009771BD" w:rsidRDefault="00F90139" w:rsidP="00225EC8">
      <w:pPr>
        <w:numPr>
          <w:ilvl w:val="1"/>
          <w:numId w:val="9"/>
        </w:numPr>
        <w:tabs>
          <w:tab w:val="left" w:pos="1260"/>
        </w:tabs>
        <w:spacing w:after="0" w:line="240" w:lineRule="auto"/>
        <w:ind w:left="567" w:hanging="567"/>
        <w:jc w:val="both"/>
        <w:rPr>
          <w:rFonts w:ascii="Arial" w:eastAsia="Times New Roman" w:hAnsi="Arial"/>
          <w:sz w:val="24"/>
          <w:szCs w:val="24"/>
          <w:lang w:eastAsia="ar-SA"/>
        </w:rPr>
      </w:pPr>
      <w:r w:rsidRPr="009771BD">
        <w:rPr>
          <w:rFonts w:ascii="Arial" w:eastAsia="Times New Roman" w:hAnsi="Arial"/>
          <w:sz w:val="24"/>
          <w:szCs w:val="24"/>
          <w:lang w:eastAsia="ar-SA"/>
        </w:rPr>
        <w:t xml:space="preserve">Ja Piegādātājs vienpusēji izbeidz Līgumu bez attaisnojošiem Līgumā neminētiem iemesliem, Piegādātājs maksā Pasūtītajam līgumsodu </w:t>
      </w:r>
      <w:bookmarkStart w:id="7" w:name="_Hlk112850804"/>
      <w:r w:rsidRPr="009771BD">
        <w:rPr>
          <w:rFonts w:ascii="Arial" w:eastAsia="Times New Roman" w:hAnsi="Arial"/>
          <w:sz w:val="24"/>
          <w:szCs w:val="24"/>
          <w:lang w:eastAsia="ar-SA"/>
        </w:rPr>
        <w:t xml:space="preserve">10% (desmit procenti) apmērā no </w:t>
      </w:r>
      <w:r w:rsidR="00C07252" w:rsidRPr="009771BD">
        <w:rPr>
          <w:rFonts w:ascii="Arial" w:eastAsia="Times New Roman" w:hAnsi="Arial"/>
          <w:sz w:val="24"/>
          <w:szCs w:val="24"/>
          <w:lang w:eastAsia="ar-SA"/>
        </w:rPr>
        <w:t>Līgum</w:t>
      </w:r>
      <w:r w:rsidR="00C07252">
        <w:rPr>
          <w:rFonts w:ascii="Arial" w:eastAsia="Times New Roman" w:hAnsi="Arial"/>
          <w:sz w:val="24"/>
          <w:szCs w:val="24"/>
          <w:lang w:eastAsia="ar-SA"/>
        </w:rPr>
        <w:t>a summas</w:t>
      </w:r>
      <w:r w:rsidRPr="009771BD">
        <w:rPr>
          <w:rFonts w:ascii="Arial" w:eastAsia="Times New Roman" w:hAnsi="Arial"/>
          <w:sz w:val="24"/>
          <w:szCs w:val="24"/>
          <w:lang w:eastAsia="ar-SA"/>
        </w:rPr>
        <w:t>.</w:t>
      </w:r>
      <w:bookmarkEnd w:id="7"/>
    </w:p>
    <w:p w14:paraId="2E6B5C17" w14:textId="77777777" w:rsidR="001F384D" w:rsidRPr="009771BD" w:rsidRDefault="00F90139" w:rsidP="00225EC8">
      <w:pPr>
        <w:numPr>
          <w:ilvl w:val="1"/>
          <w:numId w:val="9"/>
        </w:numPr>
        <w:tabs>
          <w:tab w:val="left" w:pos="1260"/>
        </w:tabs>
        <w:spacing w:after="0" w:line="240" w:lineRule="auto"/>
        <w:ind w:left="567" w:hanging="567"/>
        <w:jc w:val="both"/>
        <w:rPr>
          <w:rFonts w:ascii="Arial" w:eastAsia="Times New Roman" w:hAnsi="Arial"/>
          <w:sz w:val="24"/>
          <w:szCs w:val="24"/>
          <w:lang w:eastAsia="ar-SA"/>
        </w:rPr>
      </w:pPr>
      <w:r w:rsidRPr="009771BD">
        <w:rPr>
          <w:rFonts w:ascii="Arial" w:eastAsia="Times New Roman" w:hAnsi="Arial"/>
          <w:sz w:val="24"/>
          <w:szCs w:val="24"/>
          <w:lang w:eastAsia="ar-SA"/>
        </w:rPr>
        <w:t xml:space="preserve">Ja Pasūtītājs izbeidz Līgumu saskaņā ar Līguma </w:t>
      </w:r>
      <w:r w:rsidR="00FE6CC2" w:rsidRPr="00FE6CC2">
        <w:rPr>
          <w:rFonts w:ascii="Arial" w:eastAsia="Times New Roman" w:hAnsi="Arial"/>
          <w:sz w:val="24"/>
          <w:szCs w:val="24"/>
          <w:lang w:eastAsia="ar-SA"/>
        </w:rPr>
        <w:t>9</w:t>
      </w:r>
      <w:r w:rsidRPr="00FE6CC2">
        <w:rPr>
          <w:rFonts w:ascii="Arial" w:eastAsia="Times New Roman" w:hAnsi="Arial"/>
          <w:sz w:val="24"/>
          <w:szCs w:val="24"/>
          <w:lang w:eastAsia="ar-SA"/>
        </w:rPr>
        <w:t>.2.</w:t>
      </w:r>
      <w:r w:rsidR="00F53BEC">
        <w:rPr>
          <w:rFonts w:ascii="Arial" w:eastAsia="Times New Roman" w:hAnsi="Arial"/>
          <w:sz w:val="24"/>
          <w:szCs w:val="24"/>
          <w:lang w:eastAsia="ar-SA"/>
        </w:rPr>
        <w:t xml:space="preserve"> </w:t>
      </w:r>
      <w:r w:rsidRPr="009771BD">
        <w:rPr>
          <w:rFonts w:ascii="Arial" w:eastAsia="Times New Roman" w:hAnsi="Arial"/>
          <w:sz w:val="24"/>
          <w:szCs w:val="24"/>
          <w:lang w:eastAsia="ar-SA"/>
        </w:rPr>
        <w:t xml:space="preserve">punktu, tad Piegādātājs maksā Pasūtītājam līgumsodu 10% (desmit procenti) apmērā no </w:t>
      </w:r>
      <w:r w:rsidR="00F53BEC" w:rsidRPr="009771BD">
        <w:rPr>
          <w:rFonts w:ascii="Arial" w:eastAsia="Times New Roman" w:hAnsi="Arial"/>
          <w:sz w:val="24"/>
          <w:szCs w:val="24"/>
          <w:lang w:eastAsia="ar-SA"/>
        </w:rPr>
        <w:t>Līgum</w:t>
      </w:r>
      <w:r w:rsidR="00F53BEC">
        <w:rPr>
          <w:rFonts w:ascii="Arial" w:eastAsia="Times New Roman" w:hAnsi="Arial"/>
          <w:sz w:val="24"/>
          <w:szCs w:val="24"/>
          <w:lang w:eastAsia="ar-SA"/>
        </w:rPr>
        <w:t>a summa</w:t>
      </w:r>
      <w:r w:rsidRPr="009771BD">
        <w:rPr>
          <w:rFonts w:ascii="Arial" w:eastAsia="Times New Roman" w:hAnsi="Arial"/>
          <w:sz w:val="24"/>
          <w:szCs w:val="24"/>
          <w:lang w:eastAsia="ar-SA"/>
        </w:rPr>
        <w:t>.</w:t>
      </w:r>
    </w:p>
    <w:p w14:paraId="67B89906" w14:textId="77777777" w:rsidR="001F384D" w:rsidRPr="009771BD" w:rsidRDefault="00F90139" w:rsidP="00225EC8">
      <w:pPr>
        <w:numPr>
          <w:ilvl w:val="1"/>
          <w:numId w:val="9"/>
        </w:numPr>
        <w:tabs>
          <w:tab w:val="left" w:pos="1260"/>
        </w:tabs>
        <w:spacing w:after="0" w:line="240" w:lineRule="auto"/>
        <w:ind w:left="567" w:hanging="567"/>
        <w:jc w:val="both"/>
        <w:rPr>
          <w:rFonts w:ascii="Arial" w:eastAsia="Times New Roman" w:hAnsi="Arial"/>
          <w:sz w:val="24"/>
          <w:szCs w:val="24"/>
          <w:lang w:eastAsia="ar-SA"/>
        </w:rPr>
      </w:pPr>
      <w:r w:rsidRPr="00F53BEC">
        <w:rPr>
          <w:rFonts w:ascii="Arial" w:eastAsia="Times New Roman" w:hAnsi="Arial"/>
          <w:sz w:val="24"/>
          <w:szCs w:val="24"/>
          <w:lang w:eastAsia="ar-SA"/>
        </w:rPr>
        <w:t xml:space="preserve">Pasūtītājam ir tiesības ieskaita kārtībā samazināt </w:t>
      </w:r>
      <w:r>
        <w:rPr>
          <w:rFonts w:ascii="Arial" w:eastAsia="Times New Roman" w:hAnsi="Arial"/>
          <w:sz w:val="24"/>
          <w:szCs w:val="24"/>
          <w:lang w:eastAsia="ar-SA"/>
        </w:rPr>
        <w:t>Piegādātājam</w:t>
      </w:r>
      <w:r w:rsidRPr="00F53BEC">
        <w:rPr>
          <w:rFonts w:ascii="Arial" w:eastAsia="Times New Roman" w:hAnsi="Arial"/>
          <w:sz w:val="24"/>
          <w:szCs w:val="24"/>
          <w:lang w:eastAsia="ar-SA"/>
        </w:rPr>
        <w:t xml:space="preserve"> maksājamo rēķinu tādā apmērā, kādā ir aprēķināta līgumsoda summa.</w:t>
      </w:r>
    </w:p>
    <w:p w14:paraId="2FD35DA3" w14:textId="77777777" w:rsidR="001F384D" w:rsidRPr="009771BD" w:rsidRDefault="00F90139" w:rsidP="00225EC8">
      <w:pPr>
        <w:numPr>
          <w:ilvl w:val="1"/>
          <w:numId w:val="9"/>
        </w:numPr>
        <w:tabs>
          <w:tab w:val="left" w:pos="1260"/>
        </w:tabs>
        <w:spacing w:after="0" w:line="240" w:lineRule="auto"/>
        <w:ind w:left="567" w:hanging="567"/>
        <w:jc w:val="both"/>
        <w:rPr>
          <w:rFonts w:ascii="Arial" w:eastAsia="Times New Roman" w:hAnsi="Arial"/>
          <w:sz w:val="24"/>
          <w:szCs w:val="24"/>
          <w:lang w:eastAsia="ar-SA"/>
        </w:rPr>
      </w:pPr>
      <w:r w:rsidRPr="009771BD">
        <w:rPr>
          <w:rFonts w:ascii="Arial" w:eastAsia="Times New Roman" w:hAnsi="Arial"/>
          <w:sz w:val="24"/>
          <w:szCs w:val="24"/>
          <w:lang w:eastAsia="ar-SA"/>
        </w:rPr>
        <w:t>Ja Piegādātājs vienpusēji atsakās no Līguma izpildes vai Pasūtītājs Līgumā vai Latvijas Republikas normatīvajos aktos noteiktajā kārtībā izbeidz Līgumu Piegādātāja vainas dēļ, tad Piegādātājs sedz zaudējumus, kas radušies Pasūtītājam saistībā ar Līguma izbeigšanu.</w:t>
      </w:r>
    </w:p>
    <w:p w14:paraId="5ABC039D" w14:textId="77777777" w:rsidR="001F384D" w:rsidRPr="009771BD" w:rsidRDefault="00F90139" w:rsidP="00225EC8">
      <w:pPr>
        <w:numPr>
          <w:ilvl w:val="1"/>
          <w:numId w:val="9"/>
        </w:numPr>
        <w:tabs>
          <w:tab w:val="left" w:pos="1260"/>
        </w:tabs>
        <w:spacing w:after="0" w:line="240" w:lineRule="auto"/>
        <w:ind w:left="567" w:hanging="567"/>
        <w:jc w:val="both"/>
        <w:rPr>
          <w:rFonts w:ascii="Arial" w:eastAsia="Times New Roman" w:hAnsi="Arial"/>
          <w:sz w:val="24"/>
          <w:szCs w:val="24"/>
          <w:lang w:eastAsia="ar-SA"/>
        </w:rPr>
      </w:pPr>
      <w:r w:rsidRPr="009771BD">
        <w:rPr>
          <w:rFonts w:ascii="Arial" w:eastAsia="Times New Roman" w:hAnsi="Arial"/>
          <w:sz w:val="24"/>
          <w:szCs w:val="24"/>
          <w:lang w:eastAsia="ar-SA"/>
        </w:rPr>
        <w:t>Līgumā paredzētā līgumsoda samaksa neatbrīvo Puses no saistību kvalitatīvas izpildes.</w:t>
      </w:r>
    </w:p>
    <w:p w14:paraId="79E39039" w14:textId="77777777" w:rsidR="001F384D" w:rsidRPr="009771BD" w:rsidRDefault="00F90139" w:rsidP="00225EC8">
      <w:pPr>
        <w:numPr>
          <w:ilvl w:val="0"/>
          <w:numId w:val="9"/>
        </w:numPr>
        <w:spacing w:before="240" w:after="120" w:line="240" w:lineRule="auto"/>
        <w:ind w:hanging="357"/>
        <w:jc w:val="center"/>
        <w:rPr>
          <w:rFonts w:ascii="Arial" w:hAnsi="Arial"/>
          <w:b/>
          <w:sz w:val="24"/>
          <w:szCs w:val="24"/>
        </w:rPr>
      </w:pPr>
      <w:r w:rsidRPr="009771BD">
        <w:rPr>
          <w:rFonts w:ascii="Arial" w:hAnsi="Arial"/>
          <w:b/>
          <w:sz w:val="24"/>
          <w:szCs w:val="24"/>
        </w:rPr>
        <w:t xml:space="preserve">KVALITĀTE </w:t>
      </w:r>
      <w:r w:rsidR="00C938D5" w:rsidRPr="009771BD">
        <w:rPr>
          <w:rFonts w:ascii="Arial" w:hAnsi="Arial"/>
          <w:b/>
          <w:sz w:val="24"/>
          <w:szCs w:val="24"/>
        </w:rPr>
        <w:t>UN GARANTIJA</w:t>
      </w:r>
    </w:p>
    <w:p w14:paraId="2A20D405" w14:textId="77777777" w:rsidR="001F384D" w:rsidRPr="009771BD" w:rsidRDefault="00F90139" w:rsidP="00225EC8">
      <w:pPr>
        <w:numPr>
          <w:ilvl w:val="1"/>
          <w:numId w:val="9"/>
        </w:numPr>
        <w:spacing w:after="0" w:line="240" w:lineRule="auto"/>
        <w:ind w:left="567" w:hanging="567"/>
        <w:contextualSpacing/>
        <w:jc w:val="both"/>
        <w:rPr>
          <w:rFonts w:ascii="Arial" w:hAnsi="Arial"/>
          <w:sz w:val="24"/>
          <w:szCs w:val="24"/>
        </w:rPr>
      </w:pPr>
      <w:r w:rsidRPr="009771BD">
        <w:rPr>
          <w:rFonts w:ascii="Arial" w:hAnsi="Arial"/>
          <w:sz w:val="24"/>
          <w:szCs w:val="24"/>
        </w:rPr>
        <w:t xml:space="preserve">Kvalitatīva Prece Līguma izpratnē ir Prece, kas atbilst Līguma </w:t>
      </w:r>
      <w:r w:rsidR="0010136E">
        <w:rPr>
          <w:rFonts w:ascii="Arial" w:hAnsi="Arial"/>
          <w:sz w:val="24"/>
          <w:szCs w:val="24"/>
        </w:rPr>
        <w:t xml:space="preserve">un tā pielikumu </w:t>
      </w:r>
      <w:r w:rsidRPr="009771BD">
        <w:rPr>
          <w:rFonts w:ascii="Arial" w:hAnsi="Arial"/>
          <w:sz w:val="24"/>
          <w:szCs w:val="24"/>
        </w:rPr>
        <w:t xml:space="preserve">noteikumiem, tajā skaitā </w:t>
      </w:r>
      <w:r w:rsidR="0010136E">
        <w:rPr>
          <w:rFonts w:ascii="Arial" w:hAnsi="Arial"/>
          <w:sz w:val="24"/>
          <w:szCs w:val="24"/>
        </w:rPr>
        <w:t>I</w:t>
      </w:r>
      <w:r w:rsidRPr="009771BD">
        <w:rPr>
          <w:rFonts w:ascii="Arial" w:hAnsi="Arial"/>
          <w:sz w:val="24"/>
          <w:szCs w:val="24"/>
        </w:rPr>
        <w:t>epirkuma nolikuma tehniskajai specifikācijai/tehniskajam piedāvājumam, Pre</w:t>
      </w:r>
      <w:r>
        <w:rPr>
          <w:rFonts w:ascii="Arial" w:hAnsi="Arial"/>
          <w:sz w:val="24"/>
          <w:szCs w:val="24"/>
        </w:rPr>
        <w:t>ču</w:t>
      </w:r>
      <w:r w:rsidRPr="009771BD">
        <w:rPr>
          <w:rFonts w:ascii="Arial" w:hAnsi="Arial"/>
          <w:sz w:val="24"/>
          <w:szCs w:val="24"/>
        </w:rPr>
        <w:t xml:space="preserve"> ražotāja standartiem un likumos un citos normatīvajos aktos noteiktām prasībām attiecībā uz Pre</w:t>
      </w:r>
      <w:r>
        <w:rPr>
          <w:rFonts w:ascii="Arial" w:hAnsi="Arial"/>
          <w:sz w:val="24"/>
          <w:szCs w:val="24"/>
        </w:rPr>
        <w:t>ču</w:t>
      </w:r>
      <w:r w:rsidRPr="009771BD">
        <w:rPr>
          <w:rFonts w:ascii="Arial" w:hAnsi="Arial"/>
          <w:sz w:val="24"/>
          <w:szCs w:val="24"/>
        </w:rPr>
        <w:t xml:space="preserve"> kvalitāti. </w:t>
      </w:r>
    </w:p>
    <w:p w14:paraId="48727A4A" w14:textId="77777777" w:rsidR="00AF68A7" w:rsidRPr="00B5194E" w:rsidRDefault="00F90139" w:rsidP="00225EC8">
      <w:pPr>
        <w:numPr>
          <w:ilvl w:val="1"/>
          <w:numId w:val="9"/>
        </w:numPr>
        <w:spacing w:after="0" w:line="240" w:lineRule="auto"/>
        <w:ind w:left="567" w:hanging="567"/>
        <w:contextualSpacing/>
        <w:jc w:val="both"/>
        <w:rPr>
          <w:rFonts w:ascii="Arial" w:hAnsi="Arial"/>
          <w:sz w:val="24"/>
          <w:szCs w:val="24"/>
        </w:rPr>
      </w:pPr>
      <w:r w:rsidRPr="00B5194E">
        <w:rPr>
          <w:rFonts w:ascii="Arial" w:hAnsi="Arial"/>
          <w:sz w:val="24"/>
          <w:szCs w:val="24"/>
        </w:rPr>
        <w:lastRenderedPageBreak/>
        <w:t>Transportlīdzeklim</w:t>
      </w:r>
      <w:r w:rsidR="00864A05" w:rsidRPr="00B5194E">
        <w:rPr>
          <w:rFonts w:ascii="Arial" w:hAnsi="Arial"/>
          <w:sz w:val="24"/>
          <w:szCs w:val="24"/>
        </w:rPr>
        <w:t xml:space="preserve"> noteikts garantijas laiks </w:t>
      </w:r>
      <w:bookmarkStart w:id="8" w:name="_Hlk112854029"/>
      <w:r w:rsidR="00B5194E" w:rsidRPr="00B5194E">
        <w:rPr>
          <w:rFonts w:ascii="Arial" w:hAnsi="Arial"/>
          <w:sz w:val="24"/>
          <w:szCs w:val="24"/>
        </w:rPr>
        <w:t xml:space="preserve">vismaz 60 mēnešus ar ne mazāk kā 100 000 km nobraukuma ierobežojumu automašīnas garantijas remontiem un apkalpošanai, bet ne mazākā laika posmā un ne uz sliktākiem noteikumiem, kādus noteicis automašīnas ražotājs </w:t>
      </w:r>
      <w:r w:rsidR="00864A05" w:rsidRPr="00B5194E">
        <w:rPr>
          <w:rFonts w:ascii="Arial" w:hAnsi="Arial"/>
          <w:sz w:val="24"/>
          <w:szCs w:val="24"/>
        </w:rPr>
        <w:t xml:space="preserve">no </w:t>
      </w:r>
      <w:r w:rsidR="0010136E" w:rsidRPr="00B5194E">
        <w:rPr>
          <w:rFonts w:ascii="Arial" w:hAnsi="Arial"/>
          <w:sz w:val="24"/>
          <w:szCs w:val="24"/>
        </w:rPr>
        <w:t>A</w:t>
      </w:r>
      <w:r w:rsidR="00F53BEC" w:rsidRPr="00B5194E">
        <w:rPr>
          <w:rFonts w:ascii="Arial" w:hAnsi="Arial"/>
          <w:sz w:val="24"/>
          <w:szCs w:val="24"/>
        </w:rPr>
        <w:t>kta</w:t>
      </w:r>
      <w:r w:rsidR="00864A05" w:rsidRPr="00B5194E">
        <w:rPr>
          <w:rFonts w:ascii="Arial" w:hAnsi="Arial"/>
          <w:sz w:val="24"/>
          <w:szCs w:val="24"/>
        </w:rPr>
        <w:t xml:space="preserve"> parakstīšanas dienas</w:t>
      </w:r>
      <w:r w:rsidR="0010136E" w:rsidRPr="00B5194E">
        <w:rPr>
          <w:rFonts w:ascii="Arial" w:hAnsi="Arial"/>
          <w:sz w:val="24"/>
          <w:szCs w:val="24"/>
        </w:rPr>
        <w:t>.</w:t>
      </w:r>
    </w:p>
    <w:p w14:paraId="6ACA44BE" w14:textId="77777777" w:rsidR="00C938D5" w:rsidRPr="009771BD" w:rsidRDefault="00F90139" w:rsidP="00225EC8">
      <w:pPr>
        <w:numPr>
          <w:ilvl w:val="1"/>
          <w:numId w:val="9"/>
        </w:numPr>
        <w:spacing w:after="0" w:line="240" w:lineRule="auto"/>
        <w:ind w:left="567" w:hanging="567"/>
        <w:contextualSpacing/>
        <w:jc w:val="both"/>
        <w:rPr>
          <w:rFonts w:ascii="Arial" w:hAnsi="Arial"/>
          <w:sz w:val="24"/>
          <w:szCs w:val="24"/>
        </w:rPr>
      </w:pPr>
      <w:r w:rsidRPr="009771BD">
        <w:rPr>
          <w:rFonts w:ascii="Arial" w:hAnsi="Arial"/>
          <w:sz w:val="24"/>
          <w:szCs w:val="24"/>
        </w:rPr>
        <w:t>Piegādātājs</w:t>
      </w:r>
      <w:bookmarkEnd w:id="8"/>
      <w:r w:rsidRPr="009771BD">
        <w:rPr>
          <w:rFonts w:ascii="Arial" w:hAnsi="Arial"/>
          <w:sz w:val="24"/>
          <w:szCs w:val="24"/>
        </w:rPr>
        <w:t xml:space="preserve"> garantē, ka šajā termiņā Prece vai t</w:t>
      </w:r>
      <w:r w:rsidR="00B5194E">
        <w:rPr>
          <w:rFonts w:ascii="Arial" w:hAnsi="Arial"/>
          <w:sz w:val="24"/>
          <w:szCs w:val="24"/>
        </w:rPr>
        <w:t>ās</w:t>
      </w:r>
      <w:r w:rsidRPr="009771BD">
        <w:rPr>
          <w:rFonts w:ascii="Arial" w:hAnsi="Arial"/>
          <w:sz w:val="24"/>
          <w:szCs w:val="24"/>
        </w:rPr>
        <w:t xml:space="preserve"> sastāvdaļa</w:t>
      </w:r>
      <w:r>
        <w:rPr>
          <w:rFonts w:ascii="Arial" w:hAnsi="Arial"/>
          <w:sz w:val="24"/>
          <w:szCs w:val="24"/>
        </w:rPr>
        <w:t>s</w:t>
      </w:r>
      <w:r w:rsidRPr="009771BD">
        <w:rPr>
          <w:rFonts w:ascii="Arial" w:hAnsi="Arial"/>
          <w:sz w:val="24"/>
          <w:szCs w:val="24"/>
        </w:rPr>
        <w:t xml:space="preserve"> saglabās tās tehniskajā dokumentācijā norādītās lietošanas īpašības, drošumu un izpildījumu un Piegādātājs uzņemas uz sava rēķina veikt Pre</w:t>
      </w:r>
      <w:r>
        <w:rPr>
          <w:rFonts w:ascii="Arial" w:hAnsi="Arial"/>
          <w:sz w:val="24"/>
          <w:szCs w:val="24"/>
        </w:rPr>
        <w:t>ču</w:t>
      </w:r>
      <w:r w:rsidRPr="009771BD">
        <w:rPr>
          <w:rFonts w:ascii="Arial" w:hAnsi="Arial"/>
          <w:sz w:val="24"/>
          <w:szCs w:val="24"/>
        </w:rPr>
        <w:t xml:space="preserve"> remontu vai aizstāšanu ar līdzvērtīgu Preci saskaņā ar garantijas noteikumiem.</w:t>
      </w:r>
    </w:p>
    <w:p w14:paraId="6CBC2162" w14:textId="77777777" w:rsidR="00A867D0" w:rsidRDefault="00F90139" w:rsidP="00225EC8">
      <w:pPr>
        <w:numPr>
          <w:ilvl w:val="1"/>
          <w:numId w:val="9"/>
        </w:numPr>
        <w:spacing w:after="0" w:line="240" w:lineRule="auto"/>
        <w:ind w:left="567" w:hanging="567"/>
        <w:contextualSpacing/>
        <w:jc w:val="both"/>
        <w:rPr>
          <w:rFonts w:ascii="Arial" w:hAnsi="Arial"/>
          <w:sz w:val="24"/>
          <w:szCs w:val="24"/>
        </w:rPr>
      </w:pPr>
      <w:r w:rsidRPr="009771BD">
        <w:rPr>
          <w:rFonts w:ascii="Arial" w:hAnsi="Arial"/>
          <w:sz w:val="24"/>
          <w:szCs w:val="24"/>
        </w:rPr>
        <w:t>Piegādātājam</w:t>
      </w:r>
      <w:r w:rsidR="00B5194E">
        <w:rPr>
          <w:rFonts w:ascii="Arial" w:hAnsi="Arial"/>
          <w:sz w:val="24"/>
          <w:szCs w:val="24"/>
        </w:rPr>
        <w:t xml:space="preserve"> </w:t>
      </w:r>
      <w:r w:rsidRPr="009771BD">
        <w:rPr>
          <w:rFonts w:ascii="Arial" w:hAnsi="Arial"/>
          <w:sz w:val="24"/>
          <w:szCs w:val="24"/>
        </w:rPr>
        <w:t>Pre</w:t>
      </w:r>
      <w:r w:rsidR="00B5194E">
        <w:rPr>
          <w:rFonts w:ascii="Arial" w:hAnsi="Arial"/>
          <w:sz w:val="24"/>
          <w:szCs w:val="24"/>
        </w:rPr>
        <w:t>ces</w:t>
      </w:r>
      <w:r w:rsidRPr="009771BD">
        <w:rPr>
          <w:rFonts w:ascii="Arial" w:hAnsi="Arial"/>
          <w:sz w:val="24"/>
          <w:szCs w:val="24"/>
        </w:rPr>
        <w:t xml:space="preserve"> garantijas laikā jānodrošina garantijas remonts </w:t>
      </w:r>
      <w:bookmarkStart w:id="9" w:name="_Hlk147848487"/>
      <w:r w:rsidRPr="009771BD">
        <w:rPr>
          <w:rFonts w:ascii="Arial" w:hAnsi="Arial"/>
          <w:sz w:val="24"/>
          <w:szCs w:val="24"/>
        </w:rPr>
        <w:t>un nepieciešamības gadījumā arī tehniskās apkopes</w:t>
      </w:r>
      <w:bookmarkEnd w:id="9"/>
      <w:r w:rsidR="00705711" w:rsidRPr="009771BD">
        <w:rPr>
          <w:rFonts w:ascii="Arial" w:hAnsi="Arial"/>
          <w:sz w:val="24"/>
          <w:szCs w:val="24"/>
        </w:rPr>
        <w:t xml:space="preserve">. </w:t>
      </w:r>
      <w:r w:rsidRPr="009771BD">
        <w:rPr>
          <w:rFonts w:ascii="Arial" w:hAnsi="Arial"/>
          <w:sz w:val="24"/>
          <w:szCs w:val="24"/>
        </w:rPr>
        <w:t>Pre</w:t>
      </w:r>
      <w:r w:rsidR="00B5194E">
        <w:rPr>
          <w:rFonts w:ascii="Arial" w:hAnsi="Arial"/>
          <w:sz w:val="24"/>
          <w:szCs w:val="24"/>
        </w:rPr>
        <w:t>ces</w:t>
      </w:r>
      <w:r w:rsidRPr="009771BD">
        <w:rPr>
          <w:rFonts w:ascii="Arial" w:hAnsi="Arial"/>
          <w:sz w:val="24"/>
          <w:szCs w:val="24"/>
        </w:rPr>
        <w:t xml:space="preserve"> remonts jāuzsāk ne vēlāk kā 24 (divdesmit četru) stundu laikā no pieteikuma saņemšanas brīža.</w:t>
      </w:r>
      <w:bookmarkStart w:id="10" w:name="_Hlk140667715"/>
    </w:p>
    <w:p w14:paraId="0859B041" w14:textId="77777777" w:rsidR="00C938D5" w:rsidRPr="009771BD" w:rsidRDefault="00F90139" w:rsidP="00225EC8">
      <w:pPr>
        <w:numPr>
          <w:ilvl w:val="1"/>
          <w:numId w:val="9"/>
        </w:numPr>
        <w:spacing w:after="0" w:line="240" w:lineRule="auto"/>
        <w:ind w:left="567" w:hanging="567"/>
        <w:contextualSpacing/>
        <w:jc w:val="both"/>
        <w:rPr>
          <w:rFonts w:ascii="Arial" w:hAnsi="Arial"/>
          <w:sz w:val="24"/>
          <w:szCs w:val="24"/>
        </w:rPr>
      </w:pPr>
      <w:r w:rsidRPr="009771BD">
        <w:rPr>
          <w:rStyle w:val="fontstyle01"/>
          <w:rFonts w:ascii="Arial" w:hAnsi="Arial"/>
          <w:color w:val="auto"/>
        </w:rPr>
        <w:t xml:space="preserve">Piegādātājs apņemas </w:t>
      </w:r>
      <w:r>
        <w:rPr>
          <w:rStyle w:val="fontstyle01"/>
          <w:rFonts w:ascii="Arial" w:hAnsi="Arial"/>
          <w:color w:val="auto"/>
        </w:rPr>
        <w:t>5</w:t>
      </w:r>
      <w:r w:rsidRPr="009771BD">
        <w:rPr>
          <w:rStyle w:val="fontstyle01"/>
          <w:rFonts w:ascii="Arial" w:hAnsi="Arial"/>
          <w:color w:val="auto"/>
        </w:rPr>
        <w:t xml:space="preserve"> (</w:t>
      </w:r>
      <w:r>
        <w:rPr>
          <w:rStyle w:val="fontstyle01"/>
          <w:rFonts w:ascii="Arial" w:hAnsi="Arial"/>
          <w:color w:val="auto"/>
        </w:rPr>
        <w:t>piecus</w:t>
      </w:r>
      <w:r w:rsidRPr="009771BD">
        <w:rPr>
          <w:rStyle w:val="fontstyle01"/>
          <w:rFonts w:ascii="Arial" w:hAnsi="Arial"/>
          <w:color w:val="auto"/>
        </w:rPr>
        <w:t xml:space="preserve">) gadus, skaitot no </w:t>
      </w:r>
      <w:r w:rsidR="00192D67" w:rsidRPr="009771BD">
        <w:rPr>
          <w:rStyle w:val="fontstyle01"/>
          <w:rFonts w:ascii="Arial" w:hAnsi="Arial"/>
          <w:color w:val="auto"/>
        </w:rPr>
        <w:t>Pre</w:t>
      </w:r>
      <w:r w:rsidR="00A06E99">
        <w:rPr>
          <w:rStyle w:val="fontstyle01"/>
          <w:rFonts w:ascii="Arial" w:hAnsi="Arial"/>
          <w:color w:val="auto"/>
        </w:rPr>
        <w:t>ces</w:t>
      </w:r>
      <w:r w:rsidR="00192D67" w:rsidRPr="009771BD">
        <w:rPr>
          <w:rStyle w:val="fontstyle01"/>
          <w:rFonts w:ascii="Arial" w:hAnsi="Arial"/>
          <w:color w:val="auto"/>
        </w:rPr>
        <w:t xml:space="preserve"> </w:t>
      </w:r>
      <w:r w:rsidRPr="009771BD">
        <w:rPr>
          <w:rStyle w:val="fontstyle01"/>
          <w:rFonts w:ascii="Arial" w:hAnsi="Arial"/>
          <w:color w:val="auto"/>
        </w:rPr>
        <w:t>piegādes un nodošanas P</w:t>
      </w:r>
      <w:r w:rsidR="00852F14">
        <w:rPr>
          <w:rStyle w:val="fontstyle01"/>
          <w:rFonts w:ascii="Arial" w:hAnsi="Arial"/>
          <w:color w:val="auto"/>
        </w:rPr>
        <w:t>asūtītā</w:t>
      </w:r>
      <w:r w:rsidRPr="009771BD">
        <w:rPr>
          <w:rStyle w:val="fontstyle01"/>
          <w:rFonts w:ascii="Arial" w:hAnsi="Arial"/>
          <w:color w:val="auto"/>
        </w:rPr>
        <w:t>jam</w:t>
      </w:r>
      <w:r w:rsidRPr="009771BD">
        <w:rPr>
          <w:rFonts w:ascii="Arial" w:hAnsi="Arial"/>
          <w:sz w:val="24"/>
          <w:szCs w:val="24"/>
        </w:rPr>
        <w:t xml:space="preserve"> </w:t>
      </w:r>
      <w:r w:rsidRPr="009771BD">
        <w:rPr>
          <w:rStyle w:val="fontstyle01"/>
          <w:rFonts w:ascii="Arial" w:hAnsi="Arial"/>
          <w:color w:val="auto"/>
        </w:rPr>
        <w:t xml:space="preserve">dienas, ko apliecina attiecīgi noformēts </w:t>
      </w:r>
      <w:r>
        <w:rPr>
          <w:rStyle w:val="fontstyle01"/>
          <w:rFonts w:ascii="Arial" w:hAnsi="Arial"/>
          <w:color w:val="auto"/>
        </w:rPr>
        <w:t>Akts</w:t>
      </w:r>
      <w:r w:rsidRPr="009771BD">
        <w:rPr>
          <w:rStyle w:val="fontstyle01"/>
          <w:rFonts w:ascii="Arial" w:hAnsi="Arial"/>
          <w:color w:val="auto"/>
        </w:rPr>
        <w:t xml:space="preserve">, nodrošināt </w:t>
      </w:r>
      <w:r w:rsidR="00192D67" w:rsidRPr="009771BD">
        <w:rPr>
          <w:rStyle w:val="fontstyle01"/>
          <w:rFonts w:ascii="Arial" w:hAnsi="Arial"/>
          <w:color w:val="auto"/>
        </w:rPr>
        <w:t>Pre</w:t>
      </w:r>
      <w:r w:rsidR="00192D67">
        <w:rPr>
          <w:rStyle w:val="fontstyle01"/>
          <w:rFonts w:ascii="Arial" w:hAnsi="Arial"/>
          <w:color w:val="auto"/>
        </w:rPr>
        <w:t>c</w:t>
      </w:r>
      <w:r w:rsidR="00A06E99">
        <w:rPr>
          <w:rStyle w:val="fontstyle01"/>
          <w:rFonts w:ascii="Arial" w:hAnsi="Arial"/>
          <w:color w:val="auto"/>
        </w:rPr>
        <w:t>ei</w:t>
      </w:r>
      <w:r w:rsidR="00192D67" w:rsidRPr="009771BD">
        <w:rPr>
          <w:rFonts w:ascii="Arial" w:hAnsi="Arial"/>
          <w:sz w:val="24"/>
          <w:szCs w:val="24"/>
        </w:rPr>
        <w:t xml:space="preserve"> </w:t>
      </w:r>
      <w:r w:rsidRPr="009771BD">
        <w:rPr>
          <w:rStyle w:val="fontstyle01"/>
          <w:rFonts w:ascii="Arial" w:hAnsi="Arial"/>
          <w:color w:val="auto"/>
        </w:rPr>
        <w:t>nepieciešamo tehnisko apkopi</w:t>
      </w:r>
      <w:r>
        <w:rPr>
          <w:rStyle w:val="fontstyle01"/>
          <w:rFonts w:ascii="Arial" w:hAnsi="Arial"/>
          <w:color w:val="auto"/>
        </w:rPr>
        <w:t>.</w:t>
      </w:r>
      <w:r w:rsidR="00443DDF" w:rsidRPr="009771BD">
        <w:rPr>
          <w:rFonts w:ascii="Arial" w:hAnsi="Arial"/>
          <w:sz w:val="24"/>
          <w:szCs w:val="24"/>
        </w:rPr>
        <w:t xml:space="preserve"> </w:t>
      </w:r>
      <w:bookmarkEnd w:id="10"/>
    </w:p>
    <w:p w14:paraId="73CB66A2" w14:textId="77777777" w:rsidR="00DD11BE" w:rsidRPr="009771BD" w:rsidRDefault="00DD11BE" w:rsidP="00225EC8">
      <w:pPr>
        <w:numPr>
          <w:ilvl w:val="1"/>
          <w:numId w:val="9"/>
        </w:numPr>
        <w:spacing w:line="240" w:lineRule="auto"/>
        <w:ind w:left="567" w:hanging="567"/>
        <w:contextualSpacing/>
        <w:jc w:val="both"/>
        <w:rPr>
          <w:rFonts w:ascii="Arial" w:hAnsi="Arial"/>
          <w:sz w:val="24"/>
          <w:szCs w:val="24"/>
        </w:rPr>
      </w:pPr>
      <w:r>
        <w:rPr>
          <w:rFonts w:ascii="Arial" w:hAnsi="Arial"/>
          <w:sz w:val="24"/>
          <w:szCs w:val="24"/>
        </w:rPr>
        <w:t xml:space="preserve">Ja Piegādātājs </w:t>
      </w:r>
      <w:r w:rsidR="007F4BE3">
        <w:rPr>
          <w:rFonts w:ascii="Arial" w:hAnsi="Arial"/>
          <w:sz w:val="24"/>
          <w:szCs w:val="24"/>
        </w:rPr>
        <w:t xml:space="preserve">Līguma 4.1. punktā minētajos termiņos nav veicis defektu novēršanu vai apmainījis to pret līdzvērtīgu, Pasūtītājs ir tiesīgs prasīt atmaksāt </w:t>
      </w:r>
      <w:r w:rsidR="00A06E99">
        <w:rPr>
          <w:rFonts w:ascii="Arial" w:hAnsi="Arial"/>
          <w:sz w:val="24"/>
          <w:szCs w:val="24"/>
        </w:rPr>
        <w:t>P</w:t>
      </w:r>
      <w:r w:rsidR="007F4BE3">
        <w:rPr>
          <w:rFonts w:ascii="Arial" w:hAnsi="Arial"/>
          <w:sz w:val="24"/>
          <w:szCs w:val="24"/>
        </w:rPr>
        <w:t xml:space="preserve">reces līguma cenu. </w:t>
      </w:r>
    </w:p>
    <w:p w14:paraId="5D2D3775" w14:textId="77777777" w:rsidR="001F384D" w:rsidRPr="009771BD" w:rsidRDefault="00F90139" w:rsidP="00225EC8">
      <w:pPr>
        <w:numPr>
          <w:ilvl w:val="0"/>
          <w:numId w:val="9"/>
        </w:numPr>
        <w:spacing w:before="240" w:after="120" w:line="240" w:lineRule="auto"/>
        <w:ind w:hanging="357"/>
        <w:jc w:val="center"/>
        <w:rPr>
          <w:rFonts w:ascii="Arial" w:hAnsi="Arial"/>
          <w:b/>
          <w:spacing w:val="-5"/>
          <w:sz w:val="24"/>
          <w:szCs w:val="24"/>
        </w:rPr>
      </w:pPr>
      <w:r w:rsidRPr="009771BD">
        <w:rPr>
          <w:rFonts w:ascii="Arial" w:hAnsi="Arial"/>
          <w:b/>
          <w:caps/>
          <w:sz w:val="24"/>
          <w:szCs w:val="24"/>
        </w:rPr>
        <w:t>NEPĀRVARAMA</w:t>
      </w:r>
      <w:r w:rsidRPr="009771BD">
        <w:rPr>
          <w:rFonts w:ascii="Arial" w:hAnsi="Arial"/>
          <w:b/>
          <w:spacing w:val="-5"/>
          <w:sz w:val="24"/>
          <w:szCs w:val="24"/>
        </w:rPr>
        <w:t xml:space="preserve"> VARA</w:t>
      </w:r>
    </w:p>
    <w:p w14:paraId="2AB55ED8" w14:textId="77777777" w:rsidR="001F384D" w:rsidRPr="009771BD" w:rsidRDefault="00F90139" w:rsidP="00225EC8">
      <w:pPr>
        <w:numPr>
          <w:ilvl w:val="1"/>
          <w:numId w:val="9"/>
        </w:numPr>
        <w:suppressAutoHyphens/>
        <w:spacing w:after="0" w:line="240" w:lineRule="auto"/>
        <w:ind w:left="567" w:hanging="573"/>
        <w:contextualSpacing/>
        <w:jc w:val="both"/>
        <w:rPr>
          <w:rFonts w:ascii="Arial" w:hAnsi="Arial"/>
          <w:sz w:val="24"/>
          <w:szCs w:val="24"/>
        </w:rPr>
      </w:pPr>
      <w:r w:rsidRPr="009771BD">
        <w:rPr>
          <w:rFonts w:ascii="Arial" w:hAnsi="Arial"/>
          <w:sz w:val="24"/>
          <w:szCs w:val="24"/>
        </w:rPr>
        <w:t>Puses nav atbildīgas par Līguma neizpildi vai nepienācīgu izpildi, ja tam par iemeslu ir bijuši nepārvaramas varas apstākļi. Ar nepārvaramas varas apstākļiem Līguma izpratnē saprotama tādu apstākļu vai notikumu iestāšanās, no kuriem Pusei nav iespējams izvairīties un kuru sekas nav iespējams pārvarēt; kurus Līguma slēgšanas brīdī nebija iespējams paredzēt; kas nav radušies Puses vai tās kontrolē esošas personas kļūdas vai rīcības dēļ; kas padara saistību izpildi ne tikai apgrūtinošu, bet arī neiespējamu. Par nepārvaramas varas apstākļiem uzskata, piemēram, dabas stihijas (zemestrīces, plūdi utml.), ugunsgrēkus, jebkāda veida karadarbību, epidēmiju, terora aktus, blokādes, embargo), ja tie tiešā veidā ietekmējuši Pusi, kura atsaucas uz nepārvaramu varu.</w:t>
      </w:r>
    </w:p>
    <w:p w14:paraId="0B04480F" w14:textId="77777777" w:rsidR="001F384D" w:rsidRPr="009771BD" w:rsidRDefault="00F90139" w:rsidP="00225EC8">
      <w:pPr>
        <w:numPr>
          <w:ilvl w:val="1"/>
          <w:numId w:val="9"/>
        </w:numPr>
        <w:suppressAutoHyphens/>
        <w:spacing w:after="0" w:line="240" w:lineRule="auto"/>
        <w:ind w:left="567" w:hanging="573"/>
        <w:contextualSpacing/>
        <w:jc w:val="both"/>
        <w:rPr>
          <w:rFonts w:ascii="Arial" w:hAnsi="Arial"/>
          <w:sz w:val="24"/>
          <w:szCs w:val="24"/>
        </w:rPr>
      </w:pPr>
      <w:r w:rsidRPr="009771BD">
        <w:rPr>
          <w:rFonts w:ascii="Arial" w:hAnsi="Arial"/>
          <w:sz w:val="24"/>
          <w:szCs w:val="24"/>
        </w:rPr>
        <w:t>Nepārvaramas varas apstākļu iestāšanās gadījumā Puses informē viena otru ne vēlāk kā 3 (trīs) dienu laikā no šo apstākļu iestāšanās dienas. Šādā gadījumā Puses vienojas par saistību izpildes pagarinājumu. Ja Puse nav izpildījusi šajā punktā paredzēto paziņošanas pienākumu, tā netiek atbrīvota no Līguma saistību izpildes.</w:t>
      </w:r>
    </w:p>
    <w:p w14:paraId="3E4D14C8" w14:textId="77777777" w:rsidR="001F384D" w:rsidRPr="009771BD" w:rsidRDefault="00F90139" w:rsidP="00225EC8">
      <w:pPr>
        <w:numPr>
          <w:ilvl w:val="1"/>
          <w:numId w:val="9"/>
        </w:numPr>
        <w:suppressAutoHyphens/>
        <w:spacing w:after="0" w:line="240" w:lineRule="auto"/>
        <w:ind w:left="567" w:hanging="573"/>
        <w:contextualSpacing/>
        <w:jc w:val="both"/>
        <w:rPr>
          <w:rFonts w:ascii="Arial" w:hAnsi="Arial"/>
          <w:sz w:val="24"/>
          <w:szCs w:val="24"/>
        </w:rPr>
      </w:pPr>
      <w:r w:rsidRPr="009771BD">
        <w:rPr>
          <w:rFonts w:ascii="Arial" w:hAnsi="Arial"/>
          <w:sz w:val="24"/>
          <w:szCs w:val="24"/>
        </w:rPr>
        <w:t xml:space="preserve">Ja nepārvaramas varas apstākļi turpinās ilgāk kā 30 (trīsdesmit) dienas, jebkurai Pusei ir tiesības vienpusēji atkāpties no Līguma, par to rakstveidā informējot otru Pusi. </w:t>
      </w:r>
    </w:p>
    <w:p w14:paraId="2E231260" w14:textId="77777777" w:rsidR="001F384D" w:rsidRPr="009771BD" w:rsidRDefault="00F90139" w:rsidP="00225EC8">
      <w:pPr>
        <w:pStyle w:val="Sarakstarindkopa"/>
        <w:numPr>
          <w:ilvl w:val="0"/>
          <w:numId w:val="9"/>
        </w:numPr>
        <w:spacing w:before="240" w:after="120" w:line="240" w:lineRule="auto"/>
        <w:ind w:hanging="357"/>
        <w:contextualSpacing w:val="0"/>
        <w:jc w:val="center"/>
        <w:rPr>
          <w:rFonts w:ascii="Arial" w:hAnsi="Arial"/>
          <w:b/>
          <w:caps/>
          <w:sz w:val="24"/>
          <w:szCs w:val="24"/>
        </w:rPr>
      </w:pPr>
      <w:r w:rsidRPr="009771BD">
        <w:rPr>
          <w:rFonts w:ascii="Arial" w:hAnsi="Arial"/>
          <w:b/>
          <w:caps/>
          <w:sz w:val="24"/>
          <w:szCs w:val="24"/>
        </w:rPr>
        <w:t>Līguma termiņš</w:t>
      </w:r>
      <w:r w:rsidR="008C3B46" w:rsidRPr="009771BD">
        <w:rPr>
          <w:rFonts w:ascii="Arial" w:hAnsi="Arial"/>
          <w:b/>
          <w:caps/>
          <w:sz w:val="24"/>
          <w:szCs w:val="24"/>
        </w:rPr>
        <w:t>, grozīšana</w:t>
      </w:r>
      <w:r w:rsidRPr="009771BD">
        <w:rPr>
          <w:rFonts w:ascii="Arial" w:hAnsi="Arial"/>
          <w:b/>
          <w:caps/>
          <w:sz w:val="24"/>
          <w:szCs w:val="24"/>
        </w:rPr>
        <w:t xml:space="preserve"> un izbeigšana</w:t>
      </w:r>
    </w:p>
    <w:p w14:paraId="1284BEED" w14:textId="77777777" w:rsidR="001F384D" w:rsidRPr="009771BD" w:rsidRDefault="00F90139" w:rsidP="00225EC8">
      <w:pPr>
        <w:numPr>
          <w:ilvl w:val="1"/>
          <w:numId w:val="9"/>
        </w:numPr>
        <w:tabs>
          <w:tab w:val="left" w:pos="900"/>
          <w:tab w:val="left" w:pos="1276"/>
          <w:tab w:val="left" w:pos="2160"/>
        </w:tabs>
        <w:spacing w:after="0" w:line="240" w:lineRule="auto"/>
        <w:ind w:left="567" w:hanging="567"/>
        <w:jc w:val="both"/>
        <w:rPr>
          <w:rFonts w:ascii="Arial" w:hAnsi="Arial"/>
          <w:sz w:val="24"/>
          <w:szCs w:val="24"/>
        </w:rPr>
      </w:pPr>
      <w:r w:rsidRPr="009771BD">
        <w:rPr>
          <w:rFonts w:ascii="Arial" w:hAnsi="Arial"/>
          <w:sz w:val="24"/>
          <w:szCs w:val="24"/>
        </w:rPr>
        <w:t xml:space="preserve">Līgums stājas spēkā ar tā </w:t>
      </w:r>
      <w:r w:rsidR="00A7200F">
        <w:rPr>
          <w:rFonts w:ascii="Arial" w:hAnsi="Arial"/>
          <w:sz w:val="24"/>
          <w:szCs w:val="24"/>
        </w:rPr>
        <w:t xml:space="preserve">abpusējas </w:t>
      </w:r>
      <w:r w:rsidRPr="009771BD">
        <w:rPr>
          <w:rFonts w:ascii="Arial" w:hAnsi="Arial"/>
          <w:sz w:val="24"/>
          <w:szCs w:val="24"/>
        </w:rPr>
        <w:t xml:space="preserve">parakstīšanas dienu un ir spēkā līdz pilnīgai Pušu savstarpējo saistību izpildei. Līguma saistības uzskatāmas par izpildītām, kad Piegādātājs atbilstoši Līguma noteikumiem </w:t>
      </w:r>
      <w:r w:rsidR="00A7200F">
        <w:rPr>
          <w:rFonts w:ascii="Arial" w:hAnsi="Arial"/>
          <w:sz w:val="24"/>
          <w:szCs w:val="24"/>
        </w:rPr>
        <w:t xml:space="preserve">un tā pielikumiem </w:t>
      </w:r>
      <w:r w:rsidRPr="009771BD">
        <w:rPr>
          <w:rFonts w:ascii="Arial" w:hAnsi="Arial"/>
          <w:sz w:val="24"/>
          <w:szCs w:val="24"/>
        </w:rPr>
        <w:t xml:space="preserve">ir veicis Līguma 1.1. punktā </w:t>
      </w:r>
      <w:r w:rsidR="00192D67" w:rsidRPr="009771BD">
        <w:rPr>
          <w:rFonts w:ascii="Arial" w:hAnsi="Arial"/>
          <w:sz w:val="24"/>
          <w:szCs w:val="24"/>
        </w:rPr>
        <w:t>minēt</w:t>
      </w:r>
      <w:r w:rsidR="00A06E99">
        <w:rPr>
          <w:rFonts w:ascii="Arial" w:hAnsi="Arial"/>
          <w:sz w:val="24"/>
          <w:szCs w:val="24"/>
        </w:rPr>
        <w:t>ās</w:t>
      </w:r>
      <w:r w:rsidR="00192D67" w:rsidRPr="009771BD">
        <w:rPr>
          <w:rFonts w:ascii="Arial" w:hAnsi="Arial"/>
          <w:sz w:val="24"/>
          <w:szCs w:val="24"/>
        </w:rPr>
        <w:t xml:space="preserve"> Pre</w:t>
      </w:r>
      <w:r w:rsidR="00A06E99">
        <w:rPr>
          <w:rFonts w:ascii="Arial" w:hAnsi="Arial"/>
          <w:sz w:val="24"/>
          <w:szCs w:val="24"/>
        </w:rPr>
        <w:t>ces</w:t>
      </w:r>
      <w:r w:rsidR="00192D67" w:rsidRPr="009771BD">
        <w:rPr>
          <w:rFonts w:ascii="Arial" w:hAnsi="Arial"/>
          <w:sz w:val="24"/>
          <w:szCs w:val="24"/>
        </w:rPr>
        <w:t xml:space="preserve"> </w:t>
      </w:r>
      <w:r w:rsidRPr="009771BD">
        <w:rPr>
          <w:rFonts w:ascii="Arial" w:hAnsi="Arial"/>
          <w:sz w:val="24"/>
          <w:szCs w:val="24"/>
        </w:rPr>
        <w:t>piegādi un nodevis to Pasūtītājam Līgumā noteiktajā kārtībā</w:t>
      </w:r>
      <w:r w:rsidRPr="009771BD">
        <w:rPr>
          <w:rFonts w:ascii="Arial" w:hAnsi="Arial"/>
          <w:caps/>
          <w:sz w:val="24"/>
          <w:szCs w:val="24"/>
        </w:rPr>
        <w:t>,</w:t>
      </w:r>
      <w:r w:rsidRPr="009771BD">
        <w:rPr>
          <w:rFonts w:ascii="Arial" w:hAnsi="Arial"/>
          <w:sz w:val="24"/>
          <w:szCs w:val="24"/>
        </w:rPr>
        <w:t xml:space="preserve"> bet Pasūtītājs veicis samaksu Līgumā noteikt</w:t>
      </w:r>
      <w:r w:rsidR="00A7200F">
        <w:rPr>
          <w:rFonts w:ascii="Arial" w:hAnsi="Arial"/>
          <w:sz w:val="24"/>
          <w:szCs w:val="24"/>
        </w:rPr>
        <w:t>ajā</w:t>
      </w:r>
      <w:r w:rsidRPr="009771BD">
        <w:rPr>
          <w:rFonts w:ascii="Arial" w:hAnsi="Arial"/>
          <w:sz w:val="24"/>
          <w:szCs w:val="24"/>
        </w:rPr>
        <w:t xml:space="preserve"> kārtībā un apmērā.</w:t>
      </w:r>
    </w:p>
    <w:p w14:paraId="099D399B" w14:textId="77777777" w:rsidR="001F384D" w:rsidRPr="009771BD" w:rsidRDefault="00F90139" w:rsidP="00225EC8">
      <w:pPr>
        <w:numPr>
          <w:ilvl w:val="1"/>
          <w:numId w:val="9"/>
        </w:numPr>
        <w:tabs>
          <w:tab w:val="left" w:pos="900"/>
          <w:tab w:val="left" w:pos="1276"/>
          <w:tab w:val="left" w:pos="2160"/>
        </w:tabs>
        <w:spacing w:after="0" w:line="240" w:lineRule="auto"/>
        <w:ind w:left="567" w:hanging="567"/>
        <w:jc w:val="both"/>
        <w:rPr>
          <w:rFonts w:ascii="Arial" w:hAnsi="Arial"/>
          <w:sz w:val="24"/>
          <w:szCs w:val="24"/>
        </w:rPr>
      </w:pPr>
      <w:r w:rsidRPr="009771BD">
        <w:rPr>
          <w:rFonts w:ascii="Arial" w:hAnsi="Arial"/>
          <w:sz w:val="24"/>
          <w:szCs w:val="24"/>
        </w:rPr>
        <w:t xml:space="preserve">Pasūtītājam </w:t>
      </w:r>
      <w:bookmarkStart w:id="11" w:name="_Hlk112849553"/>
      <w:r w:rsidRPr="009771BD">
        <w:rPr>
          <w:rFonts w:ascii="Arial" w:hAnsi="Arial"/>
          <w:sz w:val="24"/>
          <w:szCs w:val="24"/>
        </w:rPr>
        <w:t xml:space="preserve">ir tiesības ar </w:t>
      </w:r>
      <w:bookmarkStart w:id="12" w:name="_Hlk112850108"/>
      <w:r w:rsidRPr="009771BD">
        <w:rPr>
          <w:rFonts w:ascii="Arial" w:hAnsi="Arial"/>
          <w:sz w:val="24"/>
          <w:szCs w:val="24"/>
        </w:rPr>
        <w:t xml:space="preserve">vienpusēju paziņojumu </w:t>
      </w:r>
      <w:bookmarkEnd w:id="12"/>
      <w:r w:rsidRPr="009771BD">
        <w:rPr>
          <w:rFonts w:ascii="Arial" w:hAnsi="Arial"/>
          <w:sz w:val="24"/>
          <w:szCs w:val="24"/>
        </w:rPr>
        <w:t>izbeigt Līgumu, nemaksājot līgumsodu un zaudējumus, ja tādi radušies Piegādātājam saistībā ar Līguma izbeigšanu, ja:</w:t>
      </w:r>
      <w:bookmarkEnd w:id="11"/>
    </w:p>
    <w:p w14:paraId="6FB7A8ED" w14:textId="77777777" w:rsidR="001F384D" w:rsidRPr="00EA3577" w:rsidRDefault="00F90139" w:rsidP="00EA3577">
      <w:pPr>
        <w:pStyle w:val="Sarakstarindkopa"/>
        <w:numPr>
          <w:ilvl w:val="2"/>
          <w:numId w:val="9"/>
        </w:numPr>
        <w:tabs>
          <w:tab w:val="left" w:pos="1418"/>
        </w:tabs>
        <w:spacing w:after="0" w:line="240" w:lineRule="auto"/>
        <w:jc w:val="both"/>
        <w:rPr>
          <w:rFonts w:ascii="Arial" w:eastAsia="Times New Roman" w:hAnsi="Arial"/>
          <w:sz w:val="24"/>
          <w:szCs w:val="24"/>
          <w:lang w:eastAsia="lv-LV"/>
        </w:rPr>
      </w:pPr>
      <w:r w:rsidRPr="00EA3577">
        <w:rPr>
          <w:rFonts w:ascii="Arial" w:eastAsia="Times New Roman" w:hAnsi="Arial"/>
          <w:sz w:val="24"/>
          <w:szCs w:val="24"/>
          <w:lang w:eastAsia="lv-LV"/>
        </w:rPr>
        <w:t xml:space="preserve">spēkā ir stājies tiesas spriedums par </w:t>
      </w:r>
      <w:bookmarkStart w:id="13" w:name="_Hlk140670073"/>
      <w:r w:rsidRPr="00EA3577">
        <w:rPr>
          <w:rFonts w:ascii="Arial" w:eastAsia="Times New Roman" w:hAnsi="Arial"/>
          <w:sz w:val="24"/>
          <w:szCs w:val="24"/>
          <w:lang w:eastAsia="lv-LV"/>
        </w:rPr>
        <w:t>Piegādātāja</w:t>
      </w:r>
      <w:bookmarkEnd w:id="13"/>
      <w:r w:rsidRPr="00EA3577">
        <w:rPr>
          <w:rFonts w:ascii="Arial" w:eastAsia="Times New Roman" w:hAnsi="Arial"/>
          <w:sz w:val="24"/>
          <w:szCs w:val="24"/>
          <w:lang w:eastAsia="lv-LV"/>
        </w:rPr>
        <w:t xml:space="preserve"> atzīšanu par maksātnespējīgu;</w:t>
      </w:r>
    </w:p>
    <w:p w14:paraId="73D88015" w14:textId="77777777" w:rsidR="00F0567C" w:rsidRPr="00EA3577" w:rsidRDefault="00F90139" w:rsidP="00EA3577">
      <w:pPr>
        <w:pStyle w:val="Sarakstarindkopa"/>
        <w:numPr>
          <w:ilvl w:val="2"/>
          <w:numId w:val="9"/>
        </w:numPr>
        <w:tabs>
          <w:tab w:val="left" w:pos="1418"/>
        </w:tabs>
        <w:spacing w:after="0" w:line="240" w:lineRule="auto"/>
        <w:jc w:val="both"/>
        <w:rPr>
          <w:rFonts w:ascii="Arial" w:eastAsia="Times New Roman" w:hAnsi="Arial"/>
          <w:sz w:val="24"/>
          <w:szCs w:val="24"/>
          <w:lang w:eastAsia="lv-LV"/>
        </w:rPr>
      </w:pPr>
      <w:r w:rsidRPr="00EA3577">
        <w:rPr>
          <w:rFonts w:ascii="Arial" w:eastAsia="Times New Roman" w:hAnsi="Arial"/>
          <w:sz w:val="24"/>
          <w:szCs w:val="24"/>
          <w:lang w:eastAsia="lv-LV"/>
        </w:rPr>
        <w:t xml:space="preserve">ir notikusi </w:t>
      </w:r>
      <w:bookmarkStart w:id="14" w:name="_Hlk140670188"/>
      <w:r w:rsidR="00733101" w:rsidRPr="00EA3577">
        <w:rPr>
          <w:rFonts w:ascii="Arial" w:eastAsia="Times New Roman" w:hAnsi="Arial"/>
          <w:sz w:val="24"/>
          <w:szCs w:val="24"/>
          <w:lang w:eastAsia="lv-LV"/>
        </w:rPr>
        <w:t>Piegādātāja</w:t>
      </w:r>
      <w:bookmarkEnd w:id="14"/>
      <w:r w:rsidRPr="00EA3577">
        <w:rPr>
          <w:rFonts w:ascii="Arial" w:eastAsia="Times New Roman" w:hAnsi="Arial"/>
          <w:sz w:val="24"/>
          <w:szCs w:val="24"/>
          <w:lang w:eastAsia="lv-LV"/>
        </w:rPr>
        <w:t xml:space="preserve"> labprātīga vai piespiedu likvidācija;</w:t>
      </w:r>
    </w:p>
    <w:p w14:paraId="53B6ACB9" w14:textId="77777777" w:rsidR="00F0567C" w:rsidRPr="00EA3577" w:rsidRDefault="00F90139" w:rsidP="00EA3577">
      <w:pPr>
        <w:pStyle w:val="Sarakstarindkopa"/>
        <w:numPr>
          <w:ilvl w:val="2"/>
          <w:numId w:val="9"/>
        </w:numPr>
        <w:tabs>
          <w:tab w:val="left" w:pos="1418"/>
        </w:tabs>
        <w:spacing w:after="0" w:line="240" w:lineRule="auto"/>
        <w:jc w:val="both"/>
        <w:rPr>
          <w:rFonts w:ascii="Arial" w:eastAsia="Times New Roman" w:hAnsi="Arial"/>
          <w:sz w:val="24"/>
          <w:szCs w:val="24"/>
          <w:lang w:eastAsia="lv-LV"/>
        </w:rPr>
      </w:pPr>
      <w:r w:rsidRPr="00EA3577">
        <w:rPr>
          <w:rFonts w:ascii="Arial" w:eastAsia="Times New Roman" w:hAnsi="Arial"/>
          <w:sz w:val="24"/>
          <w:szCs w:val="24"/>
          <w:lang w:eastAsia="lv-LV"/>
        </w:rPr>
        <w:t>Piegādātāja saimnieciskā darbība ir apturēta vai pārtraukta;</w:t>
      </w:r>
    </w:p>
    <w:p w14:paraId="220D223B" w14:textId="77777777" w:rsidR="00F0567C" w:rsidRPr="00EA3577" w:rsidRDefault="00F90139" w:rsidP="00EA3577">
      <w:pPr>
        <w:pStyle w:val="Sarakstarindkopa"/>
        <w:numPr>
          <w:ilvl w:val="2"/>
          <w:numId w:val="9"/>
        </w:numPr>
        <w:tabs>
          <w:tab w:val="left" w:pos="1418"/>
        </w:tabs>
        <w:spacing w:after="0" w:line="240" w:lineRule="auto"/>
        <w:jc w:val="both"/>
        <w:rPr>
          <w:rFonts w:ascii="Arial" w:eastAsia="Times New Roman" w:hAnsi="Arial"/>
          <w:sz w:val="24"/>
          <w:szCs w:val="24"/>
          <w:lang w:eastAsia="lv-LV"/>
        </w:rPr>
      </w:pPr>
      <w:r w:rsidRPr="00EA3577">
        <w:rPr>
          <w:rFonts w:ascii="Arial" w:eastAsia="Times New Roman" w:hAnsi="Arial"/>
          <w:sz w:val="24"/>
          <w:szCs w:val="24"/>
          <w:lang w:eastAsia="lv-LV"/>
        </w:rPr>
        <w:lastRenderedPageBreak/>
        <w:t>Publisko iepirkumu likuma 64. pantā noteiktajos gadījumos;</w:t>
      </w:r>
    </w:p>
    <w:p w14:paraId="6CE6EFEC" w14:textId="77777777" w:rsidR="00F0567C" w:rsidRPr="00EA3577" w:rsidRDefault="00F90139" w:rsidP="00EA3577">
      <w:pPr>
        <w:pStyle w:val="Sarakstarindkopa"/>
        <w:numPr>
          <w:ilvl w:val="2"/>
          <w:numId w:val="9"/>
        </w:numPr>
        <w:tabs>
          <w:tab w:val="left" w:pos="1418"/>
        </w:tabs>
        <w:spacing w:after="0" w:line="240" w:lineRule="auto"/>
        <w:jc w:val="both"/>
        <w:rPr>
          <w:rFonts w:ascii="Arial" w:eastAsia="Times New Roman" w:hAnsi="Arial"/>
          <w:sz w:val="24"/>
          <w:szCs w:val="24"/>
          <w:lang w:eastAsia="lv-LV"/>
        </w:rPr>
      </w:pPr>
      <w:r w:rsidRPr="00EA3577">
        <w:rPr>
          <w:rFonts w:ascii="Arial" w:eastAsia="Times New Roman" w:hAnsi="Arial"/>
          <w:sz w:val="24"/>
          <w:szCs w:val="24"/>
          <w:lang w:eastAsia="lv-LV"/>
        </w:rPr>
        <w:t>Piegādātājs Līguma noslēgšanas vai Līguma izpildes laikā sniedzis nepatiesas ziņas vai apliecinājumus;</w:t>
      </w:r>
    </w:p>
    <w:p w14:paraId="728F1D4D" w14:textId="77777777" w:rsidR="001F384D" w:rsidRPr="009771BD" w:rsidRDefault="00F90139" w:rsidP="00EA3577">
      <w:pPr>
        <w:pStyle w:val="Sarakstarindkopa"/>
        <w:numPr>
          <w:ilvl w:val="2"/>
          <w:numId w:val="9"/>
        </w:numPr>
        <w:tabs>
          <w:tab w:val="left" w:pos="1418"/>
        </w:tabs>
        <w:spacing w:after="0" w:line="240" w:lineRule="auto"/>
        <w:jc w:val="both"/>
        <w:rPr>
          <w:rFonts w:ascii="Arial" w:eastAsia="Times New Roman" w:hAnsi="Arial"/>
          <w:sz w:val="24"/>
          <w:szCs w:val="24"/>
          <w:lang w:eastAsia="lv-LV"/>
        </w:rPr>
      </w:pPr>
      <w:r w:rsidRPr="009771BD">
        <w:rPr>
          <w:rFonts w:ascii="Arial" w:eastAsia="Times New Roman" w:hAnsi="Arial"/>
          <w:sz w:val="24"/>
          <w:szCs w:val="24"/>
          <w:lang w:eastAsia="lv-LV"/>
        </w:rPr>
        <w:t xml:space="preserve">Piegādātājs saskaņā ar Līguma </w:t>
      </w:r>
      <w:r w:rsidR="000E0F55" w:rsidRPr="000E0F55">
        <w:rPr>
          <w:rFonts w:ascii="Arial" w:eastAsia="Times New Roman" w:hAnsi="Arial"/>
          <w:sz w:val="24"/>
          <w:szCs w:val="24"/>
          <w:lang w:eastAsia="lv-LV"/>
        </w:rPr>
        <w:t>1</w:t>
      </w:r>
      <w:r w:rsidRPr="000E0F55">
        <w:rPr>
          <w:rFonts w:ascii="Arial" w:eastAsia="Times New Roman" w:hAnsi="Arial"/>
          <w:sz w:val="24"/>
          <w:szCs w:val="24"/>
          <w:lang w:eastAsia="lv-LV"/>
        </w:rPr>
        <w:t>.3.</w:t>
      </w:r>
      <w:r w:rsidRPr="009771BD">
        <w:rPr>
          <w:rFonts w:ascii="Arial" w:eastAsia="Times New Roman" w:hAnsi="Arial"/>
          <w:sz w:val="24"/>
          <w:szCs w:val="24"/>
          <w:lang w:eastAsia="lv-LV"/>
        </w:rPr>
        <w:t xml:space="preserve"> punktā noteikto kārtību nav novērsis trūkumus;</w:t>
      </w:r>
    </w:p>
    <w:p w14:paraId="77641AD1" w14:textId="77777777" w:rsidR="001F384D" w:rsidRPr="009771BD" w:rsidRDefault="00F90139" w:rsidP="00EA3577">
      <w:pPr>
        <w:pStyle w:val="Sarakstarindkopa"/>
        <w:numPr>
          <w:ilvl w:val="2"/>
          <w:numId w:val="9"/>
        </w:numPr>
        <w:tabs>
          <w:tab w:val="left" w:pos="1418"/>
        </w:tabs>
        <w:spacing w:after="0" w:line="240" w:lineRule="auto"/>
        <w:jc w:val="both"/>
        <w:rPr>
          <w:rFonts w:ascii="Arial" w:eastAsia="Times New Roman" w:hAnsi="Arial"/>
          <w:sz w:val="24"/>
          <w:szCs w:val="24"/>
          <w:lang w:eastAsia="lv-LV"/>
        </w:rPr>
      </w:pPr>
      <w:r w:rsidRPr="009771BD">
        <w:rPr>
          <w:rFonts w:ascii="Arial" w:eastAsia="Times New Roman" w:hAnsi="Arial"/>
          <w:sz w:val="24"/>
          <w:szCs w:val="24"/>
          <w:lang w:eastAsia="lv-LV"/>
        </w:rPr>
        <w:t xml:space="preserve">Piegādātājs kavē no Līguma izrietošo saistību izpildi vairāk par </w:t>
      </w:r>
      <w:r w:rsidR="00870D85" w:rsidRPr="009771BD">
        <w:rPr>
          <w:rFonts w:ascii="Arial" w:eastAsia="Times New Roman" w:hAnsi="Arial"/>
          <w:sz w:val="24"/>
          <w:szCs w:val="24"/>
          <w:lang w:eastAsia="lv-LV"/>
        </w:rPr>
        <w:t>20</w:t>
      </w:r>
      <w:r w:rsidR="00870D85">
        <w:rPr>
          <w:rFonts w:ascii="Arial" w:eastAsia="Times New Roman" w:hAnsi="Arial"/>
          <w:sz w:val="24"/>
          <w:szCs w:val="24"/>
          <w:lang w:eastAsia="lv-LV"/>
        </w:rPr>
        <w:t> </w:t>
      </w:r>
      <w:r w:rsidRPr="009771BD">
        <w:rPr>
          <w:rFonts w:ascii="Arial" w:eastAsia="Times New Roman" w:hAnsi="Arial"/>
          <w:sz w:val="24"/>
          <w:szCs w:val="24"/>
          <w:lang w:eastAsia="lv-LV"/>
        </w:rPr>
        <w:t>(divdesmit) darba dienām;</w:t>
      </w:r>
    </w:p>
    <w:p w14:paraId="5665A9E7" w14:textId="77777777" w:rsidR="001F384D" w:rsidRPr="009771BD" w:rsidRDefault="00F90139" w:rsidP="00EA3577">
      <w:pPr>
        <w:pStyle w:val="Sarakstarindkopa"/>
        <w:numPr>
          <w:ilvl w:val="2"/>
          <w:numId w:val="9"/>
        </w:numPr>
        <w:tabs>
          <w:tab w:val="left" w:pos="1418"/>
        </w:tabs>
        <w:spacing w:after="0" w:line="240" w:lineRule="auto"/>
        <w:jc w:val="both"/>
        <w:rPr>
          <w:rFonts w:ascii="Arial" w:eastAsia="Times New Roman" w:hAnsi="Arial"/>
          <w:sz w:val="24"/>
          <w:szCs w:val="24"/>
          <w:lang w:eastAsia="lv-LV"/>
        </w:rPr>
      </w:pPr>
      <w:r w:rsidRPr="009771BD">
        <w:rPr>
          <w:rFonts w:ascii="Arial" w:eastAsia="Times New Roman" w:hAnsi="Arial"/>
          <w:sz w:val="24"/>
          <w:szCs w:val="24"/>
          <w:lang w:eastAsia="lv-LV"/>
        </w:rPr>
        <w:t>Piegādātājs nomainījis apakšuzņēmējus, nesaskaņojot nomaiņu ar Pasūtītāju;</w:t>
      </w:r>
    </w:p>
    <w:p w14:paraId="1533E501" w14:textId="77777777" w:rsidR="001F384D" w:rsidRPr="00EA3577" w:rsidRDefault="00F90139" w:rsidP="00EA3577">
      <w:pPr>
        <w:pStyle w:val="Sarakstarindkopa"/>
        <w:numPr>
          <w:ilvl w:val="2"/>
          <w:numId w:val="9"/>
        </w:numPr>
        <w:tabs>
          <w:tab w:val="left" w:pos="1418"/>
        </w:tabs>
        <w:spacing w:after="0" w:line="240" w:lineRule="auto"/>
        <w:jc w:val="both"/>
        <w:rPr>
          <w:rFonts w:ascii="Arial" w:eastAsia="Times New Roman" w:hAnsi="Arial"/>
          <w:sz w:val="24"/>
          <w:szCs w:val="24"/>
          <w:lang w:eastAsia="lv-LV"/>
        </w:rPr>
      </w:pPr>
      <w:r w:rsidRPr="00EA3577">
        <w:rPr>
          <w:rFonts w:ascii="Arial" w:eastAsia="Times New Roman" w:hAnsi="Arial"/>
          <w:sz w:val="24"/>
          <w:szCs w:val="24"/>
          <w:lang w:eastAsia="lv-LV"/>
        </w:rPr>
        <w:t>ja Piegādātājam vai tā valdes vai padomes loceklim, patiesā labuma guvējam, pārstāvēttiesīgajai personai vai prokūristam, vai personai, kura ir pilnvarota pārstāvēt Piegādātāju darbībās, kas saistītas ar filiāli, vai personālsabiedrības biedram, tā valdes vai padomes loceklim, patiesā labuma guvējam, pārstāvēttiesīgajai personai vai prokūristam, ja Piegādātājs ir personālsabiedrība, ir noteiktas starptautiskās vai nacionālās sankcijas vai būtiskas finanšu un kapitāla tirgus intereses ietekmējošas Eiropas Savienības vai Ziemeļatlantijas līguma organizācijas dalībvalsts sankcijas, kuras ietekmē Līguma izpildi.</w:t>
      </w:r>
    </w:p>
    <w:p w14:paraId="02E501ED" w14:textId="77777777" w:rsidR="00C044A3" w:rsidRPr="009771BD" w:rsidRDefault="00F90139" w:rsidP="00225EC8">
      <w:pPr>
        <w:numPr>
          <w:ilvl w:val="1"/>
          <w:numId w:val="9"/>
        </w:numPr>
        <w:tabs>
          <w:tab w:val="left" w:pos="1260"/>
        </w:tabs>
        <w:spacing w:after="0" w:line="240" w:lineRule="auto"/>
        <w:ind w:left="567" w:hanging="567"/>
        <w:jc w:val="both"/>
        <w:rPr>
          <w:rFonts w:ascii="Arial" w:eastAsia="Times New Roman" w:hAnsi="Arial"/>
          <w:sz w:val="24"/>
          <w:szCs w:val="24"/>
          <w:lang w:eastAsia="ar-SA"/>
        </w:rPr>
      </w:pPr>
      <w:bookmarkStart w:id="15" w:name="_Hlk129952654"/>
      <w:r w:rsidRPr="009771BD">
        <w:rPr>
          <w:rFonts w:ascii="Arial" w:eastAsia="Times New Roman" w:hAnsi="Arial"/>
          <w:sz w:val="24"/>
          <w:szCs w:val="24"/>
          <w:lang w:eastAsia="ar-SA"/>
        </w:rPr>
        <w:t>Piegādātāja</w:t>
      </w:r>
      <w:bookmarkEnd w:id="15"/>
      <w:r w:rsidRPr="009771BD">
        <w:rPr>
          <w:rFonts w:ascii="Arial" w:eastAsia="Times New Roman" w:hAnsi="Arial"/>
          <w:sz w:val="24"/>
          <w:szCs w:val="24"/>
          <w:lang w:eastAsia="ar-SA"/>
        </w:rPr>
        <w:t xml:space="preserve">m ir tiesības ar vienpusēju paziņojumu izbeigt Līgumu, nemaksājot līgumsodu un zaudējumus, ja tādi radušies Pasūtītājam saistībā ar Līguma izbeigšanu, ja Pasūtītājs kavē Līguma summas samaksas termiņu vairāk kā 60 (sešdesmit) dienas un Piegādātājs par to nosūtījis Pasūtītājam atgādinājumu. </w:t>
      </w:r>
    </w:p>
    <w:p w14:paraId="26879B2B" w14:textId="77777777" w:rsidR="001A5357" w:rsidRPr="009771BD" w:rsidRDefault="00F90139" w:rsidP="00225EC8">
      <w:pPr>
        <w:numPr>
          <w:ilvl w:val="1"/>
          <w:numId w:val="9"/>
        </w:numPr>
        <w:tabs>
          <w:tab w:val="left" w:pos="1276"/>
        </w:tabs>
        <w:spacing w:after="0" w:line="240" w:lineRule="auto"/>
        <w:ind w:left="567" w:hanging="567"/>
        <w:jc w:val="both"/>
        <w:rPr>
          <w:rFonts w:ascii="Arial" w:eastAsia="Times New Roman" w:hAnsi="Arial"/>
          <w:sz w:val="24"/>
          <w:szCs w:val="24"/>
          <w:lang w:eastAsia="ar-SA"/>
        </w:rPr>
      </w:pPr>
      <w:r w:rsidRPr="009771BD">
        <w:rPr>
          <w:rFonts w:ascii="Arial" w:hAnsi="Arial"/>
          <w:sz w:val="24"/>
          <w:szCs w:val="24"/>
        </w:rPr>
        <w:t>Līgums</w:t>
      </w:r>
      <w:r w:rsidRPr="009771BD">
        <w:rPr>
          <w:rFonts w:ascii="Arial" w:hAnsi="Arial"/>
          <w:i/>
          <w:sz w:val="24"/>
          <w:szCs w:val="24"/>
        </w:rPr>
        <w:t xml:space="preserve"> </w:t>
      </w:r>
      <w:r w:rsidRPr="009771BD">
        <w:rPr>
          <w:rFonts w:ascii="Arial" w:hAnsi="Arial"/>
          <w:sz w:val="24"/>
          <w:szCs w:val="24"/>
        </w:rPr>
        <w:t xml:space="preserve">var tikt izbeigts pirms Līguma darbības termiņa beigām, Pusēm savstarpēji rakstveidā vienojoties. </w:t>
      </w:r>
    </w:p>
    <w:p w14:paraId="3B5891B2" w14:textId="77777777" w:rsidR="001A5357" w:rsidRPr="009771BD" w:rsidRDefault="00F90139" w:rsidP="00225EC8">
      <w:pPr>
        <w:numPr>
          <w:ilvl w:val="1"/>
          <w:numId w:val="9"/>
        </w:numPr>
        <w:tabs>
          <w:tab w:val="left" w:pos="1276"/>
        </w:tabs>
        <w:spacing w:after="0" w:line="240" w:lineRule="auto"/>
        <w:ind w:left="567" w:hanging="567"/>
        <w:jc w:val="both"/>
        <w:rPr>
          <w:rFonts w:ascii="Arial" w:eastAsia="Times New Roman" w:hAnsi="Arial"/>
          <w:sz w:val="24"/>
          <w:szCs w:val="24"/>
          <w:lang w:eastAsia="ar-SA"/>
        </w:rPr>
      </w:pPr>
      <w:r w:rsidRPr="009771BD">
        <w:rPr>
          <w:rFonts w:ascii="Arial" w:hAnsi="Arial"/>
          <w:sz w:val="24"/>
          <w:szCs w:val="24"/>
        </w:rPr>
        <w:t xml:space="preserve">Ievērojot Publiskā iepirkuma likuma 61.pantā noteikto attiecībā uz iepirkuma līguma grozījumu veikšanu, </w:t>
      </w:r>
      <w:r w:rsidR="00487490" w:rsidRPr="009771BD">
        <w:rPr>
          <w:rFonts w:ascii="Arial" w:hAnsi="Arial"/>
          <w:sz w:val="24"/>
          <w:szCs w:val="24"/>
        </w:rPr>
        <w:t xml:space="preserve">Līguma nosacījumi var tikt grozīti Pusēm savstarpēji vienojoties, noformējot Līguma grozījumus </w:t>
      </w:r>
      <w:r w:rsidR="00C960AA" w:rsidRPr="009771BD">
        <w:rPr>
          <w:rFonts w:ascii="Arial" w:hAnsi="Arial"/>
          <w:sz w:val="24"/>
          <w:szCs w:val="24"/>
        </w:rPr>
        <w:t>rakst</w:t>
      </w:r>
      <w:r w:rsidR="00C960AA">
        <w:rPr>
          <w:rFonts w:ascii="Arial" w:hAnsi="Arial"/>
          <w:sz w:val="24"/>
          <w:szCs w:val="24"/>
        </w:rPr>
        <w:t>veidā</w:t>
      </w:r>
      <w:r w:rsidR="00487490" w:rsidRPr="009771BD">
        <w:rPr>
          <w:rFonts w:ascii="Arial" w:hAnsi="Arial"/>
          <w:sz w:val="24"/>
          <w:szCs w:val="24"/>
        </w:rPr>
        <w:t xml:space="preserve">. Tie pievienojami Līgumam kā pielikumi un kļūst par Līguma neatņemamu sastāvdaļu. </w:t>
      </w:r>
    </w:p>
    <w:p w14:paraId="4FDA38AC" w14:textId="77777777" w:rsidR="00487490" w:rsidRPr="009771BD" w:rsidRDefault="00F90139" w:rsidP="00225EC8">
      <w:pPr>
        <w:numPr>
          <w:ilvl w:val="1"/>
          <w:numId w:val="9"/>
        </w:numPr>
        <w:tabs>
          <w:tab w:val="left" w:pos="1260"/>
        </w:tabs>
        <w:spacing w:after="0" w:line="240" w:lineRule="auto"/>
        <w:ind w:left="567" w:hanging="567"/>
        <w:jc w:val="both"/>
        <w:rPr>
          <w:rFonts w:ascii="Arial" w:eastAsia="Times New Roman" w:hAnsi="Arial"/>
          <w:sz w:val="24"/>
          <w:szCs w:val="24"/>
          <w:lang w:eastAsia="ar-SA"/>
        </w:rPr>
      </w:pPr>
      <w:r w:rsidRPr="009771BD">
        <w:rPr>
          <w:rFonts w:ascii="Arial" w:hAnsi="Arial"/>
          <w:sz w:val="24"/>
          <w:szCs w:val="24"/>
        </w:rPr>
        <w:t>Līgumā noteiktos termiņus var grozīt Pusēm vienojoties</w:t>
      </w:r>
      <w:r w:rsidR="000E0F55">
        <w:rPr>
          <w:rFonts w:ascii="Arial" w:hAnsi="Arial"/>
          <w:sz w:val="24"/>
          <w:szCs w:val="24"/>
        </w:rPr>
        <w:t>,</w:t>
      </w:r>
      <w:r w:rsidRPr="009771BD">
        <w:rPr>
          <w:rFonts w:ascii="Arial" w:hAnsi="Arial"/>
          <w:sz w:val="24"/>
          <w:szCs w:val="24"/>
        </w:rPr>
        <w:t xml:space="preserve"> kad iestājas tādi apstākļi, kuru dēļ noteikto termiņu pagarinājums ir nepieciešams, un šos apstākļus Piegādātājs nevarēja ne paredzēt, ne ietekmēt, tai skaitā, bet ne tikai, ja </w:t>
      </w:r>
      <w:r w:rsidR="00192D67" w:rsidRPr="009771BD">
        <w:rPr>
          <w:rFonts w:ascii="Arial" w:hAnsi="Arial"/>
          <w:sz w:val="24"/>
          <w:szCs w:val="24"/>
        </w:rPr>
        <w:t>Pre</w:t>
      </w:r>
      <w:r w:rsidR="00A06E99">
        <w:rPr>
          <w:rFonts w:ascii="Arial" w:hAnsi="Arial"/>
          <w:sz w:val="24"/>
          <w:szCs w:val="24"/>
        </w:rPr>
        <w:t>ces</w:t>
      </w:r>
      <w:r w:rsidR="00192D67" w:rsidRPr="009771BD">
        <w:rPr>
          <w:rFonts w:ascii="Arial" w:hAnsi="Arial"/>
          <w:sz w:val="24"/>
          <w:szCs w:val="24"/>
        </w:rPr>
        <w:t xml:space="preserve"> </w:t>
      </w:r>
      <w:r w:rsidRPr="009771BD">
        <w:rPr>
          <w:rFonts w:ascii="Arial" w:hAnsi="Arial"/>
          <w:sz w:val="24"/>
          <w:szCs w:val="24"/>
        </w:rPr>
        <w:t>piegādes veikšanu ir kavējuši būtiski atšķirīgi apstākļi no Līgumā paredzētajiem, kas nav radušies Piegādātāja vainas dēļ.</w:t>
      </w:r>
    </w:p>
    <w:p w14:paraId="01BD049E" w14:textId="77777777" w:rsidR="001F384D" w:rsidRPr="009771BD" w:rsidRDefault="00F90139" w:rsidP="00225EC8">
      <w:pPr>
        <w:pStyle w:val="Sarakstarindkopa"/>
        <w:numPr>
          <w:ilvl w:val="0"/>
          <w:numId w:val="9"/>
        </w:numPr>
        <w:spacing w:before="240" w:after="120" w:line="240" w:lineRule="auto"/>
        <w:ind w:hanging="357"/>
        <w:contextualSpacing w:val="0"/>
        <w:jc w:val="center"/>
        <w:rPr>
          <w:rFonts w:ascii="Arial" w:hAnsi="Arial"/>
          <w:b/>
          <w:sz w:val="24"/>
          <w:szCs w:val="24"/>
        </w:rPr>
      </w:pPr>
      <w:r w:rsidRPr="009771BD">
        <w:rPr>
          <w:rFonts w:ascii="Arial" w:hAnsi="Arial"/>
          <w:b/>
          <w:sz w:val="24"/>
          <w:szCs w:val="24"/>
        </w:rPr>
        <w:t>CITI NOTEIKUMI</w:t>
      </w:r>
    </w:p>
    <w:p w14:paraId="4B66C49D" w14:textId="77777777" w:rsidR="00C044A3" w:rsidRPr="009771BD" w:rsidRDefault="00F90139" w:rsidP="00225EC8">
      <w:pPr>
        <w:pStyle w:val="Sarakstarindkopa"/>
        <w:numPr>
          <w:ilvl w:val="1"/>
          <w:numId w:val="9"/>
        </w:numPr>
        <w:tabs>
          <w:tab w:val="left" w:pos="1276"/>
        </w:tabs>
        <w:spacing w:after="0" w:line="240" w:lineRule="auto"/>
        <w:ind w:left="516" w:hanging="573"/>
        <w:jc w:val="both"/>
        <w:rPr>
          <w:rFonts w:ascii="Arial" w:hAnsi="Arial"/>
          <w:sz w:val="24"/>
          <w:szCs w:val="24"/>
        </w:rPr>
      </w:pPr>
      <w:r w:rsidRPr="009771BD">
        <w:rPr>
          <w:rFonts w:ascii="Arial" w:hAnsi="Arial"/>
          <w:sz w:val="24"/>
          <w:szCs w:val="24"/>
        </w:rPr>
        <w:t>Visas pretenzijas un strīdi, kas var rasties Līguma izpildes laikā, vispirms tiek risināti pārrunu ceļā, pēc iespējas vienojoties abpusēji izdevīgam kompromisam. Strīda neatrisināšanas gadījumā strīds risināms Latvijas Republikas normatīvajos aktos noteiktajā kārtībā Latvijas Republikas tiesā un atbilstoši Latvijas Republikā spēkā esošajiem normatīvajiem aktiem.</w:t>
      </w:r>
    </w:p>
    <w:p w14:paraId="4091A31D" w14:textId="77777777" w:rsidR="00C044A3" w:rsidRPr="009771BD" w:rsidRDefault="00F90139" w:rsidP="00225EC8">
      <w:pPr>
        <w:pStyle w:val="Sarakstarindkopa"/>
        <w:numPr>
          <w:ilvl w:val="1"/>
          <w:numId w:val="9"/>
        </w:numPr>
        <w:tabs>
          <w:tab w:val="left" w:pos="1276"/>
        </w:tabs>
        <w:spacing w:after="0" w:line="240" w:lineRule="auto"/>
        <w:ind w:left="516" w:hanging="573"/>
        <w:jc w:val="both"/>
        <w:rPr>
          <w:rFonts w:ascii="Arial" w:hAnsi="Arial"/>
          <w:sz w:val="24"/>
          <w:szCs w:val="24"/>
        </w:rPr>
      </w:pPr>
      <w:r w:rsidRPr="009771BD">
        <w:rPr>
          <w:rFonts w:ascii="Arial" w:eastAsia="Times New Roman" w:hAnsi="Arial"/>
          <w:sz w:val="24"/>
          <w:szCs w:val="24"/>
          <w:lang w:eastAsia="ar-SA"/>
        </w:rPr>
        <w:t xml:space="preserve">Nevienai no </w:t>
      </w:r>
      <w:r w:rsidRPr="009771BD">
        <w:rPr>
          <w:rFonts w:ascii="Arial" w:eastAsia="Times New Roman" w:hAnsi="Arial"/>
          <w:iCs/>
          <w:sz w:val="24"/>
          <w:szCs w:val="24"/>
          <w:lang w:eastAsia="ar-SA"/>
        </w:rPr>
        <w:t>Pusēm</w:t>
      </w:r>
      <w:r w:rsidRPr="009771BD">
        <w:rPr>
          <w:rFonts w:ascii="Arial" w:eastAsia="Times New Roman" w:hAnsi="Arial"/>
          <w:sz w:val="24"/>
          <w:szCs w:val="24"/>
          <w:lang w:eastAsia="ar-SA"/>
        </w:rPr>
        <w:t xml:space="preserve"> bez saskaņošanas ar otru </w:t>
      </w:r>
      <w:r w:rsidRPr="009771BD">
        <w:rPr>
          <w:rFonts w:ascii="Arial" w:eastAsia="Times New Roman" w:hAnsi="Arial"/>
          <w:iCs/>
          <w:sz w:val="24"/>
          <w:szCs w:val="24"/>
          <w:lang w:eastAsia="ar-SA"/>
        </w:rPr>
        <w:t>Pusi</w:t>
      </w:r>
      <w:r w:rsidRPr="009771BD">
        <w:rPr>
          <w:rFonts w:ascii="Arial" w:eastAsia="Times New Roman" w:hAnsi="Arial"/>
          <w:sz w:val="24"/>
          <w:szCs w:val="24"/>
          <w:lang w:eastAsia="ar-SA"/>
        </w:rPr>
        <w:t xml:space="preserve"> nav tiesību savas </w:t>
      </w:r>
      <w:r w:rsidRPr="009771BD">
        <w:rPr>
          <w:rFonts w:ascii="Arial" w:eastAsia="Times New Roman" w:hAnsi="Arial"/>
          <w:iCs/>
          <w:sz w:val="24"/>
          <w:szCs w:val="24"/>
          <w:lang w:eastAsia="ar-SA"/>
        </w:rPr>
        <w:t xml:space="preserve">Līgumā noteiktās saistības </w:t>
      </w:r>
      <w:r w:rsidRPr="009771BD">
        <w:rPr>
          <w:rFonts w:ascii="Arial" w:eastAsia="Times New Roman" w:hAnsi="Arial"/>
          <w:sz w:val="24"/>
          <w:szCs w:val="24"/>
          <w:lang w:eastAsia="ar-SA"/>
        </w:rPr>
        <w:t xml:space="preserve">nodot trešajai personai. </w:t>
      </w:r>
    </w:p>
    <w:p w14:paraId="2E2B657B" w14:textId="77777777" w:rsidR="00C044A3" w:rsidRPr="009771BD" w:rsidRDefault="00F90139" w:rsidP="00225EC8">
      <w:pPr>
        <w:pStyle w:val="Sarakstarindkopa"/>
        <w:numPr>
          <w:ilvl w:val="1"/>
          <w:numId w:val="9"/>
        </w:numPr>
        <w:tabs>
          <w:tab w:val="left" w:pos="1276"/>
        </w:tabs>
        <w:spacing w:after="0" w:line="240" w:lineRule="auto"/>
        <w:ind w:left="516" w:hanging="573"/>
        <w:jc w:val="both"/>
        <w:rPr>
          <w:rFonts w:ascii="Arial" w:hAnsi="Arial"/>
          <w:sz w:val="24"/>
          <w:szCs w:val="24"/>
        </w:rPr>
      </w:pPr>
      <w:r w:rsidRPr="009771BD">
        <w:rPr>
          <w:rFonts w:ascii="Arial" w:eastAsia="Times New Roman" w:hAnsi="Arial"/>
          <w:sz w:val="24"/>
          <w:szCs w:val="24"/>
          <w:lang w:eastAsia="ar-SA"/>
        </w:rPr>
        <w:t xml:space="preserve">Gadījumos, kas nav paredzēti </w:t>
      </w:r>
      <w:r w:rsidRPr="009771BD">
        <w:rPr>
          <w:rFonts w:ascii="Arial" w:eastAsia="Times New Roman" w:hAnsi="Arial"/>
          <w:iCs/>
          <w:sz w:val="24"/>
          <w:szCs w:val="24"/>
          <w:lang w:eastAsia="ar-SA"/>
        </w:rPr>
        <w:t>Līgumā</w:t>
      </w:r>
      <w:r w:rsidRPr="009771BD">
        <w:rPr>
          <w:rFonts w:ascii="Arial" w:eastAsia="Times New Roman" w:hAnsi="Arial"/>
          <w:sz w:val="24"/>
          <w:szCs w:val="24"/>
          <w:lang w:eastAsia="ar-SA"/>
        </w:rPr>
        <w:t xml:space="preserve">, </w:t>
      </w:r>
      <w:r w:rsidRPr="009771BD">
        <w:rPr>
          <w:rFonts w:ascii="Arial" w:eastAsia="Times New Roman" w:hAnsi="Arial"/>
          <w:iCs/>
          <w:sz w:val="24"/>
          <w:szCs w:val="24"/>
          <w:lang w:eastAsia="ar-SA"/>
        </w:rPr>
        <w:t>Puses</w:t>
      </w:r>
      <w:r w:rsidRPr="009771BD">
        <w:rPr>
          <w:rFonts w:ascii="Arial" w:eastAsia="Times New Roman" w:hAnsi="Arial"/>
          <w:sz w:val="24"/>
          <w:szCs w:val="24"/>
          <w:lang w:eastAsia="ar-SA"/>
        </w:rPr>
        <w:t xml:space="preserve"> rīkojas saskaņā ar Latvijas Republikā spēkā esošajiem normatīvajiem aktiem.</w:t>
      </w:r>
    </w:p>
    <w:p w14:paraId="51E0E045" w14:textId="77777777" w:rsidR="00C044A3" w:rsidRPr="009771BD" w:rsidRDefault="00F90139" w:rsidP="00225EC8">
      <w:pPr>
        <w:pStyle w:val="Sarakstarindkopa"/>
        <w:numPr>
          <w:ilvl w:val="1"/>
          <w:numId w:val="9"/>
        </w:numPr>
        <w:tabs>
          <w:tab w:val="left" w:pos="1276"/>
        </w:tabs>
        <w:spacing w:after="0" w:line="240" w:lineRule="auto"/>
        <w:ind w:left="516" w:hanging="573"/>
        <w:jc w:val="both"/>
        <w:rPr>
          <w:rFonts w:ascii="Arial" w:hAnsi="Arial"/>
          <w:sz w:val="24"/>
          <w:szCs w:val="24"/>
        </w:rPr>
      </w:pPr>
      <w:r w:rsidRPr="009771BD">
        <w:rPr>
          <w:rFonts w:ascii="Arial" w:hAnsi="Arial"/>
          <w:sz w:val="24"/>
          <w:szCs w:val="24"/>
        </w:rPr>
        <w:t xml:space="preserve">Ja kādai no Pusēm tiek mainīts juridiskais statuss, Pušu amatpersonu paraksta tiesības, vai kādi Līgumā minētie Pušu rekvizīti, tālruņa numuri, elektroniskā pasta adreses, adreses u.c., tad tā nekavējoties, bet ne vēlāk kā 3 (trīs) darba dienu laikā </w:t>
      </w:r>
      <w:r w:rsidR="008E38AD" w:rsidRPr="009771BD">
        <w:rPr>
          <w:rFonts w:ascii="Arial" w:hAnsi="Arial"/>
          <w:sz w:val="24"/>
          <w:szCs w:val="24"/>
        </w:rPr>
        <w:t>raks</w:t>
      </w:r>
      <w:r w:rsidR="008E38AD">
        <w:rPr>
          <w:rFonts w:ascii="Arial" w:hAnsi="Arial"/>
          <w:sz w:val="24"/>
          <w:szCs w:val="24"/>
        </w:rPr>
        <w:t>tveidā</w:t>
      </w:r>
      <w:r w:rsidR="008E38AD" w:rsidRPr="009771BD">
        <w:rPr>
          <w:rFonts w:ascii="Arial" w:hAnsi="Arial"/>
          <w:sz w:val="24"/>
          <w:szCs w:val="24"/>
        </w:rPr>
        <w:t xml:space="preserve"> </w:t>
      </w:r>
      <w:r w:rsidRPr="009771BD">
        <w:rPr>
          <w:rFonts w:ascii="Arial" w:hAnsi="Arial"/>
          <w:sz w:val="24"/>
          <w:szCs w:val="24"/>
        </w:rPr>
        <w:t>paziņo par to otrai Pusei. Ja Puse neizpilda šī punkta noteikumus, uzskatāms, ka otra Puse ir pilnībā izpildījusi savas saistības, lietojot Līgumā esošo informāciju par otru Pusi. Šajā punktā minētie nosacījumi attiecas arī uz Līgumā un tā pielikumos minētajiem Pušu pārstāvjiem un to rekvizītiem.</w:t>
      </w:r>
    </w:p>
    <w:p w14:paraId="3B08A6EF" w14:textId="77777777" w:rsidR="00C044A3" w:rsidRPr="009771BD" w:rsidRDefault="00F90139" w:rsidP="00225EC8">
      <w:pPr>
        <w:pStyle w:val="Sarakstarindkopa"/>
        <w:numPr>
          <w:ilvl w:val="1"/>
          <w:numId w:val="9"/>
        </w:numPr>
        <w:tabs>
          <w:tab w:val="left" w:pos="1276"/>
        </w:tabs>
        <w:spacing w:after="0" w:line="240" w:lineRule="auto"/>
        <w:ind w:left="516" w:hanging="573"/>
        <w:jc w:val="both"/>
        <w:rPr>
          <w:rFonts w:ascii="Arial" w:hAnsi="Arial"/>
          <w:sz w:val="24"/>
          <w:szCs w:val="24"/>
        </w:rPr>
      </w:pPr>
      <w:r w:rsidRPr="009771BD">
        <w:rPr>
          <w:rFonts w:ascii="Arial" w:hAnsi="Arial"/>
          <w:sz w:val="24"/>
          <w:szCs w:val="24"/>
        </w:rPr>
        <w:lastRenderedPageBreak/>
        <w:t xml:space="preserve">Puses vienojas, ka visa korespondence, ko Puses Līguma sakarā nosūtījušas viena otrai ar pasta vai kurjera starpniecību, šaubu gadījumā uzskatāma par saņemtu septītajā dienā pēc tās nodošanas pastā vai kurjeram. </w:t>
      </w:r>
      <w:bookmarkStart w:id="16" w:name="_Hlk112848644"/>
      <w:r w:rsidRPr="009771BD">
        <w:rPr>
          <w:rFonts w:ascii="Arial" w:hAnsi="Arial"/>
          <w:sz w:val="24"/>
          <w:szCs w:val="24"/>
        </w:rPr>
        <w:t xml:space="preserve">Informācija, kas nodota personīgi pret parakstu – dienā, kad tā nogādāta saņēmējam. Informācija, kas </w:t>
      </w:r>
      <w:bookmarkEnd w:id="16"/>
      <w:r w:rsidRPr="009771BD">
        <w:rPr>
          <w:rFonts w:ascii="Arial" w:hAnsi="Arial"/>
          <w:sz w:val="24"/>
          <w:szCs w:val="24"/>
        </w:rPr>
        <w:t>nosūtīta elektroniski uz Līgumā norādītajām elektroniskā pasta adresēm uzskatāma par paziņotu otrajā darba dienā pēc tās nosūtīšanas. Informācija, kas paziņota, izmantojot oficiālo e-adresi, ja pusei ir aktivizēts oficiālās elektroniskās adreses konts, uzskatāma par paziņotu otrajā darba dienā pēc tās nosūtīšanas. Puses visu Līguma darbības laiku apņemas nodrošināt iespēju saņemt korespondenci Līgumā norādītajās adresēs un uzņemas visus riskus sakarā ar jebkādām korespondences saņemšanas grūtībām vai neiespējamību.</w:t>
      </w:r>
      <w:r w:rsidR="00A87C41" w:rsidRPr="009771BD">
        <w:rPr>
          <w:rFonts w:ascii="Arial" w:hAnsi="Arial"/>
          <w:sz w:val="24"/>
          <w:szCs w:val="24"/>
        </w:rPr>
        <w:t xml:space="preserve"> </w:t>
      </w:r>
    </w:p>
    <w:p w14:paraId="55F8FFEE" w14:textId="77777777" w:rsidR="00C044A3" w:rsidRPr="009771BD" w:rsidRDefault="00F90139" w:rsidP="00225EC8">
      <w:pPr>
        <w:pStyle w:val="Sarakstarindkopa"/>
        <w:numPr>
          <w:ilvl w:val="1"/>
          <w:numId w:val="9"/>
        </w:numPr>
        <w:tabs>
          <w:tab w:val="left" w:pos="1276"/>
        </w:tabs>
        <w:spacing w:after="0" w:line="240" w:lineRule="auto"/>
        <w:ind w:left="516" w:hanging="573"/>
        <w:jc w:val="both"/>
        <w:rPr>
          <w:rFonts w:ascii="Arial" w:hAnsi="Arial"/>
          <w:sz w:val="24"/>
          <w:szCs w:val="24"/>
        </w:rPr>
      </w:pPr>
      <w:r w:rsidRPr="009771BD">
        <w:rPr>
          <w:rFonts w:ascii="Arial" w:hAnsi="Arial"/>
          <w:sz w:val="24"/>
          <w:szCs w:val="24"/>
        </w:rPr>
        <w:t xml:space="preserve">Pasūtītāja </w:t>
      </w:r>
      <w:r w:rsidR="008E38AD">
        <w:rPr>
          <w:rFonts w:ascii="Arial" w:hAnsi="Arial"/>
          <w:sz w:val="24"/>
          <w:szCs w:val="24"/>
        </w:rPr>
        <w:t>atbildīgā persona</w:t>
      </w:r>
      <w:r w:rsidRPr="009771BD">
        <w:rPr>
          <w:rFonts w:ascii="Arial" w:hAnsi="Arial"/>
          <w:sz w:val="24"/>
          <w:szCs w:val="24"/>
        </w:rPr>
        <w:t xml:space="preserve"> </w:t>
      </w:r>
      <w:bookmarkStart w:id="17" w:name="_Hlk129951714"/>
      <w:r w:rsidRPr="009771BD">
        <w:rPr>
          <w:rFonts w:ascii="Arial" w:hAnsi="Arial"/>
          <w:sz w:val="24"/>
          <w:szCs w:val="24"/>
        </w:rPr>
        <w:t>Līgum</w:t>
      </w:r>
      <w:bookmarkEnd w:id="17"/>
      <w:r w:rsidRPr="009771BD">
        <w:rPr>
          <w:rFonts w:ascii="Arial" w:hAnsi="Arial"/>
          <w:sz w:val="24"/>
          <w:szCs w:val="24"/>
        </w:rPr>
        <w:t xml:space="preserve">u saistītu jautājumu risināšanā, kā arī attiecībā uz </w:t>
      </w:r>
      <w:bookmarkStart w:id="18" w:name="_Hlk127135059"/>
      <w:r w:rsidR="00797F87" w:rsidRPr="009771BD">
        <w:rPr>
          <w:rFonts w:ascii="Arial" w:hAnsi="Arial"/>
          <w:sz w:val="24"/>
          <w:szCs w:val="24"/>
        </w:rPr>
        <w:t>Līgum</w:t>
      </w:r>
      <w:r w:rsidRPr="009771BD">
        <w:rPr>
          <w:rFonts w:ascii="Arial" w:hAnsi="Arial"/>
          <w:sz w:val="24"/>
          <w:szCs w:val="24"/>
        </w:rPr>
        <w:t>a</w:t>
      </w:r>
      <w:bookmarkEnd w:id="18"/>
      <w:r w:rsidRPr="009771BD">
        <w:rPr>
          <w:rFonts w:ascii="Arial" w:hAnsi="Arial"/>
          <w:sz w:val="24"/>
          <w:szCs w:val="24"/>
        </w:rPr>
        <w:t xml:space="preserve"> izpildi ir:</w:t>
      </w:r>
      <w:r w:rsidR="00FE53F6">
        <w:rPr>
          <w:rFonts w:ascii="Arial" w:hAnsi="Arial"/>
          <w:sz w:val="24"/>
          <w:szCs w:val="24"/>
        </w:rPr>
        <w:t xml:space="preserve"> </w:t>
      </w:r>
      <w:r w:rsidR="00A06E99">
        <w:rPr>
          <w:rFonts w:ascii="Arial" w:hAnsi="Arial"/>
          <w:sz w:val="24"/>
          <w:szCs w:val="24"/>
        </w:rPr>
        <w:t>[</w:t>
      </w:r>
      <w:r w:rsidR="00A06E99" w:rsidRPr="00A06E99">
        <w:rPr>
          <w:rFonts w:ascii="Arial" w:hAnsi="Arial"/>
          <w:sz w:val="24"/>
          <w:szCs w:val="24"/>
          <w:highlight w:val="cyan"/>
        </w:rPr>
        <w:t>_____</w:t>
      </w:r>
      <w:r w:rsidR="00A06E99">
        <w:rPr>
          <w:rFonts w:ascii="Arial" w:hAnsi="Arial"/>
          <w:sz w:val="24"/>
          <w:szCs w:val="24"/>
        </w:rPr>
        <w:t>]</w:t>
      </w:r>
      <w:r w:rsidR="00A404B0">
        <w:rPr>
          <w:rFonts w:ascii="Arial" w:hAnsi="Arial"/>
          <w:sz w:val="24"/>
          <w:szCs w:val="24"/>
        </w:rPr>
        <w:t>.</w:t>
      </w:r>
    </w:p>
    <w:p w14:paraId="4C7F36E2" w14:textId="77777777" w:rsidR="00C044A3" w:rsidRPr="009771BD" w:rsidRDefault="00F90139" w:rsidP="00225EC8">
      <w:pPr>
        <w:pStyle w:val="Sarakstarindkopa"/>
        <w:numPr>
          <w:ilvl w:val="1"/>
          <w:numId w:val="9"/>
        </w:numPr>
        <w:tabs>
          <w:tab w:val="left" w:pos="1276"/>
        </w:tabs>
        <w:spacing w:after="0" w:line="240" w:lineRule="auto"/>
        <w:ind w:left="516" w:hanging="573"/>
        <w:jc w:val="both"/>
        <w:rPr>
          <w:rFonts w:ascii="Arial" w:hAnsi="Arial"/>
          <w:sz w:val="24"/>
          <w:szCs w:val="24"/>
        </w:rPr>
      </w:pPr>
      <w:r w:rsidRPr="009771BD">
        <w:rPr>
          <w:rFonts w:ascii="Arial" w:hAnsi="Arial"/>
          <w:sz w:val="24"/>
          <w:szCs w:val="24"/>
        </w:rPr>
        <w:t>Piegādāt</w:t>
      </w:r>
      <w:r w:rsidR="00A87C41" w:rsidRPr="009771BD">
        <w:rPr>
          <w:rFonts w:ascii="Arial" w:hAnsi="Arial"/>
          <w:sz w:val="24"/>
          <w:szCs w:val="24"/>
        </w:rPr>
        <w:t xml:space="preserve">āja </w:t>
      </w:r>
      <w:r w:rsidR="008E38AD">
        <w:rPr>
          <w:rFonts w:ascii="Arial" w:hAnsi="Arial"/>
          <w:sz w:val="24"/>
          <w:szCs w:val="24"/>
        </w:rPr>
        <w:t>atbildīgā persona</w:t>
      </w:r>
      <w:r w:rsidR="008E38AD" w:rsidRPr="00661502">
        <w:rPr>
          <w:rFonts w:ascii="Arial" w:hAnsi="Arial"/>
          <w:sz w:val="24"/>
          <w:szCs w:val="24"/>
        </w:rPr>
        <w:t xml:space="preserve"> </w:t>
      </w:r>
      <w:r w:rsidR="00A87C41" w:rsidRPr="009771BD">
        <w:rPr>
          <w:rFonts w:ascii="Arial" w:hAnsi="Arial"/>
          <w:sz w:val="24"/>
          <w:szCs w:val="24"/>
        </w:rPr>
        <w:t xml:space="preserve">Līgumu saistītu jautājumu risināšanā, kā arī attiecībā uz </w:t>
      </w:r>
      <w:r w:rsidR="00797F87" w:rsidRPr="009771BD">
        <w:rPr>
          <w:rFonts w:ascii="Arial" w:hAnsi="Arial"/>
          <w:sz w:val="24"/>
          <w:szCs w:val="24"/>
        </w:rPr>
        <w:t>Līgum</w:t>
      </w:r>
      <w:r w:rsidR="00A87C41" w:rsidRPr="009771BD">
        <w:rPr>
          <w:rFonts w:ascii="Arial" w:hAnsi="Arial"/>
          <w:sz w:val="24"/>
          <w:szCs w:val="24"/>
        </w:rPr>
        <w:t xml:space="preserve">a izpildi  ir: </w:t>
      </w:r>
      <w:r w:rsidR="00A62049" w:rsidRPr="009771BD">
        <w:rPr>
          <w:rFonts w:ascii="Arial" w:eastAsia="Times New Roman" w:hAnsi="Arial"/>
          <w:sz w:val="24"/>
          <w:szCs w:val="24"/>
          <w:highlight w:val="cyan"/>
          <w:lang w:eastAsia="ar-SA"/>
        </w:rPr>
        <w:t>[</w:t>
      </w:r>
      <w:r w:rsidR="00A06E99">
        <w:rPr>
          <w:rFonts w:ascii="Arial" w:eastAsia="Times New Roman" w:hAnsi="Arial"/>
          <w:sz w:val="24"/>
          <w:szCs w:val="24"/>
          <w:highlight w:val="cyan"/>
          <w:lang w:eastAsia="ar-SA"/>
        </w:rPr>
        <w:t>____</w:t>
      </w:r>
      <w:r w:rsidR="00A62049" w:rsidRPr="009771BD">
        <w:rPr>
          <w:rFonts w:ascii="Arial" w:eastAsia="Times New Roman" w:hAnsi="Arial"/>
          <w:sz w:val="24"/>
          <w:szCs w:val="24"/>
          <w:highlight w:val="cyan"/>
          <w:lang w:eastAsia="ar-SA"/>
        </w:rPr>
        <w:t>]</w:t>
      </w:r>
      <w:r w:rsidR="00A87C41" w:rsidRPr="009771BD">
        <w:rPr>
          <w:rFonts w:ascii="Arial" w:hAnsi="Arial"/>
          <w:sz w:val="24"/>
          <w:szCs w:val="24"/>
        </w:rPr>
        <w:t>.</w:t>
      </w:r>
    </w:p>
    <w:p w14:paraId="47696BBF" w14:textId="77777777" w:rsidR="00C044A3" w:rsidRPr="009771BD" w:rsidRDefault="00F90139" w:rsidP="00225EC8">
      <w:pPr>
        <w:pStyle w:val="Sarakstarindkopa"/>
        <w:numPr>
          <w:ilvl w:val="1"/>
          <w:numId w:val="9"/>
        </w:numPr>
        <w:tabs>
          <w:tab w:val="left" w:pos="1276"/>
        </w:tabs>
        <w:spacing w:after="0" w:line="240" w:lineRule="auto"/>
        <w:ind w:left="516" w:hanging="573"/>
        <w:jc w:val="both"/>
        <w:rPr>
          <w:rFonts w:ascii="Arial" w:hAnsi="Arial"/>
          <w:sz w:val="24"/>
          <w:szCs w:val="24"/>
        </w:rPr>
      </w:pPr>
      <w:r w:rsidRPr="009771BD">
        <w:rPr>
          <w:rFonts w:ascii="Arial" w:hAnsi="Arial"/>
          <w:sz w:val="24"/>
          <w:szCs w:val="24"/>
        </w:rPr>
        <w:t>Puses vienojas, ka katrai Pusei ir tiesības mainīt vai atcelt savu līgumā norādīto pārstāvi. Puses nekavējoties rakstiski informē otru Pusi par pārstāvju nomaiņu.</w:t>
      </w:r>
    </w:p>
    <w:p w14:paraId="32574A97" w14:textId="77777777" w:rsidR="00C044A3" w:rsidRPr="009771BD" w:rsidRDefault="00F90139" w:rsidP="00225EC8">
      <w:pPr>
        <w:pStyle w:val="Sarakstarindkopa"/>
        <w:numPr>
          <w:ilvl w:val="1"/>
          <w:numId w:val="9"/>
        </w:numPr>
        <w:tabs>
          <w:tab w:val="left" w:pos="1276"/>
        </w:tabs>
        <w:spacing w:after="0" w:line="240" w:lineRule="auto"/>
        <w:ind w:left="516" w:hanging="573"/>
        <w:jc w:val="both"/>
        <w:rPr>
          <w:rFonts w:ascii="Arial" w:hAnsi="Arial"/>
          <w:sz w:val="24"/>
          <w:szCs w:val="24"/>
        </w:rPr>
      </w:pPr>
      <w:r w:rsidRPr="009771BD">
        <w:rPr>
          <w:rFonts w:ascii="Arial" w:hAnsi="Arial"/>
          <w:sz w:val="24"/>
          <w:szCs w:val="24"/>
        </w:rPr>
        <w:t xml:space="preserve">Līguma </w:t>
      </w:r>
      <w:r w:rsidRPr="00A404B0">
        <w:rPr>
          <w:rFonts w:ascii="Arial" w:hAnsi="Arial"/>
          <w:sz w:val="24"/>
          <w:szCs w:val="24"/>
        </w:rPr>
        <w:t>10.</w:t>
      </w:r>
      <w:r w:rsidR="004E5A2B" w:rsidRPr="00A404B0">
        <w:rPr>
          <w:rFonts w:ascii="Arial" w:hAnsi="Arial"/>
          <w:sz w:val="24"/>
          <w:szCs w:val="24"/>
        </w:rPr>
        <w:t>6</w:t>
      </w:r>
      <w:r w:rsidRPr="00A404B0">
        <w:rPr>
          <w:rFonts w:ascii="Arial" w:hAnsi="Arial"/>
          <w:sz w:val="24"/>
          <w:szCs w:val="24"/>
        </w:rPr>
        <w:t>.</w:t>
      </w:r>
      <w:r w:rsidRPr="009771BD">
        <w:rPr>
          <w:rFonts w:ascii="Arial" w:hAnsi="Arial"/>
          <w:sz w:val="24"/>
          <w:szCs w:val="24"/>
        </w:rPr>
        <w:t xml:space="preserve"> punktā </w:t>
      </w:r>
      <w:r w:rsidR="003006ED" w:rsidRPr="009771BD">
        <w:rPr>
          <w:rFonts w:ascii="Arial" w:hAnsi="Arial"/>
          <w:sz w:val="24"/>
          <w:szCs w:val="24"/>
        </w:rPr>
        <w:t>norādīt</w:t>
      </w:r>
      <w:r w:rsidR="003006ED">
        <w:rPr>
          <w:rFonts w:ascii="Arial" w:hAnsi="Arial"/>
          <w:sz w:val="24"/>
          <w:szCs w:val="24"/>
        </w:rPr>
        <w:t>ā</w:t>
      </w:r>
      <w:r w:rsidR="003006ED" w:rsidRPr="009771BD">
        <w:rPr>
          <w:rFonts w:ascii="Arial" w:hAnsi="Arial"/>
          <w:sz w:val="24"/>
          <w:szCs w:val="24"/>
        </w:rPr>
        <w:t xml:space="preserve"> </w:t>
      </w:r>
      <w:r w:rsidR="00534C86" w:rsidRPr="009771BD">
        <w:rPr>
          <w:rFonts w:ascii="Arial" w:hAnsi="Arial"/>
          <w:sz w:val="24"/>
          <w:szCs w:val="24"/>
        </w:rPr>
        <w:t xml:space="preserve">Pasūtītāja </w:t>
      </w:r>
      <w:r w:rsidR="008E38AD">
        <w:rPr>
          <w:rFonts w:ascii="Arial" w:hAnsi="Arial"/>
          <w:sz w:val="24"/>
          <w:szCs w:val="24"/>
        </w:rPr>
        <w:t>atbildīgā persona</w:t>
      </w:r>
      <w:r w:rsidRPr="009771BD">
        <w:rPr>
          <w:rFonts w:ascii="Arial" w:hAnsi="Arial"/>
          <w:sz w:val="24"/>
          <w:szCs w:val="24"/>
        </w:rPr>
        <w:t xml:space="preserve"> kontrolē Līguma saistību izpildi Līgumā noteiktajā laikā, veidā un kārtībā, atbild par savlaicīgu informācijas apmaiņu, </w:t>
      </w:r>
      <w:r w:rsidR="00534C86" w:rsidRPr="009771BD">
        <w:rPr>
          <w:rFonts w:ascii="Arial" w:hAnsi="Arial"/>
          <w:sz w:val="24"/>
          <w:szCs w:val="24"/>
        </w:rPr>
        <w:t xml:space="preserve">tiesīgs parakstīt </w:t>
      </w:r>
      <w:r w:rsidR="009E2278">
        <w:rPr>
          <w:rFonts w:ascii="Arial" w:hAnsi="Arial"/>
          <w:sz w:val="24"/>
          <w:szCs w:val="24"/>
        </w:rPr>
        <w:t>A</w:t>
      </w:r>
      <w:r w:rsidR="003006ED">
        <w:rPr>
          <w:rFonts w:ascii="Arial" w:hAnsi="Arial"/>
          <w:sz w:val="24"/>
          <w:szCs w:val="24"/>
        </w:rPr>
        <w:t>ktu</w:t>
      </w:r>
      <w:r w:rsidR="00534C86" w:rsidRPr="009771BD">
        <w:rPr>
          <w:rFonts w:ascii="Arial" w:hAnsi="Arial"/>
          <w:sz w:val="24"/>
          <w:szCs w:val="24"/>
        </w:rPr>
        <w:t xml:space="preserve"> </w:t>
      </w:r>
      <w:r w:rsidRPr="009771BD">
        <w:rPr>
          <w:rFonts w:ascii="Arial" w:hAnsi="Arial"/>
          <w:sz w:val="24"/>
          <w:szCs w:val="24"/>
        </w:rPr>
        <w:t>un citus Līgumā paredzētus dokumentus.</w:t>
      </w:r>
    </w:p>
    <w:p w14:paraId="59D55247" w14:textId="77777777" w:rsidR="00C044A3" w:rsidRPr="009771BD" w:rsidRDefault="00F90139" w:rsidP="00225EC8">
      <w:pPr>
        <w:pStyle w:val="Sarakstarindkopa"/>
        <w:numPr>
          <w:ilvl w:val="1"/>
          <w:numId w:val="9"/>
        </w:numPr>
        <w:spacing w:after="0" w:line="240" w:lineRule="auto"/>
        <w:ind w:left="516" w:hanging="573"/>
        <w:jc w:val="both"/>
        <w:rPr>
          <w:rFonts w:ascii="Arial" w:hAnsi="Arial"/>
          <w:sz w:val="24"/>
          <w:szCs w:val="24"/>
        </w:rPr>
      </w:pPr>
      <w:r w:rsidRPr="009771BD">
        <w:rPr>
          <w:rFonts w:ascii="Arial" w:hAnsi="Arial"/>
          <w:sz w:val="24"/>
          <w:szCs w:val="24"/>
        </w:rPr>
        <w:t>Ja kāds no Līguma punktiem kāda iemesla dēļ zaudē spēku, tas neietekmē citus Līguma noteikumus un pārējie Līguma punkti paliek spēkā.</w:t>
      </w:r>
    </w:p>
    <w:p w14:paraId="67C25C4F" w14:textId="77777777" w:rsidR="00C044A3" w:rsidRPr="009771BD" w:rsidRDefault="00F90139" w:rsidP="00225EC8">
      <w:pPr>
        <w:pStyle w:val="Sarakstarindkopa"/>
        <w:numPr>
          <w:ilvl w:val="1"/>
          <w:numId w:val="9"/>
        </w:numPr>
        <w:spacing w:after="0" w:line="240" w:lineRule="auto"/>
        <w:ind w:left="516" w:hanging="573"/>
        <w:jc w:val="both"/>
        <w:rPr>
          <w:rFonts w:ascii="Arial" w:hAnsi="Arial"/>
          <w:sz w:val="24"/>
          <w:szCs w:val="24"/>
        </w:rPr>
      </w:pPr>
      <w:r w:rsidRPr="009771BD">
        <w:rPr>
          <w:rFonts w:ascii="Arial" w:hAnsi="Arial"/>
          <w:sz w:val="24"/>
          <w:szCs w:val="24"/>
        </w:rPr>
        <w:t>Līguma izpildes gaitā iegūtā informācija</w:t>
      </w:r>
      <w:r w:rsidR="00C016FD" w:rsidRPr="009771BD">
        <w:rPr>
          <w:rFonts w:ascii="Arial" w:hAnsi="Arial"/>
          <w:sz w:val="24"/>
          <w:szCs w:val="24"/>
        </w:rPr>
        <w:t xml:space="preserve"> atzīstama par konfidenciālu un</w:t>
      </w:r>
      <w:r w:rsidRPr="009771BD">
        <w:rPr>
          <w:rFonts w:ascii="Arial" w:hAnsi="Arial"/>
          <w:sz w:val="24"/>
          <w:szCs w:val="24"/>
        </w:rPr>
        <w:t xml:space="preserve"> nav nododama trešajai personai bez otras Puses piekrišanas, izņemot, ja šāda informācija nepieciešama Līguma saistību pienācīgai izpildei, vai jāsniedz tiesībsargājošām iestādēm saskaņā ar normatīvajiem aktiem.</w:t>
      </w:r>
    </w:p>
    <w:p w14:paraId="265C3FD5" w14:textId="77777777" w:rsidR="003006ED" w:rsidRDefault="00F90139" w:rsidP="00225EC8">
      <w:pPr>
        <w:pStyle w:val="Sarakstarindkopa"/>
        <w:numPr>
          <w:ilvl w:val="1"/>
          <w:numId w:val="9"/>
        </w:numPr>
        <w:spacing w:after="0" w:line="240" w:lineRule="auto"/>
        <w:ind w:left="516" w:hanging="573"/>
        <w:jc w:val="both"/>
        <w:rPr>
          <w:rFonts w:ascii="Arial" w:hAnsi="Arial"/>
          <w:sz w:val="24"/>
          <w:szCs w:val="24"/>
        </w:rPr>
      </w:pPr>
      <w:r w:rsidRPr="009771BD">
        <w:rPr>
          <w:rFonts w:ascii="Arial" w:hAnsi="Arial"/>
          <w:sz w:val="24"/>
          <w:szCs w:val="24"/>
        </w:rPr>
        <w:t>Puses apliecina, ka Līgumā noteikt</w:t>
      </w:r>
      <w:r>
        <w:rPr>
          <w:rFonts w:ascii="Arial" w:hAnsi="Arial"/>
          <w:sz w:val="24"/>
          <w:szCs w:val="24"/>
        </w:rPr>
        <w:t>ās</w:t>
      </w:r>
      <w:r w:rsidRPr="009771BD">
        <w:rPr>
          <w:rFonts w:ascii="Arial" w:hAnsi="Arial"/>
          <w:sz w:val="24"/>
          <w:szCs w:val="24"/>
        </w:rPr>
        <w:t xml:space="preserve"> Pušu </w:t>
      </w:r>
      <w:r>
        <w:rPr>
          <w:rFonts w:ascii="Arial" w:hAnsi="Arial"/>
          <w:sz w:val="24"/>
          <w:szCs w:val="24"/>
        </w:rPr>
        <w:t>atbildīgās personas</w:t>
      </w:r>
      <w:r w:rsidRPr="009771BD">
        <w:rPr>
          <w:rFonts w:ascii="Arial" w:hAnsi="Arial"/>
          <w:sz w:val="24"/>
          <w:szCs w:val="24"/>
        </w:rPr>
        <w:t xml:space="preserve"> ir informēt</w:t>
      </w:r>
      <w:r>
        <w:rPr>
          <w:rFonts w:ascii="Arial" w:hAnsi="Arial"/>
          <w:sz w:val="24"/>
          <w:szCs w:val="24"/>
        </w:rPr>
        <w:t>as</w:t>
      </w:r>
      <w:r w:rsidRPr="009771BD">
        <w:rPr>
          <w:rFonts w:ascii="Arial" w:hAnsi="Arial"/>
          <w:sz w:val="24"/>
          <w:szCs w:val="24"/>
        </w:rPr>
        <w:t xml:space="preserve"> par to personas datu nodošanu Pusēm Līguma </w:t>
      </w:r>
      <w:r w:rsidRPr="008F2684">
        <w:rPr>
          <w:rFonts w:ascii="Arial" w:hAnsi="Arial"/>
          <w:sz w:val="24"/>
          <w:szCs w:val="24"/>
        </w:rPr>
        <w:t>10.</w:t>
      </w:r>
      <w:r w:rsidR="004E5A2B" w:rsidRPr="008F2684">
        <w:rPr>
          <w:rFonts w:ascii="Arial" w:hAnsi="Arial"/>
          <w:sz w:val="24"/>
          <w:szCs w:val="24"/>
        </w:rPr>
        <w:t>6</w:t>
      </w:r>
      <w:r w:rsidRPr="008F2684">
        <w:rPr>
          <w:rFonts w:ascii="Arial" w:hAnsi="Arial"/>
          <w:sz w:val="24"/>
          <w:szCs w:val="24"/>
        </w:rPr>
        <w:t>. un 10.</w:t>
      </w:r>
      <w:r w:rsidR="004E5A2B" w:rsidRPr="008F2684">
        <w:rPr>
          <w:rFonts w:ascii="Arial" w:hAnsi="Arial"/>
          <w:sz w:val="24"/>
          <w:szCs w:val="24"/>
        </w:rPr>
        <w:t>7</w:t>
      </w:r>
      <w:r w:rsidRPr="008F2684">
        <w:rPr>
          <w:rFonts w:ascii="Arial" w:hAnsi="Arial"/>
          <w:sz w:val="24"/>
          <w:szCs w:val="24"/>
        </w:rPr>
        <w:t>.</w:t>
      </w:r>
      <w:r w:rsidRPr="009771BD">
        <w:rPr>
          <w:rFonts w:ascii="Arial" w:hAnsi="Arial"/>
          <w:sz w:val="24"/>
          <w:szCs w:val="24"/>
        </w:rPr>
        <w:t xml:space="preserve"> punktā noteiktā apjomā. </w:t>
      </w:r>
    </w:p>
    <w:p w14:paraId="3C098EE5" w14:textId="77777777" w:rsidR="003006ED" w:rsidRPr="006071A4" w:rsidRDefault="00F90139" w:rsidP="00225EC8">
      <w:pPr>
        <w:pStyle w:val="Sarakstarindkopa"/>
        <w:numPr>
          <w:ilvl w:val="1"/>
          <w:numId w:val="9"/>
        </w:numPr>
        <w:spacing w:after="0" w:line="240" w:lineRule="auto"/>
        <w:ind w:left="516" w:hanging="573"/>
        <w:jc w:val="both"/>
        <w:rPr>
          <w:rFonts w:ascii="Arial" w:hAnsi="Arial"/>
          <w:sz w:val="24"/>
          <w:szCs w:val="24"/>
        </w:rPr>
      </w:pPr>
      <w:r w:rsidRPr="006071A4">
        <w:rPr>
          <w:rFonts w:ascii="Arial" w:hAnsi="Arial"/>
          <w:bCs/>
          <w:iCs/>
          <w:sz w:val="24"/>
          <w:szCs w:val="24"/>
        </w:rPr>
        <w:t xml:space="preserve">Līguma pielikumi ir </w:t>
      </w:r>
      <w:r>
        <w:rPr>
          <w:rFonts w:ascii="Arial" w:hAnsi="Arial"/>
          <w:bCs/>
          <w:iCs/>
          <w:sz w:val="24"/>
          <w:szCs w:val="24"/>
        </w:rPr>
        <w:t>tā</w:t>
      </w:r>
      <w:r w:rsidRPr="006071A4">
        <w:rPr>
          <w:rFonts w:ascii="Arial" w:hAnsi="Arial"/>
          <w:bCs/>
          <w:iCs/>
          <w:sz w:val="24"/>
          <w:szCs w:val="24"/>
        </w:rPr>
        <w:t xml:space="preserve"> neatņemamas sastāvdaļas un ir Pusēm saistoši Līguma izpildē.</w:t>
      </w:r>
    </w:p>
    <w:p w14:paraId="55BBA9BA" w14:textId="77777777" w:rsidR="003006ED" w:rsidRPr="006071A4" w:rsidRDefault="00F90139" w:rsidP="00225EC8">
      <w:pPr>
        <w:pStyle w:val="Sarakstarindkopa"/>
        <w:numPr>
          <w:ilvl w:val="1"/>
          <w:numId w:val="9"/>
        </w:numPr>
        <w:spacing w:after="0" w:line="240" w:lineRule="auto"/>
        <w:ind w:left="516" w:hanging="573"/>
        <w:jc w:val="both"/>
        <w:rPr>
          <w:rFonts w:ascii="Arial" w:hAnsi="Arial"/>
          <w:sz w:val="24"/>
          <w:szCs w:val="24"/>
        </w:rPr>
      </w:pPr>
      <w:r w:rsidRPr="006071A4">
        <w:rPr>
          <w:rFonts w:ascii="Arial" w:hAnsi="Arial"/>
          <w:bCs/>
          <w:iCs/>
          <w:sz w:val="24"/>
          <w:szCs w:val="24"/>
        </w:rPr>
        <w:t xml:space="preserve">Pielikumā: </w:t>
      </w:r>
    </w:p>
    <w:p w14:paraId="1B6B29CD" w14:textId="77777777" w:rsidR="003006ED" w:rsidRPr="006071A4" w:rsidRDefault="00F90139" w:rsidP="003006ED">
      <w:pPr>
        <w:tabs>
          <w:tab w:val="left" w:pos="540"/>
        </w:tabs>
        <w:suppressAutoHyphens/>
        <w:spacing w:after="0" w:line="240" w:lineRule="auto"/>
        <w:ind w:left="516" w:hanging="573"/>
        <w:jc w:val="both"/>
        <w:rPr>
          <w:rFonts w:ascii="Arial" w:hAnsi="Arial"/>
          <w:bCs/>
          <w:iCs/>
          <w:sz w:val="24"/>
          <w:szCs w:val="24"/>
        </w:rPr>
      </w:pPr>
      <w:r w:rsidRPr="006071A4">
        <w:rPr>
          <w:rFonts w:ascii="Arial" w:hAnsi="Arial"/>
          <w:bCs/>
          <w:iCs/>
          <w:sz w:val="24"/>
          <w:szCs w:val="24"/>
        </w:rPr>
        <w:tab/>
      </w:r>
      <w:r w:rsidRPr="006071A4">
        <w:rPr>
          <w:rFonts w:ascii="Arial" w:hAnsi="Arial"/>
          <w:bCs/>
          <w:iCs/>
          <w:sz w:val="24"/>
          <w:szCs w:val="24"/>
        </w:rPr>
        <w:tab/>
      </w:r>
      <w:r w:rsidRPr="006071A4">
        <w:rPr>
          <w:rFonts w:ascii="Arial" w:hAnsi="Arial"/>
          <w:bCs/>
          <w:iCs/>
          <w:sz w:val="24"/>
          <w:szCs w:val="24"/>
        </w:rPr>
        <w:tab/>
        <w:t xml:space="preserve">1.pielikums - </w:t>
      </w:r>
      <w:r w:rsidR="00A06E99" w:rsidRPr="006071A4">
        <w:rPr>
          <w:rFonts w:ascii="Arial" w:hAnsi="Arial"/>
          <w:bCs/>
          <w:iCs/>
          <w:sz w:val="24"/>
          <w:szCs w:val="24"/>
        </w:rPr>
        <w:t>Tehniskā specifikācija/tehniskais</w:t>
      </w:r>
      <w:r w:rsidR="00A06E99">
        <w:rPr>
          <w:rFonts w:ascii="Arial" w:hAnsi="Arial"/>
          <w:bCs/>
          <w:iCs/>
          <w:sz w:val="24"/>
          <w:szCs w:val="24"/>
        </w:rPr>
        <w:t xml:space="preserve"> un f</w:t>
      </w:r>
      <w:r w:rsidR="00A06E99" w:rsidRPr="006071A4">
        <w:rPr>
          <w:rFonts w:ascii="Arial" w:hAnsi="Arial"/>
          <w:bCs/>
          <w:iCs/>
          <w:sz w:val="24"/>
          <w:szCs w:val="24"/>
        </w:rPr>
        <w:t>inanšu piedāvājums</w:t>
      </w:r>
      <w:r w:rsidRPr="006071A4">
        <w:rPr>
          <w:rFonts w:ascii="Arial" w:hAnsi="Arial"/>
          <w:bCs/>
          <w:iCs/>
          <w:sz w:val="24"/>
          <w:szCs w:val="24"/>
        </w:rPr>
        <w:t xml:space="preserve">; </w:t>
      </w:r>
    </w:p>
    <w:p w14:paraId="792F6028" w14:textId="77777777" w:rsidR="00C044A3" w:rsidRPr="009771BD" w:rsidRDefault="00F90139" w:rsidP="00A06E99">
      <w:pPr>
        <w:tabs>
          <w:tab w:val="left" w:pos="540"/>
        </w:tabs>
        <w:suppressAutoHyphens/>
        <w:spacing w:after="0" w:line="240" w:lineRule="auto"/>
        <w:ind w:left="516" w:hanging="573"/>
        <w:jc w:val="both"/>
        <w:rPr>
          <w:rFonts w:ascii="Arial" w:hAnsi="Arial"/>
          <w:sz w:val="24"/>
          <w:szCs w:val="24"/>
        </w:rPr>
      </w:pPr>
      <w:r w:rsidRPr="006071A4">
        <w:rPr>
          <w:rFonts w:ascii="Arial" w:hAnsi="Arial"/>
          <w:bCs/>
          <w:iCs/>
          <w:sz w:val="24"/>
          <w:szCs w:val="24"/>
        </w:rPr>
        <w:tab/>
      </w:r>
      <w:r w:rsidRPr="006071A4">
        <w:rPr>
          <w:rFonts w:ascii="Arial" w:hAnsi="Arial"/>
          <w:bCs/>
          <w:iCs/>
          <w:sz w:val="24"/>
          <w:szCs w:val="24"/>
        </w:rPr>
        <w:tab/>
      </w:r>
      <w:r w:rsidRPr="006071A4">
        <w:rPr>
          <w:rFonts w:ascii="Arial" w:hAnsi="Arial"/>
          <w:bCs/>
          <w:iCs/>
          <w:sz w:val="24"/>
          <w:szCs w:val="24"/>
        </w:rPr>
        <w:tab/>
      </w:r>
      <w:r w:rsidRPr="009771BD">
        <w:rPr>
          <w:rFonts w:ascii="Arial" w:hAnsi="Arial"/>
          <w:bCs/>
          <w:sz w:val="24"/>
          <w:szCs w:val="24"/>
        </w:rPr>
        <w:t xml:space="preserve">Līgums noformēts elektroniskā dokumenta veidā un parakstīts ar drošu elektronisko parakstu, kas satura laika zīmogu. Katra Puse glabā abpusēji parakstītu Līgumu </w:t>
      </w:r>
      <w:r w:rsidR="009E2278" w:rsidRPr="009771BD">
        <w:rPr>
          <w:rFonts w:ascii="Arial" w:hAnsi="Arial"/>
          <w:bCs/>
          <w:sz w:val="24"/>
          <w:szCs w:val="24"/>
        </w:rPr>
        <w:t>elektronisk</w:t>
      </w:r>
      <w:r w:rsidR="009E2278">
        <w:rPr>
          <w:rFonts w:ascii="Arial" w:hAnsi="Arial"/>
          <w:bCs/>
          <w:sz w:val="24"/>
          <w:szCs w:val="24"/>
        </w:rPr>
        <w:t>a</w:t>
      </w:r>
      <w:r w:rsidR="009E2278" w:rsidRPr="009771BD">
        <w:rPr>
          <w:rFonts w:ascii="Arial" w:hAnsi="Arial"/>
          <w:bCs/>
          <w:sz w:val="24"/>
          <w:szCs w:val="24"/>
        </w:rPr>
        <w:t xml:space="preserve"> </w:t>
      </w:r>
      <w:r w:rsidRPr="009771BD">
        <w:rPr>
          <w:rFonts w:ascii="Arial" w:hAnsi="Arial"/>
          <w:bCs/>
          <w:sz w:val="24"/>
          <w:szCs w:val="24"/>
        </w:rPr>
        <w:t>dokumenta formā.</w:t>
      </w:r>
    </w:p>
    <w:p w14:paraId="2988D1B3" w14:textId="77777777" w:rsidR="001F384D" w:rsidRPr="009771BD" w:rsidRDefault="00F90139" w:rsidP="00225EC8">
      <w:pPr>
        <w:pStyle w:val="Sarakstarindkopa"/>
        <w:numPr>
          <w:ilvl w:val="0"/>
          <w:numId w:val="9"/>
        </w:numPr>
        <w:spacing w:before="240" w:after="120" w:line="240" w:lineRule="auto"/>
        <w:ind w:hanging="357"/>
        <w:contextualSpacing w:val="0"/>
        <w:jc w:val="center"/>
        <w:rPr>
          <w:rFonts w:ascii="Arial" w:hAnsi="Arial"/>
          <w:b/>
          <w:bCs/>
          <w:caps/>
          <w:sz w:val="24"/>
          <w:szCs w:val="24"/>
        </w:rPr>
      </w:pPr>
      <w:r w:rsidRPr="009771BD">
        <w:rPr>
          <w:rFonts w:ascii="Arial" w:hAnsi="Arial"/>
          <w:b/>
          <w:bCs/>
          <w:caps/>
          <w:sz w:val="24"/>
          <w:szCs w:val="24"/>
        </w:rPr>
        <w:t xml:space="preserve">Pušu rekvizīti </w:t>
      </w:r>
    </w:p>
    <w:tbl>
      <w:tblPr>
        <w:tblW w:w="9147" w:type="dxa"/>
        <w:jc w:val="center"/>
        <w:tblLook w:val="04A0" w:firstRow="1" w:lastRow="0" w:firstColumn="1" w:lastColumn="0" w:noHBand="0" w:noVBand="1"/>
      </w:tblPr>
      <w:tblGrid>
        <w:gridCol w:w="4957"/>
        <w:gridCol w:w="4190"/>
      </w:tblGrid>
      <w:tr w:rsidR="0036632D" w:rsidRPr="00AD52F1" w14:paraId="29385BE2" w14:textId="77777777" w:rsidTr="00A80DF0">
        <w:trPr>
          <w:trHeight w:val="142"/>
          <w:jc w:val="center"/>
        </w:trPr>
        <w:tc>
          <w:tcPr>
            <w:tcW w:w="4957" w:type="dxa"/>
          </w:tcPr>
          <w:p w14:paraId="00E17A8D" w14:textId="77777777" w:rsidR="00CF066C" w:rsidRPr="009771BD" w:rsidRDefault="00F90139" w:rsidP="00CF066C">
            <w:pPr>
              <w:suppressAutoHyphens/>
              <w:spacing w:after="0" w:line="240" w:lineRule="auto"/>
              <w:rPr>
                <w:rFonts w:ascii="Arial" w:eastAsia="Times New Roman" w:hAnsi="Arial"/>
                <w:b/>
                <w:sz w:val="24"/>
                <w:szCs w:val="24"/>
                <w:lang w:eastAsia="ar-SA"/>
              </w:rPr>
            </w:pPr>
            <w:bookmarkStart w:id="19" w:name="_Hlk98425390"/>
            <w:r w:rsidRPr="009771BD">
              <w:rPr>
                <w:rFonts w:ascii="Arial" w:eastAsia="ヒラギノ角ゴ Pro W3" w:hAnsi="Arial"/>
                <w:b/>
                <w:bCs/>
                <w:sz w:val="24"/>
                <w:szCs w:val="24"/>
              </w:rPr>
              <w:t>Pasūtītājs:</w:t>
            </w:r>
          </w:p>
        </w:tc>
        <w:tc>
          <w:tcPr>
            <w:tcW w:w="4190" w:type="dxa"/>
          </w:tcPr>
          <w:p w14:paraId="65272160" w14:textId="77777777" w:rsidR="00CF066C" w:rsidRPr="009771BD" w:rsidRDefault="00F90139" w:rsidP="00CF066C">
            <w:pPr>
              <w:suppressAutoHyphens/>
              <w:spacing w:after="0" w:line="240" w:lineRule="auto"/>
              <w:rPr>
                <w:rFonts w:ascii="Arial" w:eastAsia="Times New Roman" w:hAnsi="Arial"/>
                <w:b/>
                <w:sz w:val="24"/>
                <w:szCs w:val="24"/>
                <w:lang w:eastAsia="ar-SA"/>
              </w:rPr>
            </w:pPr>
            <w:r w:rsidRPr="009771BD">
              <w:rPr>
                <w:rFonts w:ascii="Arial" w:eastAsia="ヒラギノ角ゴ Pro W3" w:hAnsi="Arial"/>
                <w:b/>
                <w:bCs/>
                <w:sz w:val="24"/>
                <w:szCs w:val="24"/>
              </w:rPr>
              <w:t>Piegādātājs:</w:t>
            </w:r>
          </w:p>
        </w:tc>
      </w:tr>
      <w:tr w:rsidR="0036632D" w:rsidRPr="00AD52F1" w14:paraId="13FDA601" w14:textId="77777777" w:rsidTr="00A80DF0">
        <w:trPr>
          <w:jc w:val="center"/>
        </w:trPr>
        <w:tc>
          <w:tcPr>
            <w:tcW w:w="4957" w:type="dxa"/>
          </w:tcPr>
          <w:p w14:paraId="7229C3A4" w14:textId="77777777" w:rsidR="00A06E99" w:rsidRPr="009771BD" w:rsidRDefault="00A06E99" w:rsidP="00A06E99">
            <w:pPr>
              <w:suppressAutoHyphens/>
              <w:spacing w:after="0" w:line="240" w:lineRule="auto"/>
              <w:rPr>
                <w:rFonts w:ascii="Arial" w:eastAsia="Times New Roman" w:hAnsi="Arial"/>
                <w:sz w:val="24"/>
                <w:szCs w:val="24"/>
                <w:lang w:eastAsia="ar-SA"/>
              </w:rPr>
            </w:pPr>
            <w:r w:rsidRPr="009771BD">
              <w:rPr>
                <w:rFonts w:ascii="Arial" w:eastAsia="Times New Roman" w:hAnsi="Arial"/>
                <w:sz w:val="24"/>
                <w:szCs w:val="24"/>
                <w:lang w:eastAsia="ar-SA"/>
              </w:rPr>
              <w:t xml:space="preserve">Reģistrācijas Nr. </w:t>
            </w:r>
          </w:p>
          <w:p w14:paraId="474362EA" w14:textId="77777777" w:rsidR="00A06E99" w:rsidRPr="009771BD" w:rsidRDefault="00A06E99" w:rsidP="00A06E99">
            <w:pPr>
              <w:suppressAutoHyphens/>
              <w:spacing w:after="0" w:line="240" w:lineRule="auto"/>
              <w:rPr>
                <w:rFonts w:ascii="Arial" w:eastAsia="Times New Roman" w:hAnsi="Arial"/>
                <w:sz w:val="24"/>
                <w:szCs w:val="24"/>
                <w:lang w:eastAsia="ar-SA"/>
              </w:rPr>
            </w:pPr>
            <w:r w:rsidRPr="009771BD">
              <w:rPr>
                <w:rFonts w:ascii="Arial" w:eastAsia="Times New Roman" w:hAnsi="Arial"/>
                <w:sz w:val="24"/>
                <w:szCs w:val="24"/>
                <w:lang w:eastAsia="ar-SA"/>
              </w:rPr>
              <w:t xml:space="preserve">Adrese: </w:t>
            </w:r>
          </w:p>
          <w:p w14:paraId="7F367A0E" w14:textId="77777777" w:rsidR="00A06E99" w:rsidRPr="009771BD" w:rsidRDefault="00A06E99" w:rsidP="00A06E99">
            <w:pPr>
              <w:suppressAutoHyphens/>
              <w:spacing w:after="0" w:line="240" w:lineRule="auto"/>
              <w:rPr>
                <w:rFonts w:ascii="Arial" w:eastAsia="Times New Roman" w:hAnsi="Arial"/>
                <w:sz w:val="24"/>
                <w:szCs w:val="24"/>
                <w:lang w:eastAsia="ar-SA"/>
              </w:rPr>
            </w:pPr>
            <w:r w:rsidRPr="009771BD">
              <w:rPr>
                <w:rFonts w:ascii="Arial" w:eastAsia="Times New Roman" w:hAnsi="Arial"/>
                <w:sz w:val="24"/>
                <w:szCs w:val="24"/>
              </w:rPr>
              <w:t xml:space="preserve">Banka: </w:t>
            </w:r>
            <w:r w:rsidRPr="009771BD">
              <w:rPr>
                <w:rFonts w:ascii="Arial" w:eastAsia="Times New Roman" w:hAnsi="Arial"/>
                <w:sz w:val="24"/>
                <w:szCs w:val="24"/>
                <w:lang w:eastAsia="ar-SA"/>
              </w:rPr>
              <w:t>[..]</w:t>
            </w:r>
          </w:p>
          <w:p w14:paraId="67F55D20" w14:textId="77777777" w:rsidR="00A06E99" w:rsidRPr="009771BD" w:rsidRDefault="00A06E99" w:rsidP="00A06E99">
            <w:pPr>
              <w:suppressAutoHyphens/>
              <w:spacing w:after="0" w:line="240" w:lineRule="auto"/>
              <w:rPr>
                <w:rFonts w:ascii="Arial" w:eastAsia="Times New Roman" w:hAnsi="Arial"/>
                <w:sz w:val="24"/>
                <w:szCs w:val="24"/>
                <w:lang w:eastAsia="ar-SA"/>
              </w:rPr>
            </w:pPr>
            <w:r w:rsidRPr="009771BD">
              <w:rPr>
                <w:rFonts w:ascii="Arial" w:eastAsia="Times New Roman" w:hAnsi="Arial"/>
                <w:sz w:val="24"/>
                <w:szCs w:val="24"/>
              </w:rPr>
              <w:t xml:space="preserve">Kods: </w:t>
            </w:r>
            <w:r w:rsidRPr="009771BD">
              <w:rPr>
                <w:rFonts w:ascii="Arial" w:eastAsia="Times New Roman" w:hAnsi="Arial"/>
                <w:sz w:val="24"/>
                <w:szCs w:val="24"/>
                <w:lang w:eastAsia="ar-SA"/>
              </w:rPr>
              <w:t>[..]</w:t>
            </w:r>
          </w:p>
          <w:p w14:paraId="4B028026" w14:textId="77777777" w:rsidR="00A06E99" w:rsidRPr="009771BD" w:rsidRDefault="00A06E99" w:rsidP="00A06E99">
            <w:pPr>
              <w:suppressAutoHyphens/>
              <w:spacing w:after="0" w:line="240" w:lineRule="auto"/>
              <w:rPr>
                <w:rFonts w:ascii="Arial" w:eastAsia="Times New Roman" w:hAnsi="Arial"/>
                <w:sz w:val="24"/>
                <w:szCs w:val="24"/>
              </w:rPr>
            </w:pPr>
            <w:r w:rsidRPr="009771BD">
              <w:rPr>
                <w:rFonts w:ascii="Arial" w:eastAsia="Times New Roman" w:hAnsi="Arial"/>
                <w:sz w:val="24"/>
                <w:szCs w:val="24"/>
              </w:rPr>
              <w:t xml:space="preserve">Konta </w:t>
            </w:r>
            <w:proofErr w:type="spellStart"/>
            <w:r w:rsidRPr="009771BD">
              <w:rPr>
                <w:rFonts w:ascii="Arial" w:eastAsia="Times New Roman" w:hAnsi="Arial"/>
                <w:sz w:val="24"/>
                <w:szCs w:val="24"/>
              </w:rPr>
              <w:t>Nr</w:t>
            </w:r>
            <w:proofErr w:type="spellEnd"/>
            <w:r w:rsidRPr="009771BD">
              <w:rPr>
                <w:rFonts w:ascii="Arial" w:eastAsia="Times New Roman" w:hAnsi="Arial"/>
                <w:sz w:val="24"/>
                <w:szCs w:val="24"/>
              </w:rPr>
              <w:t xml:space="preserve">: </w:t>
            </w:r>
            <w:r w:rsidRPr="009771BD">
              <w:rPr>
                <w:rFonts w:ascii="Arial" w:eastAsia="Times New Roman" w:hAnsi="Arial"/>
                <w:sz w:val="24"/>
                <w:szCs w:val="24"/>
                <w:lang w:eastAsia="ar-SA"/>
              </w:rPr>
              <w:t>[..]</w:t>
            </w:r>
          </w:p>
          <w:p w14:paraId="39FAFE62" w14:textId="77777777" w:rsidR="00A06E99" w:rsidRPr="009771BD" w:rsidRDefault="00A06E99" w:rsidP="00A06E99">
            <w:pPr>
              <w:suppressAutoHyphens/>
              <w:spacing w:after="0" w:line="240" w:lineRule="auto"/>
              <w:rPr>
                <w:rFonts w:ascii="Arial" w:eastAsia="Times New Roman" w:hAnsi="Arial"/>
                <w:sz w:val="24"/>
                <w:szCs w:val="24"/>
                <w:lang w:eastAsia="lv-LV"/>
              </w:rPr>
            </w:pPr>
            <w:r w:rsidRPr="009771BD">
              <w:rPr>
                <w:rFonts w:ascii="Arial" w:eastAsia="Times New Roman" w:hAnsi="Arial"/>
                <w:sz w:val="24"/>
                <w:szCs w:val="24"/>
                <w:lang w:eastAsia="lv-LV"/>
              </w:rPr>
              <w:t xml:space="preserve">Tālrunis: </w:t>
            </w:r>
            <w:r w:rsidRPr="009771BD">
              <w:rPr>
                <w:rFonts w:ascii="Arial" w:eastAsia="Times New Roman" w:hAnsi="Arial"/>
                <w:sz w:val="24"/>
                <w:szCs w:val="24"/>
                <w:lang w:eastAsia="ar-SA"/>
              </w:rPr>
              <w:t>[..]</w:t>
            </w:r>
          </w:p>
          <w:p w14:paraId="6CFDC180" w14:textId="77777777" w:rsidR="00A06E99" w:rsidRPr="009771BD" w:rsidRDefault="00A06E99" w:rsidP="00A06E99">
            <w:pPr>
              <w:suppressAutoHyphens/>
              <w:spacing w:after="0" w:line="240" w:lineRule="auto"/>
              <w:rPr>
                <w:rFonts w:ascii="Arial" w:eastAsia="Times New Roman" w:hAnsi="Arial"/>
                <w:sz w:val="24"/>
                <w:szCs w:val="24"/>
                <w:lang w:eastAsia="lv-LV"/>
              </w:rPr>
            </w:pPr>
            <w:r w:rsidRPr="009771BD">
              <w:rPr>
                <w:rFonts w:ascii="Arial" w:eastAsia="Times New Roman" w:hAnsi="Arial"/>
                <w:sz w:val="24"/>
                <w:szCs w:val="24"/>
                <w:lang w:eastAsia="lv-LV"/>
              </w:rPr>
              <w:t xml:space="preserve">E-pasts: </w:t>
            </w:r>
            <w:r w:rsidRPr="009771BD">
              <w:rPr>
                <w:rFonts w:ascii="Arial" w:eastAsia="Times New Roman" w:hAnsi="Arial"/>
                <w:sz w:val="24"/>
                <w:szCs w:val="24"/>
                <w:lang w:eastAsia="ar-SA"/>
              </w:rPr>
              <w:t>[..]</w:t>
            </w:r>
          </w:p>
          <w:p w14:paraId="5DF54BC7" w14:textId="77777777" w:rsidR="00CF066C" w:rsidRPr="009771BD" w:rsidRDefault="00CF066C" w:rsidP="00CF066C">
            <w:pPr>
              <w:shd w:val="clear" w:color="auto" w:fill="FFFFFF"/>
              <w:spacing w:after="0" w:line="240" w:lineRule="auto"/>
              <w:rPr>
                <w:rFonts w:ascii="Arial" w:hAnsi="Arial"/>
                <w:sz w:val="24"/>
                <w:szCs w:val="24"/>
                <w:lang w:eastAsia="ar-SA"/>
              </w:rPr>
            </w:pPr>
          </w:p>
          <w:p w14:paraId="2668E9EF" w14:textId="77777777" w:rsidR="00A10E7B" w:rsidRPr="009771BD" w:rsidRDefault="00A10E7B" w:rsidP="002B3ECD">
            <w:pPr>
              <w:shd w:val="clear" w:color="auto" w:fill="FFFFFF"/>
              <w:spacing w:after="0" w:line="240" w:lineRule="auto"/>
              <w:rPr>
                <w:rFonts w:ascii="Arial" w:hAnsi="Arial"/>
                <w:sz w:val="24"/>
                <w:szCs w:val="24"/>
                <w:lang w:eastAsia="ar-SA"/>
              </w:rPr>
            </w:pPr>
          </w:p>
        </w:tc>
        <w:tc>
          <w:tcPr>
            <w:tcW w:w="4190" w:type="dxa"/>
          </w:tcPr>
          <w:p w14:paraId="21E34B18" w14:textId="77777777" w:rsidR="00CF066C" w:rsidRPr="009771BD" w:rsidRDefault="00F90139" w:rsidP="00CF066C">
            <w:pPr>
              <w:suppressAutoHyphens/>
              <w:spacing w:after="0" w:line="240" w:lineRule="auto"/>
              <w:rPr>
                <w:rFonts w:ascii="Arial" w:eastAsia="Times New Roman" w:hAnsi="Arial"/>
                <w:sz w:val="24"/>
                <w:szCs w:val="24"/>
                <w:lang w:eastAsia="ar-SA"/>
              </w:rPr>
            </w:pPr>
            <w:r w:rsidRPr="009771BD">
              <w:rPr>
                <w:rFonts w:ascii="Arial" w:eastAsia="Times New Roman" w:hAnsi="Arial"/>
                <w:sz w:val="24"/>
                <w:szCs w:val="24"/>
                <w:lang w:eastAsia="ar-SA"/>
              </w:rPr>
              <w:t>Reģistrācijas Nr.</w:t>
            </w:r>
            <w:r w:rsidR="00E4019C" w:rsidRPr="009771BD">
              <w:rPr>
                <w:rFonts w:ascii="Arial" w:eastAsia="Times New Roman" w:hAnsi="Arial"/>
                <w:sz w:val="24"/>
                <w:szCs w:val="24"/>
                <w:lang w:eastAsia="ar-SA"/>
              </w:rPr>
              <w:t xml:space="preserve"> </w:t>
            </w:r>
          </w:p>
          <w:p w14:paraId="27C4A652" w14:textId="77777777" w:rsidR="00CF066C" w:rsidRPr="009771BD" w:rsidRDefault="00F90139" w:rsidP="00CF066C">
            <w:pPr>
              <w:suppressAutoHyphens/>
              <w:spacing w:after="0" w:line="240" w:lineRule="auto"/>
              <w:rPr>
                <w:rFonts w:ascii="Arial" w:eastAsia="Times New Roman" w:hAnsi="Arial"/>
                <w:sz w:val="24"/>
                <w:szCs w:val="24"/>
                <w:lang w:eastAsia="ar-SA"/>
              </w:rPr>
            </w:pPr>
            <w:r w:rsidRPr="009771BD">
              <w:rPr>
                <w:rFonts w:ascii="Arial" w:eastAsia="Times New Roman" w:hAnsi="Arial"/>
                <w:sz w:val="24"/>
                <w:szCs w:val="24"/>
                <w:lang w:eastAsia="ar-SA"/>
              </w:rPr>
              <w:t xml:space="preserve">Adrese: </w:t>
            </w:r>
          </w:p>
          <w:p w14:paraId="3E2D6005" w14:textId="77777777" w:rsidR="00A62049" w:rsidRPr="009771BD" w:rsidRDefault="00F90139" w:rsidP="00CF066C">
            <w:pPr>
              <w:suppressAutoHyphens/>
              <w:spacing w:after="0" w:line="240" w:lineRule="auto"/>
              <w:rPr>
                <w:rFonts w:ascii="Arial" w:eastAsia="Times New Roman" w:hAnsi="Arial"/>
                <w:sz w:val="24"/>
                <w:szCs w:val="24"/>
                <w:lang w:eastAsia="ar-SA"/>
              </w:rPr>
            </w:pPr>
            <w:r w:rsidRPr="009771BD">
              <w:rPr>
                <w:rFonts w:ascii="Arial" w:eastAsia="Times New Roman" w:hAnsi="Arial"/>
                <w:sz w:val="24"/>
                <w:szCs w:val="24"/>
              </w:rPr>
              <w:t xml:space="preserve">Banka: </w:t>
            </w:r>
            <w:r w:rsidRPr="009771BD">
              <w:rPr>
                <w:rFonts w:ascii="Arial" w:eastAsia="Times New Roman" w:hAnsi="Arial"/>
                <w:sz w:val="24"/>
                <w:szCs w:val="24"/>
                <w:lang w:eastAsia="ar-SA"/>
              </w:rPr>
              <w:t>[..]</w:t>
            </w:r>
          </w:p>
          <w:p w14:paraId="6DC97D8D" w14:textId="77777777" w:rsidR="00CF066C" w:rsidRPr="009771BD" w:rsidRDefault="00F90139" w:rsidP="00CF066C">
            <w:pPr>
              <w:suppressAutoHyphens/>
              <w:spacing w:after="0" w:line="240" w:lineRule="auto"/>
              <w:rPr>
                <w:rFonts w:ascii="Arial" w:eastAsia="Times New Roman" w:hAnsi="Arial"/>
                <w:sz w:val="24"/>
                <w:szCs w:val="24"/>
                <w:lang w:eastAsia="ar-SA"/>
              </w:rPr>
            </w:pPr>
            <w:r w:rsidRPr="009771BD">
              <w:rPr>
                <w:rFonts w:ascii="Arial" w:eastAsia="Times New Roman" w:hAnsi="Arial"/>
                <w:sz w:val="24"/>
                <w:szCs w:val="24"/>
              </w:rPr>
              <w:t xml:space="preserve">Kods: </w:t>
            </w:r>
            <w:r w:rsidR="00A62049" w:rsidRPr="009771BD">
              <w:rPr>
                <w:rFonts w:ascii="Arial" w:eastAsia="Times New Roman" w:hAnsi="Arial"/>
                <w:sz w:val="24"/>
                <w:szCs w:val="24"/>
                <w:lang w:eastAsia="ar-SA"/>
              </w:rPr>
              <w:t>[..]</w:t>
            </w:r>
          </w:p>
          <w:p w14:paraId="65E26CFA" w14:textId="77777777" w:rsidR="00CF066C" w:rsidRPr="009771BD" w:rsidRDefault="00F90139" w:rsidP="00CF066C">
            <w:pPr>
              <w:suppressAutoHyphens/>
              <w:spacing w:after="0" w:line="240" w:lineRule="auto"/>
              <w:rPr>
                <w:rFonts w:ascii="Arial" w:eastAsia="Times New Roman" w:hAnsi="Arial"/>
                <w:sz w:val="24"/>
                <w:szCs w:val="24"/>
              </w:rPr>
            </w:pPr>
            <w:r w:rsidRPr="009771BD">
              <w:rPr>
                <w:rFonts w:ascii="Arial" w:eastAsia="Times New Roman" w:hAnsi="Arial"/>
                <w:sz w:val="24"/>
                <w:szCs w:val="24"/>
              </w:rPr>
              <w:t xml:space="preserve">Konta Nr: </w:t>
            </w:r>
            <w:r w:rsidR="00A62049" w:rsidRPr="009771BD">
              <w:rPr>
                <w:rFonts w:ascii="Arial" w:eastAsia="Times New Roman" w:hAnsi="Arial"/>
                <w:sz w:val="24"/>
                <w:szCs w:val="24"/>
                <w:lang w:eastAsia="ar-SA"/>
              </w:rPr>
              <w:t>[..]</w:t>
            </w:r>
          </w:p>
          <w:p w14:paraId="3A7B9C3F" w14:textId="77777777" w:rsidR="00CF066C" w:rsidRPr="009771BD" w:rsidRDefault="00F90139" w:rsidP="00CF066C">
            <w:pPr>
              <w:suppressAutoHyphens/>
              <w:spacing w:after="0" w:line="240" w:lineRule="auto"/>
              <w:rPr>
                <w:rFonts w:ascii="Arial" w:eastAsia="Times New Roman" w:hAnsi="Arial"/>
                <w:sz w:val="24"/>
                <w:szCs w:val="24"/>
                <w:lang w:eastAsia="lv-LV"/>
              </w:rPr>
            </w:pPr>
            <w:r w:rsidRPr="009771BD">
              <w:rPr>
                <w:rFonts w:ascii="Arial" w:eastAsia="Times New Roman" w:hAnsi="Arial"/>
                <w:sz w:val="24"/>
                <w:szCs w:val="24"/>
                <w:lang w:eastAsia="lv-LV"/>
              </w:rPr>
              <w:t xml:space="preserve">Tālrunis: </w:t>
            </w:r>
            <w:r w:rsidR="00A62049" w:rsidRPr="009771BD">
              <w:rPr>
                <w:rFonts w:ascii="Arial" w:eastAsia="Times New Roman" w:hAnsi="Arial"/>
                <w:sz w:val="24"/>
                <w:szCs w:val="24"/>
                <w:lang w:eastAsia="ar-SA"/>
              </w:rPr>
              <w:t>[..]</w:t>
            </w:r>
          </w:p>
          <w:p w14:paraId="3325E62B" w14:textId="77777777" w:rsidR="00CF066C" w:rsidRPr="009771BD" w:rsidRDefault="00F90139" w:rsidP="00CF066C">
            <w:pPr>
              <w:suppressAutoHyphens/>
              <w:spacing w:after="0" w:line="240" w:lineRule="auto"/>
              <w:rPr>
                <w:rFonts w:ascii="Arial" w:eastAsia="Times New Roman" w:hAnsi="Arial"/>
                <w:sz w:val="24"/>
                <w:szCs w:val="24"/>
                <w:lang w:eastAsia="lv-LV"/>
              </w:rPr>
            </w:pPr>
            <w:r w:rsidRPr="009771BD">
              <w:rPr>
                <w:rFonts w:ascii="Arial" w:eastAsia="Times New Roman" w:hAnsi="Arial"/>
                <w:sz w:val="24"/>
                <w:szCs w:val="24"/>
                <w:lang w:eastAsia="lv-LV"/>
              </w:rPr>
              <w:t xml:space="preserve">E-pasts: </w:t>
            </w:r>
            <w:r w:rsidR="00A62049" w:rsidRPr="009771BD">
              <w:rPr>
                <w:rFonts w:ascii="Arial" w:eastAsia="Times New Roman" w:hAnsi="Arial"/>
                <w:sz w:val="24"/>
                <w:szCs w:val="24"/>
                <w:lang w:eastAsia="ar-SA"/>
              </w:rPr>
              <w:t>[..]</w:t>
            </w:r>
          </w:p>
          <w:p w14:paraId="4FFBCBD3" w14:textId="77777777" w:rsidR="00517ADF" w:rsidRPr="009771BD" w:rsidRDefault="00517ADF" w:rsidP="00CF066C">
            <w:pPr>
              <w:suppressAutoHyphens/>
              <w:spacing w:after="0" w:line="240" w:lineRule="auto"/>
              <w:rPr>
                <w:rFonts w:ascii="Arial" w:eastAsia="Times New Roman" w:hAnsi="Arial"/>
                <w:sz w:val="24"/>
                <w:szCs w:val="24"/>
                <w:lang w:eastAsia="ar-SA"/>
              </w:rPr>
            </w:pPr>
          </w:p>
          <w:p w14:paraId="09C72D14" w14:textId="77777777" w:rsidR="00517ADF" w:rsidRPr="009771BD" w:rsidRDefault="00517ADF" w:rsidP="00CF066C">
            <w:pPr>
              <w:suppressAutoHyphens/>
              <w:spacing w:after="0" w:line="240" w:lineRule="auto"/>
              <w:rPr>
                <w:rFonts w:ascii="Arial" w:eastAsia="Times New Roman" w:hAnsi="Arial"/>
                <w:sz w:val="24"/>
                <w:szCs w:val="24"/>
                <w:lang w:eastAsia="ar-SA"/>
              </w:rPr>
            </w:pPr>
          </w:p>
          <w:p w14:paraId="3919206C" w14:textId="77777777" w:rsidR="00517ADF" w:rsidRPr="009771BD" w:rsidRDefault="00517ADF" w:rsidP="00CF066C">
            <w:pPr>
              <w:suppressAutoHyphens/>
              <w:spacing w:after="0" w:line="240" w:lineRule="auto"/>
              <w:rPr>
                <w:rFonts w:ascii="Arial" w:eastAsia="Times New Roman" w:hAnsi="Arial"/>
                <w:sz w:val="24"/>
                <w:szCs w:val="24"/>
                <w:lang w:eastAsia="ar-SA"/>
              </w:rPr>
            </w:pPr>
          </w:p>
        </w:tc>
      </w:tr>
      <w:bookmarkEnd w:id="19"/>
    </w:tbl>
    <w:p w14:paraId="04D634E1" w14:textId="77777777" w:rsidR="001F384D" w:rsidRPr="009771BD" w:rsidRDefault="001F384D" w:rsidP="002B3ECD">
      <w:pPr>
        <w:adjustRightInd w:val="0"/>
        <w:spacing w:after="0" w:line="240" w:lineRule="auto"/>
        <w:jc w:val="center"/>
        <w:textAlignment w:val="baseline"/>
        <w:rPr>
          <w:rFonts w:ascii="Arial" w:eastAsia="Times New Roman" w:hAnsi="Arial"/>
          <w:sz w:val="24"/>
          <w:szCs w:val="24"/>
          <w:lang w:eastAsia="lv-LV"/>
        </w:rPr>
      </w:pPr>
    </w:p>
    <w:sectPr w:rsidR="001F384D" w:rsidRPr="009771BD" w:rsidSect="009771BD">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ED9A5" w14:textId="77777777" w:rsidR="00C43C0D" w:rsidRDefault="00C43C0D" w:rsidP="00F37EFF">
      <w:pPr>
        <w:spacing w:after="0" w:line="240" w:lineRule="auto"/>
      </w:pPr>
      <w:r>
        <w:separator/>
      </w:r>
    </w:p>
  </w:endnote>
  <w:endnote w:type="continuationSeparator" w:id="0">
    <w:p w14:paraId="64732FFB" w14:textId="77777777" w:rsidR="00C43C0D" w:rsidRDefault="00C43C0D" w:rsidP="00F3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864B" w14:textId="77777777" w:rsidR="00F37EFF" w:rsidRDefault="00F37EFF">
    <w:pPr>
      <w:pStyle w:val="Kjene"/>
      <w:jc w:val="center"/>
    </w:pPr>
    <w:r>
      <w:fldChar w:fldCharType="begin"/>
    </w:r>
    <w:r>
      <w:instrText>PAGE   \* MERGEFORMAT</w:instrText>
    </w:r>
    <w:r>
      <w:fldChar w:fldCharType="separate"/>
    </w:r>
    <w:r>
      <w:t>2</w:t>
    </w:r>
    <w:r>
      <w:fldChar w:fldCharType="end"/>
    </w:r>
  </w:p>
  <w:p w14:paraId="379DB700" w14:textId="77777777" w:rsidR="00F37EFF" w:rsidRDefault="00F37EF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B003" w14:textId="77777777" w:rsidR="00C43C0D" w:rsidRDefault="00C43C0D" w:rsidP="00F37EFF">
      <w:pPr>
        <w:spacing w:after="0" w:line="240" w:lineRule="auto"/>
      </w:pPr>
      <w:r>
        <w:separator/>
      </w:r>
    </w:p>
  </w:footnote>
  <w:footnote w:type="continuationSeparator" w:id="0">
    <w:p w14:paraId="4A4B05A3" w14:textId="77777777" w:rsidR="00C43C0D" w:rsidRDefault="00C43C0D" w:rsidP="00F37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9B20A60E"/>
    <w:lvl w:ilvl="0">
      <w:start w:val="1"/>
      <w:numFmt w:val="decimal"/>
      <w:lvlText w:val="%1."/>
      <w:lvlJc w:val="left"/>
      <w:pPr>
        <w:tabs>
          <w:tab w:val="num" w:pos="1080"/>
        </w:tabs>
        <w:ind w:left="1080" w:hanging="720"/>
      </w:pPr>
      <w:rPr>
        <w:rFonts w:cs="Times New Roman"/>
        <w:b/>
        <w:i w:val="0"/>
      </w:rPr>
    </w:lvl>
    <w:lvl w:ilvl="1">
      <w:start w:val="1"/>
      <w:numFmt w:val="decimal"/>
      <w:isLgl/>
      <w:lvlText w:val="%1.%2."/>
      <w:lvlJc w:val="left"/>
      <w:pPr>
        <w:ind w:left="1138" w:hanging="570"/>
      </w:pPr>
      <w:rPr>
        <w:rFonts w:cs="Times New Roman"/>
        <w:b w:val="0"/>
        <w:i w:val="0"/>
        <w:sz w:val="24"/>
        <w:szCs w:val="24"/>
      </w:rPr>
    </w:lvl>
    <w:lvl w:ilvl="2">
      <w:start w:val="1"/>
      <w:numFmt w:val="decimal"/>
      <w:isLgl/>
      <w:lvlText w:val="%1.%2.%3."/>
      <w:lvlJc w:val="left"/>
      <w:pPr>
        <w:ind w:left="1080" w:hanging="720"/>
      </w:pPr>
      <w:rPr>
        <w:rFonts w:cs="Times New Roman"/>
        <w:b w:val="0"/>
        <w:i w:val="0"/>
        <w:color w:val="auto"/>
        <w:sz w:val="24"/>
        <w:szCs w:val="24"/>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072A0E18"/>
    <w:multiLevelType w:val="multilevel"/>
    <w:tmpl w:val="C6F8C8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6500D3"/>
    <w:multiLevelType w:val="multilevel"/>
    <w:tmpl w:val="B526E0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B07C54"/>
    <w:multiLevelType w:val="multilevel"/>
    <w:tmpl w:val="B526E012"/>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C3C61C0"/>
    <w:multiLevelType w:val="multilevel"/>
    <w:tmpl w:val="3B605A8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CE5AAA"/>
    <w:multiLevelType w:val="multilevel"/>
    <w:tmpl w:val="0CBA8FD2"/>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981CB2"/>
    <w:multiLevelType w:val="multilevel"/>
    <w:tmpl w:val="3696750A"/>
    <w:lvl w:ilvl="0">
      <w:start w:val="4"/>
      <w:numFmt w:val="decimal"/>
      <w:lvlText w:val="%1."/>
      <w:lvlJc w:val="left"/>
      <w:pPr>
        <w:ind w:left="360" w:hanging="360"/>
      </w:pPr>
    </w:lvl>
    <w:lvl w:ilvl="1">
      <w:start w:val="1"/>
      <w:numFmt w:val="decimal"/>
      <w:lvlText w:val="%1.%2."/>
      <w:lvlJc w:val="left"/>
      <w:pPr>
        <w:ind w:left="360" w:hanging="360"/>
      </w:pPr>
      <w:rPr>
        <w:b w:val="0"/>
        <w:bCs/>
        <w:color w:val="auto"/>
      </w:rPr>
    </w:lvl>
    <w:lvl w:ilvl="2">
      <w:start w:val="1"/>
      <w:numFmt w:val="decimal"/>
      <w:lvlText w:val="%1.%2.%3."/>
      <w:lvlJc w:val="left"/>
      <w:pPr>
        <w:ind w:left="2138" w:hanging="720"/>
      </w:pPr>
      <w:rPr>
        <w:b w:val="0"/>
        <w:bCs w:val="0"/>
        <w:i w:val="0"/>
        <w:iCs/>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D2174E5"/>
    <w:multiLevelType w:val="multilevel"/>
    <w:tmpl w:val="42F05924"/>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855"/>
        </w:tabs>
        <w:ind w:left="1855"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9D30568"/>
    <w:multiLevelType w:val="multilevel"/>
    <w:tmpl w:val="C0E6DF5A"/>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CAC64ED"/>
    <w:multiLevelType w:val="multilevel"/>
    <w:tmpl w:val="9B4E903E"/>
    <w:lvl w:ilvl="0">
      <w:start w:val="9"/>
      <w:numFmt w:val="decimal"/>
      <w:lvlText w:val="%1."/>
      <w:lvlJc w:val="left"/>
      <w:pPr>
        <w:ind w:left="360" w:hanging="360"/>
      </w:pPr>
      <w:rPr>
        <w:rFonts w:cs="Times New Roman" w:hint="default"/>
      </w:rPr>
    </w:lvl>
    <w:lvl w:ilvl="1">
      <w:start w:val="5"/>
      <w:numFmt w:val="decimal"/>
      <w:lvlText w:val="%1.%2."/>
      <w:lvlJc w:val="left"/>
      <w:pPr>
        <w:ind w:left="502" w:hanging="360"/>
      </w:pPr>
      <w:rPr>
        <w:rFonts w:cs="Times New Roman" w:hint="default"/>
      </w:rPr>
    </w:lvl>
    <w:lvl w:ilvl="2">
      <w:start w:val="1"/>
      <w:numFmt w:val="decimal"/>
      <w:lvlText w:val="%1.%2.%3."/>
      <w:lvlJc w:val="left"/>
      <w:pPr>
        <w:ind w:left="8942"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15:restartNumberingAfterBreak="0">
    <w:nsid w:val="4EBA68D9"/>
    <w:multiLevelType w:val="multilevel"/>
    <w:tmpl w:val="374CAAA4"/>
    <w:lvl w:ilvl="0">
      <w:start w:val="1"/>
      <w:numFmt w:val="decimal"/>
      <w:lvlText w:val="%1."/>
      <w:lvlJc w:val="left"/>
      <w:pPr>
        <w:ind w:left="720" w:hanging="360"/>
      </w:pPr>
    </w:lvl>
    <w:lvl w:ilvl="1">
      <w:start w:val="1"/>
      <w:numFmt w:val="decimal"/>
      <w:lvlText w:val="%1.%2."/>
      <w:lvlJc w:val="left"/>
      <w:pPr>
        <w:ind w:left="780" w:hanging="42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F4E2E55"/>
    <w:multiLevelType w:val="multilevel"/>
    <w:tmpl w:val="4D0E960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4B828D5"/>
    <w:multiLevelType w:val="multilevel"/>
    <w:tmpl w:val="1E10C6B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698"/>
        </w:tabs>
        <w:ind w:left="420" w:hanging="420"/>
      </w:pPr>
      <w:rPr>
        <w:rFonts w:cs="Times New Roman" w:hint="default"/>
        <w:color w:val="auto"/>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3" w15:restartNumberingAfterBreak="0">
    <w:nsid w:val="670E56BD"/>
    <w:multiLevelType w:val="multilevel"/>
    <w:tmpl w:val="A558C3D0"/>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1"/>
      <w:numFmt w:val="decimal"/>
      <w:lvlText w:val="%1.%2.%3."/>
      <w:lvlJc w:val="left"/>
      <w:pPr>
        <w:ind w:left="1287"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73154854"/>
    <w:multiLevelType w:val="multilevel"/>
    <w:tmpl w:val="6EC4D44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6672C23"/>
    <w:multiLevelType w:val="multilevel"/>
    <w:tmpl w:val="E0D4D7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bCs/>
        <w:color w:val="auto"/>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15:restartNumberingAfterBreak="0">
    <w:nsid w:val="77E73686"/>
    <w:multiLevelType w:val="multilevel"/>
    <w:tmpl w:val="BE28853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08"/>
        </w:tabs>
        <w:ind w:left="708" w:hanging="720"/>
      </w:pPr>
      <w:rPr>
        <w:rFonts w:cs="Times New Roman" w:hint="default"/>
      </w:rPr>
    </w:lvl>
    <w:lvl w:ilvl="3">
      <w:start w:val="1"/>
      <w:numFmt w:val="decimal"/>
      <w:lvlText w:val="%1.%2.%3.%4."/>
      <w:lvlJc w:val="left"/>
      <w:pPr>
        <w:tabs>
          <w:tab w:val="num" w:pos="702"/>
        </w:tabs>
        <w:ind w:left="702" w:hanging="720"/>
      </w:pPr>
      <w:rPr>
        <w:rFonts w:cs="Times New Roman" w:hint="default"/>
      </w:rPr>
    </w:lvl>
    <w:lvl w:ilvl="4">
      <w:start w:val="1"/>
      <w:numFmt w:val="decimal"/>
      <w:lvlText w:val="%1.%2.%3.%4.%5."/>
      <w:lvlJc w:val="left"/>
      <w:pPr>
        <w:tabs>
          <w:tab w:val="num" w:pos="1056"/>
        </w:tabs>
        <w:ind w:left="1056" w:hanging="1080"/>
      </w:pPr>
      <w:rPr>
        <w:rFonts w:cs="Times New Roman" w:hint="default"/>
      </w:rPr>
    </w:lvl>
    <w:lvl w:ilvl="5">
      <w:start w:val="1"/>
      <w:numFmt w:val="decimal"/>
      <w:lvlText w:val="%1.%2.%3.%4.%5.%6."/>
      <w:lvlJc w:val="left"/>
      <w:pPr>
        <w:tabs>
          <w:tab w:val="num" w:pos="1050"/>
        </w:tabs>
        <w:ind w:left="1050" w:hanging="1080"/>
      </w:pPr>
      <w:rPr>
        <w:rFonts w:cs="Times New Roman" w:hint="default"/>
      </w:rPr>
    </w:lvl>
    <w:lvl w:ilvl="6">
      <w:start w:val="1"/>
      <w:numFmt w:val="decimal"/>
      <w:lvlText w:val="%1.%2.%3.%4.%5.%6.%7."/>
      <w:lvlJc w:val="left"/>
      <w:pPr>
        <w:tabs>
          <w:tab w:val="num" w:pos="1404"/>
        </w:tabs>
        <w:ind w:left="1404" w:hanging="1440"/>
      </w:pPr>
      <w:rPr>
        <w:rFonts w:cs="Times New Roman" w:hint="default"/>
      </w:rPr>
    </w:lvl>
    <w:lvl w:ilvl="7">
      <w:start w:val="1"/>
      <w:numFmt w:val="decimal"/>
      <w:lvlText w:val="%1.%2.%3.%4.%5.%6.%7.%8."/>
      <w:lvlJc w:val="left"/>
      <w:pPr>
        <w:tabs>
          <w:tab w:val="num" w:pos="1398"/>
        </w:tabs>
        <w:ind w:left="1398" w:hanging="1440"/>
      </w:pPr>
      <w:rPr>
        <w:rFonts w:cs="Times New Roman" w:hint="default"/>
      </w:rPr>
    </w:lvl>
    <w:lvl w:ilvl="8">
      <w:start w:val="1"/>
      <w:numFmt w:val="decimal"/>
      <w:lvlText w:val="%1.%2.%3.%4.%5.%6.%7.%8.%9."/>
      <w:lvlJc w:val="left"/>
      <w:pPr>
        <w:tabs>
          <w:tab w:val="num" w:pos="1752"/>
        </w:tabs>
        <w:ind w:left="1752" w:hanging="1800"/>
      </w:pPr>
      <w:rPr>
        <w:rFonts w:cs="Times New Roman" w:hint="default"/>
      </w:rPr>
    </w:lvl>
  </w:abstractNum>
  <w:num w:numId="1" w16cid:durableId="1756319584">
    <w:abstractNumId w:val="16"/>
  </w:num>
  <w:num w:numId="2" w16cid:durableId="1436435590">
    <w:abstractNumId w:val="13"/>
  </w:num>
  <w:num w:numId="3" w16cid:durableId="246961253">
    <w:abstractNumId w:val="9"/>
  </w:num>
  <w:num w:numId="4" w16cid:durableId="1773477023">
    <w:abstractNumId w:val="3"/>
  </w:num>
  <w:num w:numId="5" w16cid:durableId="912272950">
    <w:abstractNumId w:val="7"/>
  </w:num>
  <w:num w:numId="6" w16cid:durableId="2024474689">
    <w:abstractNumId w:val="8"/>
  </w:num>
  <w:num w:numId="7" w16cid:durableId="1437402467">
    <w:abstractNumId w:val="1"/>
  </w:num>
  <w:num w:numId="8" w16cid:durableId="1559508989">
    <w:abstractNumId w:val="12"/>
  </w:num>
  <w:num w:numId="9" w16cid:durableId="608195276">
    <w:abstractNumId w:val="15"/>
  </w:num>
  <w:num w:numId="10" w16cid:durableId="851801264">
    <w:abstractNumId w:val="10"/>
  </w:num>
  <w:num w:numId="11" w16cid:durableId="1666318348">
    <w:abstractNumId w:val="2"/>
  </w:num>
  <w:num w:numId="12" w16cid:durableId="4553591">
    <w:abstractNumId w:val="4"/>
  </w:num>
  <w:num w:numId="13" w16cid:durableId="154351920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5767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3648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311963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637589">
    <w:abstractNumId w:val="5"/>
  </w:num>
  <w:num w:numId="18" w16cid:durableId="508911592">
    <w:abstractNumId w:val="14"/>
  </w:num>
  <w:num w:numId="19" w16cid:durableId="5381249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4D"/>
    <w:rsid w:val="0001519C"/>
    <w:rsid w:val="0003154C"/>
    <w:rsid w:val="0005540A"/>
    <w:rsid w:val="0006750D"/>
    <w:rsid w:val="00074042"/>
    <w:rsid w:val="00075A0C"/>
    <w:rsid w:val="0007762D"/>
    <w:rsid w:val="00080B23"/>
    <w:rsid w:val="00084EB9"/>
    <w:rsid w:val="00087B54"/>
    <w:rsid w:val="000A0687"/>
    <w:rsid w:val="000B027B"/>
    <w:rsid w:val="000B02B9"/>
    <w:rsid w:val="000B6D11"/>
    <w:rsid w:val="000C304A"/>
    <w:rsid w:val="000D3AFD"/>
    <w:rsid w:val="000D415E"/>
    <w:rsid w:val="000D7DE9"/>
    <w:rsid w:val="000E0F55"/>
    <w:rsid w:val="0010136E"/>
    <w:rsid w:val="00102416"/>
    <w:rsid w:val="0010452E"/>
    <w:rsid w:val="00104B1A"/>
    <w:rsid w:val="001317A7"/>
    <w:rsid w:val="00137BDD"/>
    <w:rsid w:val="00141817"/>
    <w:rsid w:val="00152ECC"/>
    <w:rsid w:val="00153B59"/>
    <w:rsid w:val="00161CDE"/>
    <w:rsid w:val="001774B6"/>
    <w:rsid w:val="00192D67"/>
    <w:rsid w:val="00195FB2"/>
    <w:rsid w:val="001A5357"/>
    <w:rsid w:val="001B2E78"/>
    <w:rsid w:val="001B7992"/>
    <w:rsid w:val="001C10D8"/>
    <w:rsid w:val="001C3297"/>
    <w:rsid w:val="001F295A"/>
    <w:rsid w:val="001F384D"/>
    <w:rsid w:val="00206716"/>
    <w:rsid w:val="00206AEC"/>
    <w:rsid w:val="00215569"/>
    <w:rsid w:val="00225EC8"/>
    <w:rsid w:val="00230DDA"/>
    <w:rsid w:val="0025075B"/>
    <w:rsid w:val="002610F0"/>
    <w:rsid w:val="002800FA"/>
    <w:rsid w:val="00297D59"/>
    <w:rsid w:val="002B3ECD"/>
    <w:rsid w:val="002D329B"/>
    <w:rsid w:val="002D5E93"/>
    <w:rsid w:val="002D7A28"/>
    <w:rsid w:val="002E4702"/>
    <w:rsid w:val="003006ED"/>
    <w:rsid w:val="00314136"/>
    <w:rsid w:val="00320018"/>
    <w:rsid w:val="00327B0E"/>
    <w:rsid w:val="00332648"/>
    <w:rsid w:val="0035132C"/>
    <w:rsid w:val="00354E42"/>
    <w:rsid w:val="003601A9"/>
    <w:rsid w:val="0036632D"/>
    <w:rsid w:val="00373AD5"/>
    <w:rsid w:val="00380E63"/>
    <w:rsid w:val="00383F33"/>
    <w:rsid w:val="00384C1A"/>
    <w:rsid w:val="00386432"/>
    <w:rsid w:val="00395D0C"/>
    <w:rsid w:val="003A443E"/>
    <w:rsid w:val="003B17EF"/>
    <w:rsid w:val="003B2F44"/>
    <w:rsid w:val="003C240A"/>
    <w:rsid w:val="003C5298"/>
    <w:rsid w:val="003C5DC6"/>
    <w:rsid w:val="003C6057"/>
    <w:rsid w:val="003E0EEF"/>
    <w:rsid w:val="003F638F"/>
    <w:rsid w:val="00401004"/>
    <w:rsid w:val="00402306"/>
    <w:rsid w:val="00407944"/>
    <w:rsid w:val="004107EB"/>
    <w:rsid w:val="00415AD1"/>
    <w:rsid w:val="00427B99"/>
    <w:rsid w:val="00430C8E"/>
    <w:rsid w:val="00443DDF"/>
    <w:rsid w:val="004477D2"/>
    <w:rsid w:val="00456EA6"/>
    <w:rsid w:val="00456F4C"/>
    <w:rsid w:val="00482F41"/>
    <w:rsid w:val="00486B45"/>
    <w:rsid w:val="00487490"/>
    <w:rsid w:val="00495695"/>
    <w:rsid w:val="004A30FD"/>
    <w:rsid w:val="004B51E6"/>
    <w:rsid w:val="004D3B9A"/>
    <w:rsid w:val="004E08FE"/>
    <w:rsid w:val="004E5A2B"/>
    <w:rsid w:val="00517ADF"/>
    <w:rsid w:val="00523BAE"/>
    <w:rsid w:val="00534C86"/>
    <w:rsid w:val="00545AAF"/>
    <w:rsid w:val="00555942"/>
    <w:rsid w:val="00570B44"/>
    <w:rsid w:val="00571D94"/>
    <w:rsid w:val="00573328"/>
    <w:rsid w:val="00574792"/>
    <w:rsid w:val="0057519F"/>
    <w:rsid w:val="00587D33"/>
    <w:rsid w:val="00593F7E"/>
    <w:rsid w:val="00595F02"/>
    <w:rsid w:val="005A1E06"/>
    <w:rsid w:val="005B66E5"/>
    <w:rsid w:val="005C1731"/>
    <w:rsid w:val="005D5BFE"/>
    <w:rsid w:val="005E36E2"/>
    <w:rsid w:val="005F0072"/>
    <w:rsid w:val="00603355"/>
    <w:rsid w:val="006071A4"/>
    <w:rsid w:val="0061480C"/>
    <w:rsid w:val="00622BB7"/>
    <w:rsid w:val="00623442"/>
    <w:rsid w:val="00633399"/>
    <w:rsid w:val="00644EFA"/>
    <w:rsid w:val="00661502"/>
    <w:rsid w:val="00661936"/>
    <w:rsid w:val="00674B61"/>
    <w:rsid w:val="006B22E9"/>
    <w:rsid w:val="006C22BF"/>
    <w:rsid w:val="006C2429"/>
    <w:rsid w:val="006C38B3"/>
    <w:rsid w:val="006F47C9"/>
    <w:rsid w:val="00700806"/>
    <w:rsid w:val="007011EF"/>
    <w:rsid w:val="00703B8A"/>
    <w:rsid w:val="00704510"/>
    <w:rsid w:val="00705711"/>
    <w:rsid w:val="007156BC"/>
    <w:rsid w:val="007278B2"/>
    <w:rsid w:val="00733101"/>
    <w:rsid w:val="007375A6"/>
    <w:rsid w:val="00742B1F"/>
    <w:rsid w:val="0074435F"/>
    <w:rsid w:val="007614AA"/>
    <w:rsid w:val="00767D45"/>
    <w:rsid w:val="007966B6"/>
    <w:rsid w:val="00797F87"/>
    <w:rsid w:val="007B31CE"/>
    <w:rsid w:val="007B7F95"/>
    <w:rsid w:val="007D401A"/>
    <w:rsid w:val="007D4328"/>
    <w:rsid w:val="007F2297"/>
    <w:rsid w:val="007F4199"/>
    <w:rsid w:val="007F4BE3"/>
    <w:rsid w:val="00830CC3"/>
    <w:rsid w:val="008454DC"/>
    <w:rsid w:val="00852F14"/>
    <w:rsid w:val="008622C3"/>
    <w:rsid w:val="00863A16"/>
    <w:rsid w:val="00864A05"/>
    <w:rsid w:val="00870D85"/>
    <w:rsid w:val="00875449"/>
    <w:rsid w:val="00881E48"/>
    <w:rsid w:val="00893FE7"/>
    <w:rsid w:val="008A2566"/>
    <w:rsid w:val="008B0764"/>
    <w:rsid w:val="008C3B46"/>
    <w:rsid w:val="008D1FB2"/>
    <w:rsid w:val="008D32E4"/>
    <w:rsid w:val="008D4A6F"/>
    <w:rsid w:val="008E38AD"/>
    <w:rsid w:val="008E40C6"/>
    <w:rsid w:val="008E5682"/>
    <w:rsid w:val="008E6B18"/>
    <w:rsid w:val="008E6C44"/>
    <w:rsid w:val="008F032A"/>
    <w:rsid w:val="008F2684"/>
    <w:rsid w:val="008F35C5"/>
    <w:rsid w:val="008F4C88"/>
    <w:rsid w:val="00915A6E"/>
    <w:rsid w:val="00932A75"/>
    <w:rsid w:val="0094417F"/>
    <w:rsid w:val="0094792C"/>
    <w:rsid w:val="00954226"/>
    <w:rsid w:val="00965FFB"/>
    <w:rsid w:val="009771BD"/>
    <w:rsid w:val="00981192"/>
    <w:rsid w:val="00993B97"/>
    <w:rsid w:val="009A1339"/>
    <w:rsid w:val="009B028C"/>
    <w:rsid w:val="009C08A6"/>
    <w:rsid w:val="009C184F"/>
    <w:rsid w:val="009D24AA"/>
    <w:rsid w:val="009E2278"/>
    <w:rsid w:val="009E54C6"/>
    <w:rsid w:val="009F5473"/>
    <w:rsid w:val="00A06E99"/>
    <w:rsid w:val="00A10E7B"/>
    <w:rsid w:val="00A404B0"/>
    <w:rsid w:val="00A45302"/>
    <w:rsid w:val="00A478B3"/>
    <w:rsid w:val="00A62049"/>
    <w:rsid w:val="00A7200F"/>
    <w:rsid w:val="00A734B8"/>
    <w:rsid w:val="00A77D93"/>
    <w:rsid w:val="00A80AF7"/>
    <w:rsid w:val="00A80DF0"/>
    <w:rsid w:val="00A867D0"/>
    <w:rsid w:val="00A87C41"/>
    <w:rsid w:val="00A92878"/>
    <w:rsid w:val="00AA6ED8"/>
    <w:rsid w:val="00AA7034"/>
    <w:rsid w:val="00AB1216"/>
    <w:rsid w:val="00AB1877"/>
    <w:rsid w:val="00AD1B61"/>
    <w:rsid w:val="00AD52F1"/>
    <w:rsid w:val="00AF68A7"/>
    <w:rsid w:val="00B06054"/>
    <w:rsid w:val="00B32E71"/>
    <w:rsid w:val="00B45755"/>
    <w:rsid w:val="00B47809"/>
    <w:rsid w:val="00B5194E"/>
    <w:rsid w:val="00B64DF8"/>
    <w:rsid w:val="00BA2279"/>
    <w:rsid w:val="00BA6E26"/>
    <w:rsid w:val="00BE01BE"/>
    <w:rsid w:val="00BE4AE1"/>
    <w:rsid w:val="00BE55DA"/>
    <w:rsid w:val="00BF0091"/>
    <w:rsid w:val="00BF15B0"/>
    <w:rsid w:val="00C016FD"/>
    <w:rsid w:val="00C044A3"/>
    <w:rsid w:val="00C07252"/>
    <w:rsid w:val="00C21D69"/>
    <w:rsid w:val="00C23BA5"/>
    <w:rsid w:val="00C43C0D"/>
    <w:rsid w:val="00C55F6D"/>
    <w:rsid w:val="00C711AB"/>
    <w:rsid w:val="00C7355C"/>
    <w:rsid w:val="00C75EA3"/>
    <w:rsid w:val="00C77EFE"/>
    <w:rsid w:val="00C800AE"/>
    <w:rsid w:val="00C80A25"/>
    <w:rsid w:val="00C81B20"/>
    <w:rsid w:val="00C938D5"/>
    <w:rsid w:val="00C960AA"/>
    <w:rsid w:val="00CB1E27"/>
    <w:rsid w:val="00CD7BEE"/>
    <w:rsid w:val="00CE1A41"/>
    <w:rsid w:val="00CE52F3"/>
    <w:rsid w:val="00CF066C"/>
    <w:rsid w:val="00D06A2D"/>
    <w:rsid w:val="00D07048"/>
    <w:rsid w:val="00D4281D"/>
    <w:rsid w:val="00D466F0"/>
    <w:rsid w:val="00D56071"/>
    <w:rsid w:val="00D61551"/>
    <w:rsid w:val="00D660DD"/>
    <w:rsid w:val="00D74FA1"/>
    <w:rsid w:val="00D81055"/>
    <w:rsid w:val="00D94734"/>
    <w:rsid w:val="00DC10F0"/>
    <w:rsid w:val="00DC2CD8"/>
    <w:rsid w:val="00DC51CB"/>
    <w:rsid w:val="00DC5D75"/>
    <w:rsid w:val="00DD11BE"/>
    <w:rsid w:val="00DF577C"/>
    <w:rsid w:val="00E22AEC"/>
    <w:rsid w:val="00E30BB8"/>
    <w:rsid w:val="00E378AF"/>
    <w:rsid w:val="00E4019C"/>
    <w:rsid w:val="00E611FC"/>
    <w:rsid w:val="00E66442"/>
    <w:rsid w:val="00E770F4"/>
    <w:rsid w:val="00E775CC"/>
    <w:rsid w:val="00E94616"/>
    <w:rsid w:val="00EA273F"/>
    <w:rsid w:val="00EA333A"/>
    <w:rsid w:val="00EA3577"/>
    <w:rsid w:val="00EC51B8"/>
    <w:rsid w:val="00ED1BBE"/>
    <w:rsid w:val="00ED3C3B"/>
    <w:rsid w:val="00EF4C7F"/>
    <w:rsid w:val="00F04B4B"/>
    <w:rsid w:val="00F0567C"/>
    <w:rsid w:val="00F15B82"/>
    <w:rsid w:val="00F25201"/>
    <w:rsid w:val="00F27FAB"/>
    <w:rsid w:val="00F3224F"/>
    <w:rsid w:val="00F37EFF"/>
    <w:rsid w:val="00F41141"/>
    <w:rsid w:val="00F53BEC"/>
    <w:rsid w:val="00F77783"/>
    <w:rsid w:val="00F90139"/>
    <w:rsid w:val="00F93737"/>
    <w:rsid w:val="00FA61D1"/>
    <w:rsid w:val="00FE53F6"/>
    <w:rsid w:val="00FE6CC2"/>
    <w:rsid w:val="00FE6D50"/>
    <w:rsid w:val="00FF15BE"/>
    <w:rsid w:val="00FF21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E649"/>
  <w15:docId w15:val="{7611996B-0C7E-4260-9CA9-3CC0C77D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384D"/>
    <w:pPr>
      <w:spacing w:after="160" w:line="259"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ody,Bullet list,Citation List,Colorful List - Accent 12,H&amp;P List Paragraph,Līguma galvenais punkts,Macro,Normal bullet 2,Numurets,PPS_Bullet,Plain,Saistīto dokumentu saraksts,Strip,Syle 1,Table of contents numbered,Text,Virsraksti"/>
    <w:basedOn w:val="Parasts"/>
    <w:link w:val="SarakstarindkopaRakstz"/>
    <w:uiPriority w:val="34"/>
    <w:qFormat/>
    <w:rsid w:val="001F384D"/>
    <w:pPr>
      <w:ind w:left="720"/>
      <w:contextualSpacing/>
    </w:pPr>
  </w:style>
  <w:style w:type="character" w:styleId="Hipersaite">
    <w:name w:val="Hyperlink"/>
    <w:uiPriority w:val="99"/>
    <w:unhideWhenUsed/>
    <w:rsid w:val="001F384D"/>
    <w:rPr>
      <w:color w:val="0563C1"/>
      <w:u w:val="single"/>
    </w:rPr>
  </w:style>
  <w:style w:type="table" w:styleId="Reatabula">
    <w:name w:val="Table Grid"/>
    <w:basedOn w:val="Parastatabula"/>
    <w:uiPriority w:val="39"/>
    <w:rsid w:val="003F6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ody Rakstz.,Bullet list Rakstz.,Citation List Rakstz.,Colorful List - Accent 12 Rakstz.,H&amp;P List Paragraph Rakstz.,Līguma galvenais punkts Rakstz.,Macro Rakstz.,Normal bullet 2 Rakstz.,Numurets Rakstz.,Plain Rakstz."/>
    <w:link w:val="Sarakstarindkopa"/>
    <w:uiPriority w:val="34"/>
    <w:qFormat/>
    <w:locked/>
    <w:rsid w:val="00C044A3"/>
  </w:style>
  <w:style w:type="character" w:customStyle="1" w:styleId="fontstyle01">
    <w:name w:val="fontstyle01"/>
    <w:rsid w:val="00D660DD"/>
    <w:rPr>
      <w:rFonts w:ascii="TimesNewRomanPSMT" w:hAnsi="TimesNewRomanPSMT" w:hint="default"/>
      <w:b w:val="0"/>
      <w:bCs w:val="0"/>
      <w:i w:val="0"/>
      <w:iCs w:val="0"/>
      <w:color w:val="000000"/>
      <w:sz w:val="24"/>
      <w:szCs w:val="24"/>
    </w:rPr>
  </w:style>
  <w:style w:type="character" w:customStyle="1" w:styleId="Neatrisintapieminana1">
    <w:name w:val="Neatrisināta pieminēšana1"/>
    <w:uiPriority w:val="99"/>
    <w:semiHidden/>
    <w:unhideWhenUsed/>
    <w:rsid w:val="00517ADF"/>
    <w:rPr>
      <w:color w:val="605E5C"/>
      <w:shd w:val="clear" w:color="auto" w:fill="E1DFDD"/>
    </w:rPr>
  </w:style>
  <w:style w:type="character" w:styleId="Komentraatsauce">
    <w:name w:val="annotation reference"/>
    <w:uiPriority w:val="99"/>
    <w:semiHidden/>
    <w:unhideWhenUsed/>
    <w:rsid w:val="00555942"/>
    <w:rPr>
      <w:sz w:val="16"/>
      <w:szCs w:val="16"/>
    </w:rPr>
  </w:style>
  <w:style w:type="paragraph" w:styleId="Komentrateksts">
    <w:name w:val="annotation text"/>
    <w:basedOn w:val="Parasts"/>
    <w:link w:val="KomentratekstsRakstz"/>
    <w:uiPriority w:val="99"/>
    <w:unhideWhenUsed/>
    <w:rsid w:val="00555942"/>
    <w:pPr>
      <w:spacing w:line="240" w:lineRule="auto"/>
    </w:pPr>
    <w:rPr>
      <w:sz w:val="20"/>
      <w:szCs w:val="20"/>
    </w:rPr>
  </w:style>
  <w:style w:type="character" w:customStyle="1" w:styleId="KomentratekstsRakstz">
    <w:name w:val="Komentāra teksts Rakstz."/>
    <w:link w:val="Komentrateksts"/>
    <w:uiPriority w:val="99"/>
    <w:rsid w:val="00555942"/>
    <w:rPr>
      <w:sz w:val="20"/>
      <w:szCs w:val="20"/>
    </w:rPr>
  </w:style>
  <w:style w:type="paragraph" w:styleId="Komentratma">
    <w:name w:val="annotation subject"/>
    <w:basedOn w:val="Komentrateksts"/>
    <w:next w:val="Komentrateksts"/>
    <w:link w:val="KomentratmaRakstz"/>
    <w:uiPriority w:val="99"/>
    <w:semiHidden/>
    <w:unhideWhenUsed/>
    <w:rsid w:val="00555942"/>
    <w:rPr>
      <w:b/>
      <w:bCs/>
    </w:rPr>
  </w:style>
  <w:style w:type="character" w:customStyle="1" w:styleId="KomentratmaRakstz">
    <w:name w:val="Komentāra tēma Rakstz."/>
    <w:link w:val="Komentratma"/>
    <w:uiPriority w:val="99"/>
    <w:semiHidden/>
    <w:rsid w:val="00555942"/>
    <w:rPr>
      <w:b/>
      <w:bCs/>
      <w:sz w:val="20"/>
      <w:szCs w:val="20"/>
    </w:rPr>
  </w:style>
  <w:style w:type="paragraph" w:styleId="Prskatjums">
    <w:name w:val="Revision"/>
    <w:hidden/>
    <w:uiPriority w:val="99"/>
    <w:semiHidden/>
    <w:rsid w:val="00555942"/>
    <w:rPr>
      <w:sz w:val="22"/>
      <w:szCs w:val="22"/>
      <w:lang w:eastAsia="en-US"/>
    </w:rPr>
  </w:style>
  <w:style w:type="paragraph" w:styleId="Pamattekstaatkpe2">
    <w:name w:val="Body Text Indent 2"/>
    <w:basedOn w:val="Parasts"/>
    <w:link w:val="Pamattekstaatkpe2Rakstz"/>
    <w:uiPriority w:val="99"/>
    <w:unhideWhenUsed/>
    <w:rsid w:val="000D7DE9"/>
    <w:pPr>
      <w:spacing w:after="0" w:line="240" w:lineRule="auto"/>
      <w:ind w:firstLine="567"/>
      <w:jc w:val="both"/>
    </w:pPr>
    <w:rPr>
      <w:rFonts w:ascii="Times New Roman" w:hAnsi="Times New Roman"/>
      <w:kern w:val="2"/>
      <w:sz w:val="24"/>
    </w:rPr>
  </w:style>
  <w:style w:type="character" w:customStyle="1" w:styleId="Pamattekstaatkpe2Rakstz">
    <w:name w:val="Pamatteksta atkāpe 2 Rakstz."/>
    <w:link w:val="Pamattekstaatkpe2"/>
    <w:uiPriority w:val="99"/>
    <w:rsid w:val="000D7DE9"/>
    <w:rPr>
      <w:rFonts w:ascii="Times New Roman" w:hAnsi="Times New Roman"/>
      <w:kern w:val="2"/>
      <w:sz w:val="24"/>
    </w:rPr>
  </w:style>
  <w:style w:type="paragraph" w:styleId="Balonteksts">
    <w:name w:val="Balloon Text"/>
    <w:basedOn w:val="Parasts"/>
    <w:link w:val="BalontekstsRakstz"/>
    <w:uiPriority w:val="99"/>
    <w:semiHidden/>
    <w:unhideWhenUsed/>
    <w:rsid w:val="000B6D11"/>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B6D11"/>
    <w:rPr>
      <w:rFonts w:ascii="Tahoma" w:hAnsi="Tahoma" w:cs="Tahoma"/>
      <w:sz w:val="16"/>
      <w:szCs w:val="16"/>
    </w:rPr>
  </w:style>
  <w:style w:type="paragraph" w:styleId="Galvene">
    <w:name w:val="header"/>
    <w:basedOn w:val="Parasts"/>
    <w:link w:val="GalveneRakstz"/>
    <w:uiPriority w:val="99"/>
    <w:unhideWhenUsed/>
    <w:rsid w:val="00F37EF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37EFF"/>
  </w:style>
  <w:style w:type="paragraph" w:styleId="Kjene">
    <w:name w:val="footer"/>
    <w:basedOn w:val="Parasts"/>
    <w:link w:val="KjeneRakstz"/>
    <w:uiPriority w:val="99"/>
    <w:unhideWhenUsed/>
    <w:rsid w:val="00F37EF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7EFF"/>
  </w:style>
  <w:style w:type="paragraph" w:styleId="Bezatstarpm">
    <w:name w:val="No Spacing"/>
    <w:uiPriority w:val="1"/>
    <w:qFormat/>
    <w:rsid w:val="00BF15B0"/>
    <w:rPr>
      <w:sz w:val="22"/>
      <w:szCs w:val="22"/>
      <w:lang w:eastAsia="en-US"/>
    </w:rPr>
  </w:style>
  <w:style w:type="character" w:styleId="Neatrisintapieminana">
    <w:name w:val="Unresolved Mention"/>
    <w:uiPriority w:val="99"/>
    <w:semiHidden/>
    <w:unhideWhenUsed/>
    <w:rsid w:val="00BF1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izvanag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9A960-24A9-40D2-B103-3BB5893A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12859</Words>
  <Characters>7330</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20149</CharactersWithSpaces>
  <SharedDoc>false</SharedDoc>
  <HLinks>
    <vt:vector size="6" baseType="variant">
      <vt:variant>
        <vt:i4>6488144</vt:i4>
      </vt:variant>
      <vt:variant>
        <vt:i4>0</vt:i4>
      </vt:variant>
      <vt:variant>
        <vt:i4>0</vt:i4>
      </vt:variant>
      <vt:variant>
        <vt:i4>5</vt:i4>
      </vt:variant>
      <vt:variant>
        <vt:lpwstr>mailto:info@dizvanagi.lv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Baiba Akmentina-Cernecova</cp:lastModifiedBy>
  <cp:revision>4</cp:revision>
  <dcterms:created xsi:type="dcterms:W3CDTF">2025-12-15T15:44:00Z</dcterms:created>
  <dcterms:modified xsi:type="dcterms:W3CDTF">2025-12-15T15:44:00Z</dcterms:modified>
</cp:coreProperties>
</file>