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hemeFill="background1"/>
        <w:spacing w:before="0" w:after="0"/>
        <w:jc w:val="right"/>
        <w:rPr>
          <w:rFonts w:ascii="Times New Roman" w:hAnsi="Times New Roman" w:eastAsia="Times New Roman"/>
          <w:b/>
          <w:b/>
          <w:bCs/>
          <w:color w:val="000000" w:themeColor="text1"/>
          <w:sz w:val="32"/>
          <w:szCs w:val="32"/>
          <w:lang w:val="lv-LV"/>
        </w:rPr>
      </w:pPr>
      <w:r>
        <w:rPr>
          <w:rFonts w:eastAsia="Times New Roman" w:ascii="Times New Roman" w:hAnsi="Times New Roman"/>
          <w:b/>
          <w:bCs/>
          <w:color w:val="000000" w:themeColor="text1"/>
          <w:sz w:val="32"/>
          <w:szCs w:val="32"/>
          <w:lang w:val="lv-LV"/>
        </w:rPr>
      </w:r>
    </w:p>
    <w:p>
      <w:pPr>
        <w:pStyle w:val="Normal"/>
        <w:spacing w:before="0" w:after="0"/>
        <w:jc w:val="center"/>
        <w:rPr>
          <w:rFonts w:ascii="Times New Roman" w:hAnsi="Times New Roman"/>
        </w:rPr>
      </w:pPr>
      <w:r>
        <w:rPr>
          <w:rFonts w:eastAsia="Times New Roman" w:ascii="Times New Roman" w:hAnsi="Times New Roman"/>
          <w:b/>
          <w:bCs/>
          <w:color w:val="000000" w:themeColor="text1"/>
          <w:sz w:val="32"/>
          <w:szCs w:val="32"/>
          <w:lang w:val="lv-LV"/>
        </w:rPr>
        <w:t>IEPIRKUMA</w:t>
      </w:r>
    </w:p>
    <w:p>
      <w:pPr>
        <w:pStyle w:val="Normal"/>
        <w:shd w:val="clear" w:color="auto" w:fill="FFFFFF" w:themeFill="background1"/>
        <w:spacing w:lineRule="auto" w:line="312" w:before="120" w:after="60"/>
        <w:ind w:left="-20" w:right="-20" w:hanging="0"/>
        <w:jc w:val="center"/>
        <w:rPr>
          <w:rFonts w:ascii="Times New Roman" w:hAnsi="Times New Roman"/>
          <w:sz w:val="24"/>
          <w:szCs w:val="24"/>
        </w:rPr>
      </w:pPr>
      <w:r>
        <w:rPr>
          <w:rFonts w:eastAsia="Times New Roman" w:ascii="Times New Roman" w:hAnsi="Times New Roman"/>
          <w:b/>
          <w:bCs/>
          <w:color w:val="000000" w:themeColor="text1"/>
          <w:sz w:val="24"/>
          <w:szCs w:val="24"/>
          <w:lang w:val="lv-LV"/>
        </w:rPr>
        <w:t>“</w:t>
      </w:r>
      <w:r>
        <w:rPr>
          <w:rFonts w:eastAsia="Times New Roman" w:ascii="Times New Roman" w:hAnsi="Times New Roman"/>
          <w:b/>
          <w:bCs/>
          <w:color w:val="000000" w:themeColor="text1"/>
          <w:sz w:val="24"/>
          <w:szCs w:val="24"/>
          <w:lang w:val="lv-LV"/>
        </w:rPr>
        <w:t>Mākslīgā intelekta risinājums Sistēmu izstrādes dzīves cikla atbalstam” izstrāde un ieviešana</w:t>
      </w:r>
    </w:p>
    <w:p>
      <w:pPr>
        <w:pStyle w:val="Normal"/>
        <w:shd w:val="clear" w:color="auto" w:fill="FFFFFF" w:themeFill="background1"/>
        <w:jc w:val="center"/>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Normal"/>
        <w:ind w:left="-20" w:right="-20" w:hanging="0"/>
        <w:jc w:val="center"/>
        <w:rPr>
          <w:rFonts w:ascii="Times New Roman" w:hAnsi="Times New Roman"/>
        </w:rPr>
      </w:pPr>
      <w:r>
        <w:rPr>
          <w:rFonts w:eastAsia="Times New Roman" w:ascii="Times New Roman" w:hAnsi="Times New Roman"/>
          <w:color w:val="000000" w:themeColor="text1"/>
          <w:lang w:val="lv-LV"/>
        </w:rPr>
        <w:t xml:space="preserve">(iepirkuma identifikācijas numurs </w:t>
      </w:r>
      <w:r>
        <w:rPr>
          <w:rFonts w:eastAsia="Times New Roman" w:cs="Times New Roman" w:ascii="Times New Roman" w:hAnsi="Times New Roman"/>
          <w:b/>
          <w:color w:val="000000" w:themeColor="text1"/>
          <w:sz w:val="24"/>
          <w:lang w:val="lv-LV"/>
        </w:rPr>
        <w:t>AG-4-25</w:t>
      </w:r>
      <w:r>
        <w:rPr>
          <w:rFonts w:eastAsia="Times New Roman" w:ascii="Times New Roman" w:hAnsi="Times New Roman"/>
          <w:color w:val="000000" w:themeColor="text1"/>
          <w:lang w:val="lv-LV"/>
        </w:rPr>
        <w:t>)</w:t>
      </w:r>
    </w:p>
    <w:p>
      <w:pPr>
        <w:pStyle w:val="Normal"/>
        <w:shd w:val="clear" w:color="auto" w:fill="FFFFFF" w:themeFill="background1"/>
        <w:spacing w:before="120" w:after="60"/>
        <w:ind w:right="-20" w:hanging="0"/>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rPr>
      </w:pPr>
      <w:r>
        <w:rPr>
          <w:rFonts w:eastAsia="Times New Roman" w:ascii="Times New Roman" w:hAnsi="Times New Roman"/>
          <w:b/>
          <w:bCs/>
          <w:color w:val="000000" w:themeColor="text1"/>
          <w:sz w:val="32"/>
          <w:szCs w:val="32"/>
          <w:lang w:val="lv-LV"/>
        </w:rPr>
        <w:t>NOLIKUMS</w:t>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tabs>
          <w:tab w:val="clear" w:pos="720"/>
          <w:tab w:val="left" w:pos="264" w:leader="none"/>
        </w:tabs>
        <w:spacing w:lineRule="auto" w:line="252" w:before="0" w:after="120"/>
        <w:ind w:left="420" w:right="198" w:hanging="0"/>
        <w:jc w:val="center"/>
        <w:rPr>
          <w:rFonts w:ascii="Times New Roman" w:hAnsi="Times New Roman"/>
        </w:rPr>
      </w:pPr>
      <w:r>
        <w:rPr>
          <w:rFonts w:eastAsia="Times New Roman" w:ascii="Times New Roman" w:hAnsi="Times New Roman"/>
          <w:sz w:val="24"/>
          <w:szCs w:val="24"/>
          <w:lang w:val="lv-LV"/>
        </w:rPr>
        <w:t>Rīga, 2025</w:t>
      </w:r>
    </w:p>
    <w:p>
      <w:pPr>
        <w:pStyle w:val="Normal"/>
        <w:widowControl/>
        <w:spacing w:lineRule="auto" w:line="259" w:before="0" w:after="160"/>
        <w:rPr>
          <w:rFonts w:ascii="Times New Roman" w:hAnsi="Times New Roman" w:eastAsia="Times New Roman"/>
          <w:sz w:val="24"/>
          <w:szCs w:val="24"/>
          <w:lang w:val="lv-LV"/>
        </w:rPr>
      </w:pPr>
      <w:r>
        <w:rPr>
          <w:rFonts w:eastAsia="Times New Roman" w:ascii="Times New Roman" w:hAnsi="Times New Roman"/>
          <w:sz w:val="24"/>
          <w:szCs w:val="24"/>
          <w:lang w:val="lv-LV"/>
        </w:rPr>
      </w:r>
      <w:r>
        <w:br w:type="page"/>
      </w:r>
    </w:p>
    <w:p>
      <w:pPr>
        <w:pStyle w:val="Normal"/>
        <w:tabs>
          <w:tab w:val="clear" w:pos="720"/>
          <w:tab w:val="left" w:pos="264" w:leader="none"/>
        </w:tabs>
        <w:spacing w:lineRule="auto" w:line="252" w:before="0" w:after="120"/>
        <w:ind w:left="420" w:right="198" w:hanging="0"/>
        <w:jc w:val="center"/>
        <w:rPr>
          <w:rFonts w:ascii="Times New Roman" w:hAnsi="Times New Roman" w:eastAsia="Times New Roman"/>
          <w:sz w:val="28"/>
          <w:szCs w:val="28"/>
          <w:lang w:val="lv-LV"/>
        </w:rPr>
      </w:pPr>
      <w:r>
        <w:rPr>
          <w:rFonts w:eastAsia="Times New Roman" w:ascii="Times New Roman" w:hAnsi="Times New Roman"/>
          <w:sz w:val="28"/>
          <w:szCs w:val="28"/>
          <w:lang w:val="lv-LV"/>
        </w:rPr>
      </w:r>
    </w:p>
    <w:p>
      <w:pPr>
        <w:pStyle w:val="Normal"/>
        <w:tabs>
          <w:tab w:val="clear" w:pos="720"/>
          <w:tab w:val="left" w:pos="264" w:leader="none"/>
        </w:tabs>
        <w:spacing w:lineRule="auto" w:line="252" w:before="0" w:after="120"/>
        <w:ind w:left="420" w:right="198" w:hanging="0"/>
        <w:jc w:val="center"/>
        <w:rPr>
          <w:rFonts w:ascii="Times New Roman" w:hAnsi="Times New Roman"/>
        </w:rPr>
      </w:pPr>
      <w:r>
        <w:rPr>
          <w:rFonts w:eastAsia="Times New Roman" w:ascii="Times New Roman" w:hAnsi="Times New Roman"/>
          <w:b/>
          <w:bCs/>
          <w:sz w:val="24"/>
          <w:szCs w:val="24"/>
          <w:lang w:val="lv-LV"/>
        </w:rPr>
        <w:t>VISPĀRĪGĀ INFORMĀCIJA</w:t>
      </w:r>
    </w:p>
    <w:p>
      <w:pPr>
        <w:pStyle w:val="ListParagraph"/>
        <w:numPr>
          <w:ilvl w:val="0"/>
          <w:numId w:val="1"/>
        </w:numPr>
        <w:spacing w:lineRule="auto" w:line="252"/>
        <w:ind w:left="426" w:right="-20" w:hanging="426"/>
        <w:jc w:val="both"/>
        <w:rPr>
          <w:rFonts w:ascii="Times New Roman" w:hAnsi="Times New Roman"/>
        </w:rPr>
      </w:pPr>
      <w:r>
        <w:rPr>
          <w:b/>
          <w:bCs/>
        </w:rPr>
        <w:t>Iepirkuma procedūras veids, nosaukums, identifikācijas numurs:</w:t>
      </w:r>
    </w:p>
    <w:p>
      <w:pPr>
        <w:pStyle w:val="Normal"/>
        <w:spacing w:lineRule="auto" w:line="252" w:before="0" w:after="0"/>
        <w:jc w:val="both"/>
        <w:rPr>
          <w:rFonts w:ascii="Times New Roman" w:hAnsi="Times New Roman"/>
        </w:rPr>
      </w:pPr>
      <w:r>
        <w:rPr>
          <w:rFonts w:eastAsia="Times New Roman" w:ascii="Times New Roman" w:hAnsi="Times New Roman"/>
          <w:sz w:val="24"/>
          <w:szCs w:val="24"/>
          <w:lang w:val="lv-LV"/>
        </w:rPr>
        <w:t xml:space="preserve">Ieprikuma  "Mākslīgā intelekta risinājums Sistēmu izstrādes dzīves cikla atbalstam"  izstrāde, ieviešanas atbalsts iepirkuma identifikācijas Nr. </w:t>
      </w:r>
      <w:r>
        <w:rPr>
          <w:rFonts w:eastAsia="Times New Roman" w:cs="Times New Roman" w:ascii="Times New Roman" w:hAnsi="Times New Roman"/>
          <w:b/>
          <w:sz w:val="24"/>
          <w:szCs w:val="24"/>
          <w:lang w:val="lv-LV"/>
        </w:rPr>
        <w:t>AG-4-25</w:t>
      </w:r>
      <w:r>
        <w:rPr>
          <w:rFonts w:eastAsia="Times New Roman" w:ascii="Times New Roman" w:hAnsi="Times New Roman"/>
          <w:sz w:val="24"/>
          <w:szCs w:val="24"/>
          <w:lang w:val="lv-LV"/>
        </w:rPr>
        <w:t xml:space="preserve"> (turpmāk – iepirkums) saskaņā ar Rīgā 2017. gada 28. februārī Ministru kabineta noteikumiem Nr. 104 “Noteikumi par iepirkuma procedūru un tās piemērošanas kārtību pasūtītāja finansētiem projektiem”</w:t>
      </w:r>
    </w:p>
    <w:p>
      <w:pPr>
        <w:pStyle w:val="ListParagraph"/>
        <w:numPr>
          <w:ilvl w:val="1"/>
          <w:numId w:val="5"/>
        </w:numPr>
        <w:tabs>
          <w:tab w:val="clear" w:pos="720"/>
          <w:tab w:val="left" w:pos="567" w:leader="none"/>
        </w:tabs>
        <w:spacing w:lineRule="auto" w:line="252"/>
        <w:ind w:left="426" w:right="-20" w:hanging="426"/>
        <w:jc w:val="both"/>
        <w:rPr>
          <w:rFonts w:ascii="Times New Roman" w:hAnsi="Times New Roman"/>
        </w:rPr>
      </w:pPr>
      <w:r>
        <w:rPr>
          <w:b/>
          <w:bCs/>
        </w:rPr>
        <w:t>Pasūtītājs:</w:t>
      </w:r>
    </w:p>
    <w:tbl>
      <w:tblPr>
        <w:tblW w:w="8907" w:type="dxa"/>
        <w:jc w:val="left"/>
        <w:tblInd w:w="135" w:type="dxa"/>
        <w:tblLayout w:type="fixed"/>
        <w:tblCellMar>
          <w:top w:w="0" w:type="dxa"/>
          <w:left w:w="108" w:type="dxa"/>
          <w:bottom w:w="0" w:type="dxa"/>
          <w:right w:w="108" w:type="dxa"/>
        </w:tblCellMar>
        <w:tblLook w:firstRow="1" w:noVBand="1" w:lastRow="0" w:firstColumn="1" w:lastColumn="0" w:noHBand="0" w:val="04a0"/>
      </w:tblPr>
      <w:tblGrid>
        <w:gridCol w:w="2504"/>
        <w:gridCol w:w="6402"/>
      </w:tblGrid>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Nosaukums</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SIA “Agile &amp; CO”</w:t>
            </w:r>
          </w:p>
        </w:tc>
      </w:tr>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Adrese</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Marijas 2A, Spices, Rīga  LV-1010</w:t>
            </w:r>
          </w:p>
        </w:tc>
      </w:tr>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Reģistrācijas numurs</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40003939574</w:t>
            </w:r>
          </w:p>
        </w:tc>
      </w:tr>
      <w:tr>
        <w:trPr>
          <w:trHeight w:val="36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E-pasta adrese</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pPr>
            <w:r>
              <w:rPr>
                <w:rStyle w:val="InternetLink"/>
                <w:rFonts w:eastAsia="Times New Roman" w:ascii="Times New Roman" w:hAnsi="Times New Roman"/>
                <w:sz w:val="24"/>
                <w:szCs w:val="24"/>
                <w:lang w:val="lv-LV"/>
              </w:rPr>
              <w:t>info@agile.lv</w:t>
            </w:r>
          </w:p>
        </w:tc>
      </w:tr>
    </w:tbl>
    <w:p>
      <w:pPr>
        <w:pStyle w:val="ListParagraph"/>
        <w:numPr>
          <w:ilvl w:val="1"/>
          <w:numId w:val="5"/>
        </w:numPr>
        <w:spacing w:lineRule="auto" w:line="252"/>
        <w:ind w:left="426" w:right="-20" w:hanging="426"/>
        <w:jc w:val="both"/>
        <w:rPr>
          <w:rFonts w:ascii="Times New Roman" w:hAnsi="Times New Roman"/>
        </w:rPr>
      </w:pPr>
      <w:r>
        <w:rPr>
          <w:b/>
          <w:bCs/>
        </w:rPr>
        <w:t>Finansējuma avots:</w:t>
      </w:r>
    </w:p>
    <w:p>
      <w:pPr>
        <w:pStyle w:val="ListParagraph"/>
        <w:numPr>
          <w:ilvl w:val="2"/>
          <w:numId w:val="5"/>
        </w:numPr>
        <w:spacing w:lineRule="auto" w:line="252"/>
        <w:ind w:left="567" w:hanging="567"/>
        <w:jc w:val="both"/>
        <w:rPr>
          <w:rFonts w:ascii="Times New Roman" w:hAnsi="Times New Roman"/>
        </w:rPr>
      </w:pPr>
      <w:r>
        <w:rPr/>
        <w:t>Iepirkuma līgums tiks finansēts atbilstoši Eiropas Savienības kohēzijas politikas programmas 2021.–2027. gadam 1.2.2. specifiskā atbalsta mērķa "Izmantot digitalizācijas priekšrocības uzņēmējdarbības attīstībai" 1.2.2.1. pasākuma "Atbalsts procesu digitalizācijai komercdarbībā" noteikumiem.</w:t>
      </w:r>
    </w:p>
    <w:p>
      <w:pPr>
        <w:pStyle w:val="ListParagraph"/>
        <w:numPr>
          <w:ilvl w:val="0"/>
          <w:numId w:val="0"/>
        </w:numPr>
        <w:spacing w:lineRule="auto" w:line="252"/>
        <w:ind w:left="567" w:hanging="0"/>
        <w:jc w:val="both"/>
        <w:rPr>
          <w:rFonts w:ascii="Times New Roman" w:hAnsi="Times New Roman"/>
        </w:rPr>
      </w:pPr>
      <w:r>
        <w:rPr/>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Pretendenti:</w:t>
      </w:r>
    </w:p>
    <w:p>
      <w:pPr>
        <w:pStyle w:val="ListParagraph"/>
        <w:numPr>
          <w:ilvl w:val="2"/>
          <w:numId w:val="5"/>
        </w:numPr>
        <w:spacing w:lineRule="auto" w:line="252"/>
        <w:ind w:left="567" w:hanging="567"/>
        <w:jc w:val="both"/>
        <w:rPr>
          <w:rFonts w:ascii="Times New Roman" w:hAnsi="Times New Roman"/>
        </w:rPr>
      </w:pPr>
      <w:r>
        <w:rPr/>
        <w:t>Iepirkuma procedūrā var piedalīties jebkura fiziskā vai juridiskā persona, vai šādu personu apvienība jebkurā to kombinācijā (turpmāk – piegādātāju apvienība), kas atbilst iepirkuma procedūras dokumentācijā izvirzītajām prasībām.</w:t>
      </w:r>
    </w:p>
    <w:p>
      <w:pPr>
        <w:pStyle w:val="ListParagraph"/>
        <w:numPr>
          <w:ilvl w:val="2"/>
          <w:numId w:val="5"/>
        </w:numPr>
        <w:spacing w:lineRule="auto" w:line="252"/>
        <w:ind w:left="567" w:hanging="567"/>
        <w:jc w:val="both"/>
        <w:rPr>
          <w:rFonts w:ascii="Times New Roman" w:hAnsi="Times New Roman"/>
        </w:rPr>
      </w:pPr>
      <w:r>
        <w:rPr/>
        <w:t>Piegādātāju apvienības gadījumā katru tās dalībnieku pārstāv fiziskā persona ar attiecīgām paraksta tiesībām. Piegādātāju apvienība var izvirzīt vienu tās dalībnieku, kurš piegādātāju apvienības vārdā ir pilnvarots parakstīt visu iepirkuma procedūras dokumentāciju, piedāvājumam pievieno attiecīgu pilnvaru vai normatīvajos aktos noteiktā kārtībā apliecinātu pilnvarojuma kopiju.</w:t>
      </w:r>
    </w:p>
    <w:p>
      <w:pPr>
        <w:pStyle w:val="ListParagraph"/>
        <w:numPr>
          <w:ilvl w:val="0"/>
          <w:numId w:val="0"/>
        </w:numPr>
        <w:spacing w:lineRule="auto" w:line="252"/>
        <w:ind w:left="567" w:hanging="0"/>
        <w:jc w:val="both"/>
        <w:rPr>
          <w:rFonts w:ascii="Times New Roman" w:hAnsi="Times New Roman"/>
        </w:rPr>
      </w:pPr>
      <w:r>
        <w:rPr/>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Informācijas apmaiņas kārtība</w:t>
      </w:r>
    </w:p>
    <w:p>
      <w:pPr>
        <w:pStyle w:val="ListParagraph"/>
        <w:numPr>
          <w:ilvl w:val="2"/>
          <w:numId w:val="5"/>
        </w:numPr>
        <w:spacing w:lineRule="auto" w:line="252"/>
        <w:ind w:left="567" w:hanging="567"/>
        <w:jc w:val="both"/>
        <w:rPr>
          <w:rFonts w:ascii="Times New Roman" w:hAnsi="Times New Roman"/>
        </w:rPr>
      </w:pPr>
      <w:r>
        <w:rPr>
          <w:color w:val="000000" w:themeColor="text1"/>
        </w:rPr>
        <w:t>Informācijas apmaiņa starp Pasūtītāju un Pretendentu notiek rakstveidā, saņemot jautājumus uz Pasūtītāja e-pastu. Atbildes tiek publicētas iub.gov.lv mājas lapā.</w:t>
      </w:r>
      <w:r>
        <w:rPr/>
        <w:t xml:space="preserve"> Papildu informāciju par iepirkuma procedūras dokumentos iekļautajām prasībām Pretendents pieprasa rakstveidā latviešu valodā, </w:t>
      </w:r>
      <w:r>
        <w:rPr>
          <w:color w:val="000000" w:themeColor="text1"/>
        </w:rPr>
        <w:t>iesniedzot</w:t>
      </w:r>
      <w:r>
        <w:rPr/>
        <w:t xml:space="preserve"> papildu informācijas pieprasījumu Pasūtītājam. Pieprasījumā norāda iepirkuma identifikācijas numuru un iepirkuma nosaukumu. Jautajumi kas tiks noformēti neatbilstoši, netiks izskatīti.</w:t>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Iepirkuma Nolikuma saņemšana</w:t>
      </w:r>
    </w:p>
    <w:p>
      <w:pPr>
        <w:pStyle w:val="ListParagraph"/>
        <w:numPr>
          <w:ilvl w:val="2"/>
          <w:numId w:val="5"/>
        </w:numPr>
        <w:spacing w:lineRule="auto" w:line="252"/>
        <w:ind w:left="567" w:hanging="567"/>
        <w:jc w:val="both"/>
        <w:rPr>
          <w:rFonts w:ascii="Times New Roman" w:hAnsi="Times New Roman"/>
        </w:rPr>
      </w:pPr>
      <w:r>
        <w:rPr/>
        <w:t xml:space="preserve">Pasūtītājs nodrošina brīvu un tiešu elektronisku pieeju iepirkuma dokumentiem Elektronisko paziņojumu sistēmā (https://eforms.pvs.iub.gov.lv/). Piegādātāji ar nolikumu var iepazīties un lejupielādēt to </w:t>
      </w:r>
      <w:r>
        <w:rPr>
          <w:color w:val="000000" w:themeColor="text1"/>
        </w:rPr>
        <w:t xml:space="preserve">līdz </w:t>
      </w:r>
      <w:bookmarkStart w:id="0" w:name="_Hlk150765197"/>
      <w:r>
        <w:rPr>
          <w:color w:val="000000" w:themeColor="text1"/>
        </w:rPr>
        <w:t>piedāvājumu iesniegšanas termiņam</w:t>
      </w:r>
      <w:bookmarkEnd w:id="0"/>
      <w:r>
        <w:rPr>
          <w:color w:val="000000" w:themeColor="text1"/>
        </w:rPr>
        <w:t>.</w:t>
      </w:r>
    </w:p>
    <w:p>
      <w:pPr>
        <w:pStyle w:val="ListParagraph"/>
        <w:numPr>
          <w:ilvl w:val="2"/>
          <w:numId w:val="5"/>
        </w:numPr>
        <w:spacing w:lineRule="auto" w:line="252"/>
        <w:ind w:left="567" w:hanging="567"/>
        <w:jc w:val="both"/>
        <w:rPr>
          <w:rFonts w:ascii="Times New Roman" w:hAnsi="Times New Roman"/>
        </w:rPr>
      </w:pPr>
      <w:r>
        <w:rPr/>
        <w:t>Pretendents uzņemas atbildību sekot līdzi Pasūtitāja sniegtajai papildu informācijai, kas tiek publicēta. Iepirkuma komisija nav atbildīga par to, ja kāda ieinteresētā persona nav iepazinusies ar informāciju, kurai ir nodrošināta brīva un tieša elektroniskā pieeja.</w:t>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Papildu informācijas sniegšana</w:t>
      </w:r>
    </w:p>
    <w:p>
      <w:pPr>
        <w:pStyle w:val="ListParagraph"/>
        <w:numPr>
          <w:ilvl w:val="2"/>
          <w:numId w:val="5"/>
        </w:numPr>
        <w:spacing w:lineRule="auto" w:line="252"/>
        <w:ind w:left="567" w:hanging="567"/>
        <w:jc w:val="both"/>
        <w:rPr>
          <w:rFonts w:ascii="Times New Roman" w:hAnsi="Times New Roman"/>
        </w:rPr>
      </w:pPr>
      <w:r>
        <w:rPr/>
        <w:t>Ja Pretendents ir laikus pieprasījis papildu informāciju par iepirkuma procedūras dokumentos iekļautajām prasībām attiecībā uz piedāvājuma sagatavošanu un iesniegšanu vai Pretendentu atlasi, iepirkuma komisija to sniedz 5 (piecu) darbdienu laikā, bet ne vēlāk kā 6 (sešas) dienas pirms piedāvājumu iesniegšanas termiņa beigām.</w:t>
      </w:r>
    </w:p>
    <w:p>
      <w:pPr>
        <w:pStyle w:val="ListParagraph"/>
        <w:numPr>
          <w:ilvl w:val="2"/>
          <w:numId w:val="5"/>
        </w:numPr>
        <w:spacing w:lineRule="auto" w:line="252"/>
        <w:ind w:left="567" w:hanging="567"/>
        <w:jc w:val="both"/>
        <w:rPr>
          <w:rFonts w:ascii="Times New Roman" w:hAnsi="Times New Roman"/>
        </w:rPr>
      </w:pPr>
      <w:r>
        <w:rPr/>
        <w:t>Papildu informāciju iepirkuma komisija nosūta Pretendentam, kas uzdevis jautājumu, un vienlaikus ievieto šo informāciju IUB profilā.</w:t>
      </w:r>
    </w:p>
    <w:p>
      <w:pPr>
        <w:pStyle w:val="ListParagraph"/>
        <w:numPr>
          <w:ilvl w:val="1"/>
          <w:numId w:val="5"/>
        </w:numPr>
        <w:spacing w:lineRule="auto" w:line="252"/>
        <w:ind w:left="426" w:right="-20" w:hanging="426"/>
        <w:jc w:val="both"/>
        <w:rPr>
          <w:rFonts w:ascii="Times New Roman" w:hAnsi="Times New Roman"/>
        </w:rPr>
      </w:pPr>
      <w:r>
        <w:rPr>
          <w:b/>
          <w:bCs/>
        </w:rPr>
        <w:t xml:space="preserve">Prasības piedāvājuma iesniegšanai un noformējumam </w:t>
      </w:r>
    </w:p>
    <w:p>
      <w:pPr>
        <w:pStyle w:val="ListParagraph"/>
        <w:numPr>
          <w:ilvl w:val="2"/>
          <w:numId w:val="5"/>
        </w:numPr>
        <w:spacing w:lineRule="auto" w:line="252"/>
        <w:ind w:left="567" w:hanging="567"/>
        <w:jc w:val="both"/>
        <w:rPr>
          <w:rFonts w:ascii="Times New Roman" w:hAnsi="Times New Roman"/>
        </w:rPr>
      </w:pPr>
      <w:r>
        <w:rPr/>
        <w:t xml:space="preserve">Piedāvājums konkursam jāiesniedz </w:t>
      </w:r>
      <w:r>
        <w:rPr>
          <w:b/>
          <w:bCs/>
        </w:rPr>
        <w:t xml:space="preserve"> </w:t>
      </w:r>
      <w:r>
        <w:rPr>
          <w:b w:val="false"/>
          <w:bCs w:val="false"/>
        </w:rPr>
        <w:t xml:space="preserve">elektroniski, norādot iepirkuma identifikatoru un  tekstu, kas apliecina, ka tas ir Pretendenta piedāvājums, nosūtot to uz adresi </w:t>
      </w:r>
      <w:hyperlink r:id="rId2">
        <w:r>
          <w:rPr>
            <w:rStyle w:val="InternetLink"/>
            <w:b w:val="false"/>
            <w:bCs w:val="false"/>
          </w:rPr>
          <w:t>info@agile.lv</w:t>
        </w:r>
      </w:hyperlink>
      <w:r>
        <w:rPr>
          <w:b w:val="false"/>
          <w:bCs w:val="false"/>
        </w:rPr>
        <w:t xml:space="preserve">. Piedāvājums ir iedzniedzams līdz ieprikumu vietnē iub.gov.lv  norādītajam laikam un datumam. Piedāvājumi, kas tiks iesniegti pēc šī termiņa netiks izskatīti. </w:t>
      </w:r>
    </w:p>
    <w:p>
      <w:pPr>
        <w:pStyle w:val="ListParagraph"/>
        <w:numPr>
          <w:ilvl w:val="2"/>
          <w:numId w:val="5"/>
        </w:numPr>
        <w:spacing w:lineRule="auto" w:line="252"/>
        <w:ind w:left="567" w:right="-20" w:hanging="567"/>
        <w:jc w:val="both"/>
        <w:rPr>
          <w:rFonts w:ascii="Times New Roman" w:hAnsi="Times New Roman"/>
        </w:rPr>
      </w:pPr>
      <w:r>
        <w:rPr/>
        <w:t>Sagatavojot piedāvājumu, pretendents ievēro, ka:</w:t>
      </w:r>
    </w:p>
    <w:p>
      <w:pPr>
        <w:pStyle w:val="ListParagraph"/>
        <w:numPr>
          <w:ilvl w:val="3"/>
          <w:numId w:val="5"/>
        </w:numPr>
        <w:spacing w:lineRule="auto" w:line="252"/>
        <w:ind w:left="1276" w:right="-20" w:hanging="720"/>
        <w:jc w:val="both"/>
        <w:rPr>
          <w:rFonts w:ascii="Times New Roman" w:hAnsi="Times New Roman"/>
        </w:rPr>
      </w:pPr>
      <w:r>
        <w:rPr/>
        <w:t>Pieteikuma veidlapa un finanšu piedāvājums saskaņā ar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pPr>
        <w:pStyle w:val="ListParagraph"/>
        <w:numPr>
          <w:ilvl w:val="3"/>
          <w:numId w:val="5"/>
        </w:numPr>
        <w:spacing w:lineRule="auto" w:line="252"/>
        <w:ind w:left="1276" w:right="-20" w:hanging="720"/>
        <w:jc w:val="both"/>
        <w:rPr>
          <w:rFonts w:ascii="Times New Roman" w:hAnsi="Times New Roman"/>
        </w:rPr>
      </w:pPr>
      <w:r>
        <w:rPr/>
        <w:t>Iesniedzot piedāvājumu, pretendents to paraksta ar drošu elektronisko parakstu un laika zīmogu.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pPr>
        <w:pStyle w:val="ListParagraph"/>
        <w:numPr>
          <w:ilvl w:val="2"/>
          <w:numId w:val="5"/>
        </w:numPr>
        <w:spacing w:lineRule="auto" w:line="252"/>
        <w:ind w:left="567" w:right="-20" w:hanging="567"/>
        <w:jc w:val="both"/>
        <w:rPr>
          <w:rFonts w:ascii="Times New Roman" w:hAnsi="Times New Roman"/>
        </w:rPr>
      </w:pPr>
      <w:r>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Par kaitējumu, kas radies dokumenta tulkojuma nepareizības dēļ, Pretendents atbild normatīvajos aktos noteiktajā kārtībā. Piedāvājuma dokumentiem ir jābūt noformētiem atbilstoši Ministru kabineta 2018. gada 4. septembra noteikumiem Nr. 558 "Dokumentu izstrādāšanas un noformēšanas kārtība". Komisija, ja tai rodas šaubas par iesniegtā dokumenta kopijas autentiskumu, saskaņā ar Publisko iepirkumu likuma 41. panta piekto daļu var pieprasīt, lai pretendents uzrāda dokumenta oriģinālu vai iesniedz apliecinātu dokumenta kopiju.</w:t>
      </w:r>
    </w:p>
    <w:p>
      <w:pPr>
        <w:pStyle w:val="ListParagraph"/>
        <w:numPr>
          <w:ilvl w:val="2"/>
          <w:numId w:val="5"/>
        </w:numPr>
        <w:spacing w:lineRule="auto" w:line="252"/>
        <w:ind w:left="567" w:right="-20" w:hanging="567"/>
        <w:jc w:val="both"/>
        <w:rPr>
          <w:rFonts w:ascii="Times New Roman" w:hAnsi="Times New Roman"/>
        </w:rPr>
      </w:pPr>
      <w:r>
        <w:rPr>
          <w:color w:val="000000" w:themeColor="text1"/>
        </w:rPr>
        <w:t xml:space="preserve">Ja Pretendenta ieskatā kāda no piedāvājuma sastāvdaļām ir uzskatāma par komercnoslēpumu, pretendents to norāda savā piedāvājumā. Par komercnoslēpumu nevar tikt atzīta informācija, kas saskaņā ar normatīvajiem aktiem ir noteikta kā vispārpieejama informācija. </w:t>
      </w:r>
    </w:p>
    <w:p>
      <w:pPr>
        <w:pStyle w:val="ListParagraph"/>
        <w:numPr>
          <w:ilvl w:val="2"/>
          <w:numId w:val="5"/>
        </w:numPr>
        <w:spacing w:lineRule="auto" w:line="252"/>
        <w:ind w:left="709" w:right="-20" w:hanging="709"/>
        <w:jc w:val="both"/>
        <w:rPr>
          <w:rFonts w:ascii="Times New Roman" w:hAnsi="Times New Roman"/>
        </w:rPr>
      </w:pPr>
      <w:r>
        <w:rPr>
          <w:color w:val="000000" w:themeColor="text1"/>
        </w:rPr>
        <w:t>Ies</w:t>
      </w:r>
      <w:r>
        <w:rPr/>
        <w:t>niegtie piedāvājumi, izņemot, ja Pretendents piedāvājumu atsauc vai groza pirms piedāvājuma iesniegšanas termiņa beigām, paliek Pasūtītāja īpašumā.</w:t>
      </w:r>
    </w:p>
    <w:p>
      <w:pPr>
        <w:pStyle w:val="ListParagraph"/>
        <w:numPr>
          <w:ilvl w:val="1"/>
          <w:numId w:val="5"/>
        </w:numPr>
        <w:spacing w:lineRule="auto" w:line="252"/>
        <w:ind w:left="567" w:right="-20" w:hanging="567"/>
        <w:jc w:val="both"/>
        <w:rPr>
          <w:rFonts w:ascii="Times New Roman" w:hAnsi="Times New Roman"/>
        </w:rPr>
      </w:pPr>
      <w:r>
        <w:rPr>
          <w:b/>
          <w:bCs/>
        </w:rPr>
        <w:t>Piedāvājumu grozīšana un atsaukšana</w:t>
      </w:r>
    </w:p>
    <w:p>
      <w:pPr>
        <w:pStyle w:val="ListParagraph"/>
        <w:numPr>
          <w:ilvl w:val="2"/>
          <w:numId w:val="5"/>
        </w:numPr>
        <w:spacing w:lineRule="auto" w:line="252"/>
        <w:ind w:left="709" w:right="-20" w:hanging="709"/>
        <w:jc w:val="both"/>
        <w:rPr>
          <w:rFonts w:ascii="Times New Roman" w:hAnsi="Times New Roman"/>
        </w:rPr>
      </w:pPr>
      <w:r>
        <w:rPr/>
        <w:t>Pretendents līdz piedāvājumu iesniegšanas termiņa beigām var grozīt vai atsaukt iesniegto piedāvājumu, nosūtot paziņojumu uz Pasūtītāja epastu, noformējot ”Grozījumi” vai ”Atsaukums”.</w:t>
      </w:r>
    </w:p>
    <w:p>
      <w:pPr>
        <w:pStyle w:val="ListParagraph"/>
        <w:numPr>
          <w:ilvl w:val="2"/>
          <w:numId w:val="5"/>
        </w:numPr>
        <w:spacing w:lineRule="auto" w:line="252"/>
        <w:ind w:left="709" w:right="-20" w:hanging="709"/>
        <w:jc w:val="both"/>
        <w:rPr>
          <w:rFonts w:ascii="Times New Roman" w:hAnsi="Times New Roman"/>
        </w:rPr>
      </w:pPr>
      <w:r>
        <w:rPr/>
        <w:t>Atsaukumam ir bezierunu raksturs, un tas izslēdz pretendenta atsauktā piedāvājuma tālāku līdzdalību iepirkumā.</w:t>
      </w:r>
    </w:p>
    <w:p>
      <w:pPr>
        <w:pStyle w:val="ListParagraph"/>
        <w:numPr>
          <w:ilvl w:val="1"/>
          <w:numId w:val="5"/>
        </w:numPr>
        <w:spacing w:lineRule="auto" w:line="252"/>
        <w:ind w:left="567" w:right="-20" w:hanging="567"/>
        <w:jc w:val="both"/>
        <w:rPr>
          <w:rFonts w:ascii="Times New Roman" w:hAnsi="Times New Roman"/>
        </w:rPr>
      </w:pPr>
      <w:r>
        <w:rPr>
          <w:b/>
          <w:bCs/>
        </w:rPr>
        <w:t>Piedāvājumu apkopošana</w:t>
      </w:r>
    </w:p>
    <w:p>
      <w:pPr>
        <w:pStyle w:val="ListParagraph"/>
        <w:numPr>
          <w:ilvl w:val="2"/>
          <w:numId w:val="5"/>
        </w:numPr>
        <w:spacing w:lineRule="auto" w:line="252"/>
        <w:ind w:left="709" w:right="-20" w:hanging="709"/>
        <w:jc w:val="both"/>
        <w:rPr>
          <w:rFonts w:ascii="Times New Roman" w:hAnsi="Times New Roman"/>
        </w:rPr>
      </w:pPr>
      <w:r>
        <w:rPr/>
        <w:t xml:space="preserve">Iesniegtie piedāvājumi tiks </w:t>
      </w:r>
      <w:r>
        <w:rPr>
          <w:color w:val="000000" w:themeColor="text1"/>
        </w:rPr>
        <w:t>apkopoti</w:t>
      </w:r>
      <w:r>
        <w:rPr/>
        <w:t xml:space="preserve"> 4 (četras) stundas pēc piedāvājumu iesniegšanas termiņa beigām, kas norādīts Iepirkumu uzraudzības biroja tīmekļvietnes attiecīgajā paziņojumā norādītajā piedāvājumu atvēršanas laikā. </w:t>
      </w:r>
    </w:p>
    <w:p>
      <w:pPr>
        <w:pStyle w:val="ListParagraph"/>
        <w:numPr>
          <w:ilvl w:val="2"/>
          <w:numId w:val="5"/>
        </w:numPr>
        <w:spacing w:lineRule="auto" w:line="252"/>
        <w:ind w:left="709" w:right="-20" w:hanging="709"/>
        <w:jc w:val="both"/>
        <w:rPr>
          <w:rFonts w:ascii="Times New Roman" w:hAnsi="Times New Roman"/>
        </w:rPr>
      </w:pPr>
      <w:r>
        <w:rPr/>
        <w:t>Pretendents sedz visus izdevumus, kas saistīti ar piedāvājuma sagatavošanu un iesniegšanu. Piedāvājuma iesniegšana ir pretendenta brīvas gribas izpausme, tāpēc neatkarīgi no iepirkuma procedūras rezultātiem, Pasūtītājs neuzņemas atbildību par pretendenta izdevumiem, kas saistīti ar piedāvājuma sagatavošanu un iesniegšanu.</w:t>
      </w:r>
    </w:p>
    <w:p>
      <w:pPr>
        <w:pStyle w:val="Normal"/>
        <w:spacing w:lineRule="auto" w:line="252" w:before="0" w:after="0"/>
        <w:ind w:left="720" w:right="-20" w:hanging="0"/>
        <w:jc w:val="both"/>
        <w:rPr>
          <w:rFonts w:ascii="Times New Roman" w:hAnsi="Times New Roman"/>
        </w:rPr>
      </w:pPr>
      <w:r>
        <w:rPr>
          <w:rFonts w:eastAsia="Times New Roman" w:ascii="Times New Roman" w:hAnsi="Times New Roman"/>
          <w:sz w:val="24"/>
          <w:szCs w:val="24"/>
          <w:lang w:val="lv-LV"/>
        </w:rPr>
        <w:t xml:space="preserve"> </w:t>
      </w:r>
    </w:p>
    <w:p>
      <w:pPr>
        <w:pStyle w:val="ListParagraph"/>
        <w:numPr>
          <w:ilvl w:val="0"/>
          <w:numId w:val="5"/>
        </w:numPr>
        <w:spacing w:lineRule="auto" w:line="252" w:before="0" w:after="120"/>
        <w:ind w:left="284" w:right="-23" w:hanging="284"/>
        <w:jc w:val="center"/>
        <w:rPr>
          <w:rFonts w:ascii="Times New Roman" w:hAnsi="Times New Roman"/>
        </w:rPr>
      </w:pPr>
      <w:r>
        <w:rPr>
          <w:b/>
          <w:bCs/>
        </w:rPr>
        <w:t>INFORMĀCIJA PAR IEPIRKUMA PRIEKŠMETU</w:t>
      </w:r>
    </w:p>
    <w:p>
      <w:pPr>
        <w:pStyle w:val="ListParagraph"/>
        <w:numPr>
          <w:ilvl w:val="0"/>
          <w:numId w:val="1"/>
        </w:numPr>
        <w:spacing w:lineRule="auto" w:line="252"/>
        <w:ind w:left="380" w:right="-20" w:hanging="360"/>
        <w:jc w:val="both"/>
        <w:rPr>
          <w:rFonts w:ascii="Times New Roman" w:hAnsi="Times New Roman"/>
        </w:rPr>
      </w:pPr>
      <w:r>
        <w:rPr>
          <w:b/>
          <w:bCs/>
        </w:rPr>
        <w:t xml:space="preserve"> </w:t>
      </w:r>
      <w:r>
        <w:rPr>
          <w:b/>
          <w:bCs/>
        </w:rPr>
        <w:t>Iepirkuma priekšmeta apraksts</w:t>
      </w:r>
    </w:p>
    <w:p>
      <w:pPr>
        <w:pStyle w:val="ListParagraph"/>
        <w:numPr>
          <w:ilvl w:val="2"/>
          <w:numId w:val="6"/>
        </w:numPr>
        <w:spacing w:lineRule="auto" w:line="252"/>
        <w:ind w:left="567" w:right="-20" w:hanging="578"/>
        <w:jc w:val="both"/>
        <w:rPr>
          <w:rFonts w:ascii="Times New Roman" w:hAnsi="Times New Roman"/>
        </w:rPr>
      </w:pPr>
      <w:r>
        <w:rPr/>
        <w:t xml:space="preserve">Iepirkuma priekšmets: “Mākslīgā intelekta risinājums Sistēmu izstrādes dzīves cikla atbalstam izstrde un ieviešana” atbilstoši tehniskajā specifikācijā (3.pielikums) noteiktajām prasībām. (turpmāk – Pakalpojums). </w:t>
      </w:r>
    </w:p>
    <w:p>
      <w:pPr>
        <w:pStyle w:val="ListParagraph"/>
        <w:numPr>
          <w:ilvl w:val="2"/>
          <w:numId w:val="6"/>
        </w:numPr>
        <w:spacing w:lineRule="auto" w:line="252"/>
        <w:ind w:left="567" w:right="-20" w:hanging="578"/>
        <w:jc w:val="both"/>
        <w:rPr>
          <w:rFonts w:ascii="Times New Roman" w:hAnsi="Times New Roman"/>
        </w:rPr>
      </w:pPr>
      <w:r>
        <w:rPr/>
        <w:t xml:space="preserve">Pakalpojuma CPV kods: </w:t>
      </w:r>
      <w:r>
        <w:rPr>
          <w:sz w:val="24"/>
        </w:rPr>
        <w:t xml:space="preserve">48000000-8 (Programmatūras pakotne un informācijas sistēmas), </w:t>
      </w:r>
      <w:r>
        <w:rPr/>
        <w:t xml:space="preserve">72000000-5 (IT pakalpojumi, konsultēšana, programmatūras izstrāde, internets un atbalsts), </w:t>
      </w:r>
    </w:p>
    <w:p>
      <w:pPr>
        <w:pStyle w:val="ListParagraph"/>
        <w:numPr>
          <w:ilvl w:val="2"/>
          <w:numId w:val="6"/>
        </w:numPr>
        <w:spacing w:lineRule="auto" w:line="252"/>
        <w:ind w:left="567" w:right="-20" w:hanging="578"/>
        <w:jc w:val="both"/>
        <w:rPr>
          <w:rFonts w:ascii="Times New Roman" w:hAnsi="Times New Roman"/>
        </w:rPr>
      </w:pPr>
      <w:r>
        <w:rPr/>
        <w:t>Iepirkuma priekšmets ietver vienotu pakalpojumu projekta "Mākslīgā intelekta risinājums Sistēmu izstrādes dzīves cikla atbalstam izstrde un ieviešana” līdz ar to Iepirkuma priekšmets nav dalīts daļās. Pretendents var iesniegt tikai 1 (vienu) piedāvājuma variantu par pilnu iepirkuma priekšmeta apjomu.</w:t>
      </w:r>
    </w:p>
    <w:p>
      <w:pPr>
        <w:pStyle w:val="ListParagraph"/>
        <w:numPr>
          <w:ilvl w:val="1"/>
          <w:numId w:val="6"/>
        </w:numPr>
        <w:spacing w:lineRule="auto" w:line="252"/>
        <w:ind w:left="426" w:right="-20" w:hanging="426"/>
        <w:jc w:val="both"/>
        <w:rPr>
          <w:rFonts w:ascii="Times New Roman" w:hAnsi="Times New Roman"/>
        </w:rPr>
      </w:pPr>
      <w:r>
        <w:rPr>
          <w:b/>
          <w:bCs/>
        </w:rPr>
        <w:t>Līguma izpildes laiks un vieta</w:t>
      </w:r>
    </w:p>
    <w:p>
      <w:pPr>
        <w:pStyle w:val="ListParagraph"/>
        <w:numPr>
          <w:ilvl w:val="2"/>
          <w:numId w:val="6"/>
        </w:numPr>
        <w:spacing w:lineRule="auto" w:line="252"/>
        <w:ind w:left="567" w:right="-20" w:hanging="567"/>
        <w:jc w:val="both"/>
        <w:rPr>
          <w:rFonts w:ascii="Times New Roman" w:hAnsi="Times New Roman"/>
        </w:rPr>
      </w:pPr>
      <w:r>
        <w:rPr/>
        <w:t>Paredzamā līguma izpildes vieta ir Latvijas Republika. Pakalpojuma sniegšanas periods ir 12 (divpadsmit) mēneši no līguma abpusējas parakstīšanas dienas vai līdz līguma saistību pilnai izpildei.</w:t>
      </w:r>
    </w:p>
    <w:p>
      <w:pPr>
        <w:pStyle w:val="ListParagraph"/>
        <w:numPr>
          <w:ilvl w:val="1"/>
          <w:numId w:val="6"/>
        </w:numPr>
        <w:spacing w:lineRule="auto" w:line="252"/>
        <w:ind w:left="426" w:right="-20" w:hanging="426"/>
        <w:jc w:val="both"/>
        <w:rPr>
          <w:rFonts w:ascii="Times New Roman" w:hAnsi="Times New Roman"/>
        </w:rPr>
      </w:pPr>
      <w:r>
        <w:rPr>
          <w:b/>
          <w:bCs/>
        </w:rPr>
        <w:t>Paredzamā iepirkuma līgumcena:</w:t>
      </w:r>
    </w:p>
    <w:p>
      <w:pPr>
        <w:pStyle w:val="ListParagraph"/>
        <w:numPr>
          <w:ilvl w:val="2"/>
          <w:numId w:val="6"/>
        </w:numPr>
        <w:spacing w:lineRule="auto" w:line="252"/>
        <w:ind w:left="567" w:right="-20" w:hanging="567"/>
        <w:jc w:val="both"/>
        <w:rPr>
          <w:rFonts w:ascii="Times New Roman" w:hAnsi="Times New Roman"/>
        </w:rPr>
      </w:pPr>
      <w:r>
        <w:rPr/>
        <w:t>Pasūtītāja plānotā kopējā līgumcena ir 300 000,00 EUR (trīssimt tūkstoši eiro), neskaitot pievienotās vērtības nodokli (PVN)</w:t>
      </w:r>
      <w:r>
        <w:rPr>
          <w:rFonts w:eastAsia="Segoe UI"/>
          <w:color w:val="333333"/>
        </w:rPr>
        <w:t>.</w:t>
      </w:r>
    </w:p>
    <w:p>
      <w:pPr>
        <w:pStyle w:val="ListParagraph"/>
        <w:numPr>
          <w:ilvl w:val="2"/>
          <w:numId w:val="6"/>
        </w:numPr>
        <w:spacing w:lineRule="auto" w:line="252"/>
        <w:ind w:left="567" w:right="-20" w:hanging="567"/>
        <w:jc w:val="both"/>
        <w:rPr>
          <w:rFonts w:ascii="Times New Roman" w:hAnsi="Times New Roman"/>
        </w:rPr>
      </w:pPr>
      <w:r>
        <w:rPr/>
        <w:t>Iepirkumā tiks slēgts līgums ar pretendentu, kas būs atbilstošs visām Nolikumā noteiktajām prasībām.</w:t>
      </w:r>
    </w:p>
    <w:p>
      <w:pPr>
        <w:pStyle w:val="ListParagraph"/>
        <w:numPr>
          <w:ilvl w:val="2"/>
          <w:numId w:val="6"/>
        </w:numPr>
        <w:spacing w:lineRule="auto" w:line="252"/>
        <w:ind w:left="567" w:right="-20" w:hanging="567"/>
        <w:jc w:val="both"/>
        <w:rPr>
          <w:rFonts w:ascii="Times New Roman" w:hAnsi="Times New Roman"/>
        </w:rPr>
      </w:pPr>
      <w:r>
        <w:rPr/>
        <w:t>Iesniedzot piedāvājumu, pretendenti pilnībā akceptē iepirkuma līguma projektu (4. pielikums). Slēdzot līgumu, iebildumi par līguma projekta nosacījumiem netiek pieņemti.</w:t>
      </w:r>
    </w:p>
    <w:p>
      <w:pPr>
        <w:pStyle w:val="Normal"/>
        <w:spacing w:lineRule="auto" w:line="252" w:before="0" w:after="0"/>
        <w:ind w:left="709" w:right="-20" w:hanging="709"/>
        <w:jc w:val="both"/>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0"/>
          <w:numId w:val="6"/>
        </w:numPr>
        <w:spacing w:lineRule="auto" w:line="252" w:before="0" w:after="120"/>
        <w:ind w:left="284" w:right="-23" w:hanging="284"/>
        <w:jc w:val="center"/>
        <w:rPr>
          <w:rFonts w:ascii="Times New Roman" w:hAnsi="Times New Roman"/>
        </w:rPr>
      </w:pPr>
      <w:r>
        <w:rPr>
          <w:b/>
          <w:bCs/>
        </w:rPr>
        <w:t>PRETENDENTU ATLASES NOSACĪJUMI</w:t>
      </w:r>
    </w:p>
    <w:p>
      <w:pPr>
        <w:pStyle w:val="ListParagraph"/>
        <w:numPr>
          <w:ilvl w:val="1"/>
          <w:numId w:val="3"/>
        </w:numPr>
        <w:spacing w:lineRule="auto" w:line="252"/>
        <w:ind w:left="426" w:right="-20" w:hanging="426"/>
        <w:jc w:val="both"/>
        <w:rPr>
          <w:rFonts w:ascii="Times New Roman" w:hAnsi="Times New Roman"/>
        </w:rPr>
      </w:pPr>
      <w:r>
        <w:rPr>
          <w:b/>
          <w:bCs/>
        </w:rPr>
        <w:t>Pretendentu izslēgšanas un vispārīgie Pretendentu atlases nosacījumi</w:t>
      </w:r>
    </w:p>
    <w:p>
      <w:pPr>
        <w:pStyle w:val="ListParagraph"/>
        <w:numPr>
          <w:ilvl w:val="2"/>
          <w:numId w:val="3"/>
        </w:numPr>
        <w:spacing w:lineRule="auto" w:line="252"/>
        <w:ind w:left="567" w:right="-20" w:hanging="567"/>
        <w:jc w:val="both"/>
        <w:rPr>
          <w:rFonts w:ascii="Times New Roman" w:hAnsi="Times New Roman"/>
          <w:b w:val="false"/>
          <w:b w:val="false"/>
          <w:bCs w:val="false"/>
        </w:rPr>
      </w:pPr>
      <w:r>
        <w:rPr>
          <w:b w:val="false"/>
          <w:bCs w:val="false"/>
        </w:rPr>
        <w:t xml:space="preserve"> </w:t>
      </w:r>
      <w:r>
        <w:rPr>
          <w:b w:val="false"/>
          <w:bCs w:val="false"/>
        </w:rPr>
        <w:t>Pretendents iesniedz apliecinājumu, ka uz to neattiecas izslēgšanas nosacījumi, parakstot apliecinājuma dokumentu (1. pielikums).</w:t>
      </w:r>
    </w:p>
    <w:p>
      <w:pPr>
        <w:pStyle w:val="ListParagraph"/>
        <w:numPr>
          <w:ilvl w:val="2"/>
          <w:numId w:val="3"/>
        </w:numPr>
        <w:suppressAutoHyphens w:val="false"/>
        <w:spacing w:lineRule="auto" w:line="252"/>
        <w:ind w:left="567" w:right="-20" w:hanging="567"/>
        <w:jc w:val="both"/>
        <w:rPr>
          <w:rFonts w:ascii="Times New Roman" w:hAnsi="Times New Roman"/>
          <w:b w:val="false"/>
          <w:b w:val="false"/>
          <w:bCs w:val="false"/>
        </w:rPr>
      </w:pPr>
      <w:r>
        <w:rPr>
          <w:b w:val="false"/>
          <w:bCs w:val="false"/>
        </w:rPr>
        <w:t>Ārvalstī reģistrēts pretendents kopā ar piedāvājumu iesniedz kompetentas institūcijas izziņu ar informāciju par amatpersonām, kā arī apliecinājumu, ka izziņā minētā informācija joprojām ir aktuāla.</w:t>
      </w:r>
    </w:p>
    <w:p>
      <w:pPr>
        <w:pStyle w:val="ListParagraph"/>
        <w:numPr>
          <w:ilvl w:val="2"/>
          <w:numId w:val="3"/>
        </w:numPr>
        <w:suppressAutoHyphens w:val="false"/>
        <w:spacing w:lineRule="auto" w:line="252"/>
        <w:ind w:left="567" w:right="-20" w:hanging="567"/>
        <w:jc w:val="both"/>
        <w:rPr>
          <w:rFonts w:ascii="Times New Roman" w:hAnsi="Times New Roman"/>
          <w:b w:val="false"/>
          <w:b w:val="false"/>
          <w:bCs w:val="false"/>
        </w:rPr>
      </w:pPr>
      <w:r>
        <w:rPr>
          <w:b w:val="false"/>
          <w:bCs w:val="false"/>
        </w:rPr>
        <w:t>Komisija izslēdz Pretendentu no dalības iepirkuma procedūrā, ja piedāvājums neatbilst Nolikumā izvirzītajām prasībām.</w:t>
      </w:r>
    </w:p>
    <w:p>
      <w:pPr>
        <w:pStyle w:val="ListParagraph"/>
        <w:numPr>
          <w:ilvl w:val="1"/>
          <w:numId w:val="3"/>
        </w:numPr>
        <w:suppressAutoHyphens w:val="false"/>
        <w:spacing w:lineRule="auto" w:line="252"/>
        <w:ind w:left="426" w:right="-20" w:hanging="426"/>
        <w:jc w:val="both"/>
        <w:rPr>
          <w:rFonts w:ascii="Times New Roman" w:hAnsi="Times New Roman"/>
        </w:rPr>
      </w:pPr>
      <w:r>
        <w:rPr>
          <w:b/>
          <w:bCs/>
        </w:rPr>
        <w:t>Pretendentiem izvirzītās prasības un iesniedzamie dokumenti:</w:t>
      </w:r>
    </w:p>
    <w:p>
      <w:pPr>
        <w:pStyle w:val="Normal"/>
        <w:spacing w:lineRule="auto" w:line="252" w:before="0" w:after="0"/>
        <w:ind w:left="-20" w:right="-20" w:hanging="0"/>
        <w:jc w:val="right"/>
        <w:rPr>
          <w:rFonts w:ascii="Times New Roman" w:hAnsi="Times New Roman" w:eastAsia="Times New Roman"/>
          <w:sz w:val="8"/>
          <w:szCs w:val="8"/>
          <w:lang w:val="lv-LV"/>
        </w:rPr>
      </w:pPr>
      <w:r>
        <w:rPr>
          <w:rFonts w:eastAsia="Times New Roman" w:ascii="Times New Roman" w:hAnsi="Times New Roman"/>
          <w:sz w:val="8"/>
          <w:szCs w:val="8"/>
          <w:lang w:val="lv-LV"/>
        </w:rPr>
      </w:r>
    </w:p>
    <w:p>
      <w:pPr>
        <w:pStyle w:val="Normal"/>
        <w:spacing w:lineRule="auto" w:line="252" w:before="0" w:after="0"/>
        <w:ind w:left="-20" w:right="-20" w:hanging="0"/>
        <w:jc w:val="right"/>
        <w:rPr>
          <w:rFonts w:ascii="Times New Roman" w:hAnsi="Times New Roman"/>
        </w:rPr>
      </w:pPr>
      <w:r>
        <w:rPr>
          <w:rFonts w:eastAsia="Times New Roman" w:ascii="Times New Roman" w:hAnsi="Times New Roman"/>
          <w:sz w:val="24"/>
          <w:szCs w:val="24"/>
          <w:lang w:val="lv-LV"/>
        </w:rPr>
        <w:t>Tabula 1. Prasības Pretendentam.</w:t>
      </w:r>
    </w:p>
    <w:tbl>
      <w:tblPr>
        <w:tblW w:w="8910"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1138"/>
        <w:gridCol w:w="3422"/>
        <w:gridCol w:w="4350"/>
      </w:tblGrid>
      <w:tr>
        <w:trPr>
          <w:trHeight w:val="300" w:hRule="atLeast"/>
        </w:trPr>
        <w:tc>
          <w:tcPr>
            <w:tcW w:w="1138"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Nr.</w:t>
            </w:r>
          </w:p>
        </w:tc>
        <w:tc>
          <w:tcPr>
            <w:tcW w:w="3422"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Prasība</w:t>
            </w:r>
          </w:p>
        </w:tc>
        <w:tc>
          <w:tcPr>
            <w:tcW w:w="4350"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Iesniedzamie dokumenti</w:t>
            </w:r>
          </w:p>
        </w:tc>
      </w:tr>
      <w:tr>
        <w:trPr>
          <w:trHeight w:val="300" w:hRule="atLeast"/>
        </w:trPr>
        <w:tc>
          <w:tcPr>
            <w:tcW w:w="11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eastAsia="Times New Roman" w:ascii="Times New Roman" w:hAnsi="Times New Roman"/>
                <w:b/>
                <w:bCs/>
                <w:color w:val="000000" w:themeColor="text1"/>
                <w:sz w:val="24"/>
                <w:szCs w:val="24"/>
                <w:lang w:val="lv-LV"/>
              </w:rPr>
              <w:t>3.2.1.</w:t>
            </w:r>
          </w:p>
        </w:tc>
        <w:tc>
          <w:tcPr>
            <w:tcW w:w="34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Pretendents ir reģistrēts atbilstoši reģistrācijas vai pastāvīgās dzīvesvietas valsts normatīvo aktu prasībām.</w:t>
            </w:r>
          </w:p>
          <w:p>
            <w:pPr>
              <w:pStyle w:val="Normal"/>
              <w:widowControl w:val="false"/>
              <w:spacing w:before="0" w:after="120"/>
              <w:jc w:val="both"/>
              <w:rPr>
                <w:rFonts w:ascii="Times New Roman" w:hAnsi="Times New Roman"/>
              </w:rPr>
            </w:pPr>
            <w:r>
              <w:rPr>
                <w:rFonts w:eastAsia="Times New Roman" w:ascii="Times New Roman" w:hAnsi="Times New Roman"/>
                <w:i/>
                <w:iCs/>
                <w:color w:val="000000" w:themeColor="text1"/>
                <w:sz w:val="24"/>
                <w:szCs w:val="24"/>
                <w:lang w:val="lv-LV"/>
              </w:rPr>
              <w:t>Prasība, kas noteikta Nolikuma 3.2.1. punktā, attiecas uz Pretendentu un uz katru apakšuzņēmēju un piegādātāju apvienības biedru. </w:t>
            </w:r>
            <w:r>
              <w:rPr>
                <w:rFonts w:eastAsia="Times New Roman" w:ascii="Times New Roman" w:hAnsi="Times New Roman"/>
                <w:color w:val="000000" w:themeColor="text1"/>
                <w:sz w:val="24"/>
                <w:szCs w:val="24"/>
                <w:lang w:val="lv-LV"/>
              </w:rPr>
              <w:t> </w:t>
            </w:r>
          </w:p>
          <w:p>
            <w:pPr>
              <w:pStyle w:val="Normal"/>
              <w:widowControl w:val="false"/>
              <w:spacing w:before="0" w:after="120"/>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tc>
        <w:tc>
          <w:tcPr>
            <w:tcW w:w="4350" w:type="dxa"/>
            <w:tcBorders>
              <w:top w:val="single" w:sz="6" w:space="0" w:color="000000"/>
              <w:left w:val="single" w:sz="6" w:space="0" w:color="000000"/>
              <w:bottom w:val="single" w:sz="6" w:space="0" w:color="000000"/>
              <w:right w:val="single" w:sz="6" w:space="0" w:color="000000"/>
            </w:tcBorders>
          </w:tcPr>
          <w:p>
            <w:pPr>
              <w:pStyle w:val="Paragraph"/>
              <w:widowControl w:val="false"/>
              <w:spacing w:beforeAutospacing="0" w:before="0" w:afterAutospacing="0" w:after="0"/>
              <w:ind w:left="-30" w:right="-30" w:hanging="0"/>
              <w:jc w:val="both"/>
              <w:textAlignment w:val="baseline"/>
              <w:rPr/>
            </w:pPr>
            <w:r>
              <w:rPr>
                <w:rStyle w:val="Normaltextrun"/>
                <w:lang w:val="lv-LV"/>
              </w:rPr>
              <w:t>Pretendentam (t.sk. arī apakšuzņēmējiem, piegādātāju apvienībām vai personālsabiedrības dalībniekiem) reģistrācija ir jāapliecina atbilstoši attiecīgās valsts nosacījumiem (piemēram, norādot publiski pieejamu reģistru, kur pasūtītājs var pārliecināties par reģistrācijas faktu).</w:t>
            </w:r>
            <w:r>
              <w:rPr>
                <w:rStyle w:val="Eop"/>
                <w:lang w:val="lv-LV"/>
              </w:rPr>
              <w:t> </w:t>
            </w:r>
          </w:p>
          <w:p>
            <w:pPr>
              <w:pStyle w:val="Paragraph"/>
              <w:widowControl w:val="false"/>
              <w:spacing w:beforeAutospacing="0" w:before="0" w:afterAutospacing="0" w:after="0"/>
              <w:ind w:left="-30" w:right="-30" w:hanging="0"/>
              <w:jc w:val="both"/>
              <w:textAlignment w:val="baseline"/>
              <w:rPr/>
            </w:pPr>
            <w:r>
              <w:rPr>
                <w:rStyle w:val="Normaltextrun"/>
                <w:lang w:val="lv-LV"/>
              </w:rPr>
              <w:t>Attiecībā uz Latvijā reģistrētu pretendentu Komisija pārbaudi veiks pēc Uzņēmumu reģistrā vai Valsts ieņēmumu dienesta saimnieciskās darbības veicēju datu bāzē norādītās informācijas.</w:t>
            </w:r>
            <w:r>
              <w:rPr>
                <w:rStyle w:val="Eop"/>
                <w:lang w:val="lv-LV"/>
              </w:rPr>
              <w:t> </w:t>
            </w:r>
          </w:p>
          <w:p>
            <w:pPr>
              <w:pStyle w:val="Paragraph"/>
              <w:widowControl w:val="false"/>
              <w:spacing w:beforeAutospacing="0" w:before="0" w:afterAutospacing="0" w:after="0"/>
              <w:ind w:left="-30" w:right="-30" w:hanging="0"/>
              <w:jc w:val="both"/>
              <w:textAlignment w:val="baseline"/>
              <w:rPr/>
            </w:pPr>
            <w:r>
              <w:rPr>
                <w:rStyle w:val="Eop"/>
                <w:lang w:val="lv-LV"/>
              </w:rPr>
              <w:t> </w:t>
            </w:r>
          </w:p>
          <w:p>
            <w:pPr>
              <w:pStyle w:val="Normal"/>
              <w:widowControl w:val="false"/>
              <w:spacing w:lineRule="auto" w:line="240" w:before="0" w:after="200"/>
              <w:jc w:val="both"/>
              <w:rPr/>
            </w:pPr>
            <w:r>
              <w:rPr>
                <w:rStyle w:val="Normaltextrun"/>
                <w:rFonts w:ascii="Times New Roman" w:hAnsi="Times New Roman"/>
                <w:b/>
                <w:bCs/>
                <w:sz w:val="24"/>
                <w:szCs w:val="24"/>
                <w:lang w:val="lv-LV"/>
              </w:rPr>
              <w:t>Ja pretendents ir reģistrēts ārvalstīs</w:t>
            </w:r>
            <w:r>
              <w:rPr>
                <w:rStyle w:val="Normaltextrun"/>
                <w:rFonts w:ascii="Times New Roman" w:hAnsi="Times New Roman"/>
                <w:sz w:val="24"/>
                <w:szCs w:val="24"/>
                <w:lang w:val="lv-LV"/>
              </w:rPr>
              <w:t>, tad pretendents iesniedz līdzvērtīgas komercdarbību reģistrējošas iestādes ārvalstīs izsniegtu komersanta reģistrācijas apliecības kopiju vai citas ārvalstu institūcijas izsniegtu izziņas kopiju vai norāda publiski pieejamu reģistru, kur pasūtītājs var pārliecināties par pretendenta reģistrācijas faktu. Pretendents iesniedz arī kompetentas institūcijas izsniegtu izziņu par pretendenta amatpersonām (vai norāda publiski pieejamu reģistru, kur pasūtītājs var pārliecināties par pretendenta amatpersonas paraksta (pārstāvības) tiesībām), kurām ir pārstāvības tiesības, kā arī apliecinājumu, ka izziņā norādītā informācija joprojām ir aktuāla.</w:t>
            </w:r>
            <w:r>
              <w:rPr>
                <w:rStyle w:val="Eop"/>
                <w:rFonts w:ascii="Times New Roman" w:hAnsi="Times New Roman"/>
                <w:sz w:val="24"/>
                <w:szCs w:val="24"/>
                <w:lang w:val="lv-LV"/>
              </w:rPr>
              <w:t> </w:t>
            </w:r>
          </w:p>
        </w:tc>
      </w:tr>
      <w:tr>
        <w:trPr>
          <w:trHeight w:val="300" w:hRule="atLeast"/>
        </w:trPr>
        <w:tc>
          <w:tcPr>
            <w:tcW w:w="11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eastAsia="Times New Roman" w:ascii="Times New Roman" w:hAnsi="Times New Roman"/>
                <w:b/>
                <w:bCs/>
                <w:color w:val="000000" w:themeColor="text1"/>
                <w:sz w:val="24"/>
                <w:szCs w:val="24"/>
                <w:lang w:val="lv-LV"/>
              </w:rPr>
              <w:t xml:space="preserve">3.2.2. </w:t>
            </w:r>
          </w:p>
        </w:tc>
        <w:tc>
          <w:tcPr>
            <w:tcW w:w="34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Pretendenta apliecinājums, ka uz viņu neattiecas Latvijas un starptautisko institūciju sankcijas un ierobežojumi. </w:t>
            </w:r>
          </w:p>
        </w:tc>
        <w:tc>
          <w:tcPr>
            <w:tcW w:w="43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00"/>
              <w:jc w:val="both"/>
              <w:rPr>
                <w:rFonts w:ascii="Times New Roman" w:hAnsi="Times New Roman"/>
              </w:rPr>
            </w:pPr>
            <w:r>
              <w:rPr>
                <w:rFonts w:eastAsia="Times New Roman" w:ascii="Times New Roman" w:hAnsi="Times New Roman"/>
                <w:color w:val="000000" w:themeColor="text1"/>
                <w:sz w:val="24"/>
                <w:szCs w:val="24"/>
                <w:lang w:val="lv-LV"/>
              </w:rPr>
              <w:t>Apliecinājums atbilstoši Nolikuma 1.pielikumam, ko parakstījusi persona ar pretendenta pārstāvības tiesībām vai tā pilnvarotā persona. </w:t>
            </w:r>
          </w:p>
        </w:tc>
      </w:tr>
      <w:tr>
        <w:trPr>
          <w:trHeight w:val="300" w:hRule="atLeast"/>
        </w:trPr>
        <w:tc>
          <w:tcPr>
            <w:tcW w:w="11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r>
          </w:p>
        </w:tc>
        <w:tc>
          <w:tcPr>
            <w:tcW w:w="342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Pretendenta izteikta griba piedalīties iepirkumā saskaņā ar Iepirkuma nolikuma noteikumiem. </w:t>
            </w:r>
          </w:p>
        </w:tc>
        <w:tc>
          <w:tcPr>
            <w:tcW w:w="4350"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widowControl w:val="false"/>
              <w:spacing w:lineRule="auto" w:line="240" w:before="0" w:after="200"/>
              <w:jc w:val="both"/>
              <w:rPr>
                <w:rFonts w:ascii="Times New Roman" w:hAnsi="Times New Roman"/>
              </w:rPr>
            </w:pPr>
            <w:r>
              <w:rPr>
                <w:rFonts w:eastAsia="Times New Roman" w:ascii="Times New Roman" w:hAnsi="Times New Roman"/>
                <w:color w:val="000000" w:themeColor="text1"/>
                <w:sz w:val="24"/>
                <w:szCs w:val="24"/>
                <w:lang w:val="lv-LV"/>
              </w:rPr>
              <w:t>Pieteikums atbilstoši Nolikuma 2.pielikumam, ko parakstījusi persona ar pretendenta pārstāvības tiesībām vai tā pilnvarotā persona. </w:t>
            </w:r>
          </w:p>
        </w:tc>
      </w:tr>
    </w:tbl>
    <w:p>
      <w:pPr>
        <w:pStyle w:val="ListParagraph"/>
        <w:ind w:left="567" w:hanging="0"/>
        <w:jc w:val="both"/>
        <w:rPr>
          <w:rFonts w:ascii="Times New Roman" w:hAnsi="Times New Roman"/>
        </w:rPr>
      </w:pPr>
      <w:r>
        <w:rPr/>
      </w:r>
    </w:p>
    <w:p>
      <w:pPr>
        <w:pStyle w:val="ListParagraph"/>
        <w:numPr>
          <w:ilvl w:val="1"/>
          <w:numId w:val="3"/>
        </w:numPr>
        <w:ind w:left="426" w:hanging="426"/>
        <w:jc w:val="both"/>
        <w:rPr>
          <w:rFonts w:ascii="Times New Roman" w:hAnsi="Times New Roman"/>
        </w:rPr>
      </w:pPr>
      <w:r>
        <w:rPr/>
        <w:t xml:space="preserve">Pretendents atbilstoši Ministru kabineta 25.06.2025. noteikumu Nr. 397 “Minimālās kiberdrošības prasības” prasībām līguma izpildei nedrīkst piesaistīt speciālistus, kas ir Krievijas Federācijas, Baltkrievijas Republikas vai valstu, kuru Eiropas Parlaments vai Latvijas Republikas Saeima ir atzinusi par terorismu atbalstošu valsti, pilsoņi. </w:t>
      </w:r>
    </w:p>
    <w:p>
      <w:pPr>
        <w:pStyle w:val="ListParagraph"/>
        <w:numPr>
          <w:ilvl w:val="0"/>
          <w:numId w:val="0"/>
        </w:numPr>
        <w:ind w:left="426" w:hanging="0"/>
        <w:jc w:val="both"/>
        <w:rPr>
          <w:rFonts w:ascii="Times New Roman" w:hAnsi="Times New Roman"/>
        </w:rPr>
      </w:pPr>
      <w:r>
        <w:rPr/>
      </w:r>
    </w:p>
    <w:p>
      <w:pPr>
        <w:pStyle w:val="ListParagraph"/>
        <w:spacing w:lineRule="auto" w:line="252" w:before="0" w:after="120"/>
        <w:jc w:val="center"/>
        <w:rPr>
          <w:rFonts w:ascii="Times New Roman" w:hAnsi="Times New Roman"/>
        </w:rPr>
      </w:pPr>
      <w:r>
        <w:rPr>
          <w:b/>
          <w:bCs/>
        </w:rPr>
        <w:t>4. IESNIEDZAMIE DOKUMENTI</w:t>
      </w:r>
    </w:p>
    <w:p>
      <w:pPr>
        <w:pStyle w:val="ListParagraph"/>
        <w:spacing w:lineRule="auto" w:line="252"/>
        <w:jc w:val="both"/>
        <w:rPr>
          <w:rFonts w:ascii="Times New Roman" w:hAnsi="Times New Roman"/>
        </w:rPr>
      </w:pPr>
      <w:r>
        <w:rPr>
          <w:b/>
          <w:bCs/>
        </w:rPr>
        <w:t>4.1.</w:t>
      </w:r>
      <w:r>
        <w:rPr/>
        <w:t xml:space="preserve"> Pretendentu pārstāvēt tiesīgās personas (atbilstoši ierakstiem komercreģistrā), tā pilnvarotās personas (pievienojot attiecīgu pilnvaru vai apliecinātu pilnvaras kopiju) vai personu grupas dalībnieku pārstāvēt tiesīgo personu kopīgi parakstīts pieteikums par gatavību piedalīties iepirkuma procedūrā un izpildīt Nolikumā noteiktās prasības.</w:t>
      </w:r>
    </w:p>
    <w:p>
      <w:pPr>
        <w:pStyle w:val="ListParagraph"/>
        <w:spacing w:lineRule="auto" w:line="252"/>
        <w:jc w:val="both"/>
        <w:rPr>
          <w:rFonts w:ascii="Times New Roman" w:hAnsi="Times New Roman"/>
        </w:rPr>
      </w:pPr>
      <w:r>
        <w:rPr>
          <w:b/>
          <w:bCs/>
        </w:rPr>
        <w:t>4.2. Pretendentu atlases dokumenti:</w:t>
      </w:r>
    </w:p>
    <w:p>
      <w:pPr>
        <w:pStyle w:val="ListParagraph"/>
        <w:spacing w:lineRule="auto" w:line="252"/>
        <w:jc w:val="both"/>
        <w:rPr>
          <w:rFonts w:ascii="Times New Roman" w:hAnsi="Times New Roman"/>
        </w:rPr>
      </w:pPr>
      <w:r>
        <w:rPr/>
        <w:t>4.2.1. Nolikuma 3.2. punkta 1. tabulas "Prasības pretendentiem" 3. kolonnā minētie dokumenti.</w:t>
      </w:r>
    </w:p>
    <w:p>
      <w:pPr>
        <w:pStyle w:val="ListParagraph"/>
        <w:spacing w:lineRule="auto" w:line="252"/>
        <w:ind w:right="-20" w:hanging="0"/>
        <w:jc w:val="both"/>
        <w:rPr>
          <w:rFonts w:ascii="Times New Roman" w:hAnsi="Times New Roman"/>
        </w:rPr>
      </w:pPr>
      <w:r>
        <w:rPr>
          <w:b/>
          <w:bCs/>
        </w:rPr>
        <w:t>4.3. Tehniskais piedāvājums:</w:t>
      </w:r>
    </w:p>
    <w:p>
      <w:pPr>
        <w:pStyle w:val="ListParagraph"/>
        <w:spacing w:lineRule="auto" w:line="252"/>
        <w:ind w:right="-20" w:hanging="0"/>
        <w:jc w:val="both"/>
        <w:rPr>
          <w:rFonts w:ascii="Times New Roman" w:hAnsi="Times New Roman"/>
        </w:rPr>
      </w:pPr>
      <w:r>
        <w:rPr/>
        <w:t xml:space="preserve">4.3.1. Tehnisko piedāvājumu  sagatavo atbilstoši tehniskajai specifikācijai (4. pielikums) </w:t>
      </w:r>
      <w:r>
        <w:rPr/>
        <w:t>un vērtēšanas kritērijiem,</w:t>
      </w:r>
      <w:r>
        <w:rPr/>
        <w:t xml:space="preserve"> un tajā ietver visu tehniskās specifikācijas </w:t>
      </w:r>
      <w:r>
        <w:rPr>
          <w:rFonts w:eastAsia="游明朝" w:eastAsiaTheme="minorEastAsia"/>
        </w:rPr>
        <w:t xml:space="preserve">prasību aprakstu. </w:t>
      </w:r>
      <w:r>
        <w:rPr/>
        <w:t>Prasību izpildes aprakstam Tehniskajā piedāvājumā jābūt pietiekamam, lai nepārprotami būtu aprakstīts prasības īstenošanas mehānisms vai rīki (līdzekļi), ar kuriem ir iespējams izpildīt prasību un Pretendenta izpratne par prasības realizāciju. Apraksts, kurā būs pārrakstīts tikai prasības teksts vai iekļauts tikai prasības izpildes apsolījums, vai apraksts, kurš būs pretrunā ar Tehniskās specifikācijas prasībām, vai apraksts ar citu prasību izpildes piedāvājumu, netiks uzskatīts par detalizētu.</w:t>
      </w:r>
    </w:p>
    <w:p>
      <w:pPr>
        <w:pStyle w:val="ListParagraph"/>
        <w:spacing w:lineRule="auto" w:line="252"/>
        <w:ind w:left="426" w:hanging="426"/>
        <w:jc w:val="both"/>
        <w:rPr>
          <w:rFonts w:ascii="Times New Roman" w:hAnsi="Times New Roman"/>
        </w:rPr>
      </w:pPr>
      <w:r>
        <w:rPr>
          <w:b/>
          <w:bCs/>
        </w:rPr>
        <w:t>4.4. Finanšu piedāvājums:</w:t>
      </w:r>
    </w:p>
    <w:p>
      <w:pPr>
        <w:pStyle w:val="ListParagraph"/>
        <w:spacing w:lineRule="auto" w:line="252"/>
        <w:ind w:right="-144" w:hanging="0"/>
        <w:jc w:val="both"/>
        <w:rPr>
          <w:rFonts w:ascii="Times New Roman" w:hAnsi="Times New Roman"/>
        </w:rPr>
      </w:pPr>
      <w:r>
        <w:rPr/>
        <w:t>4.4.1. Pretendents sagatavo Finanšu piedāvājumu piedāvājuma formā (3. pielikums), aizpildot šajā pielikumā norādītās tabulas.</w:t>
      </w:r>
    </w:p>
    <w:p>
      <w:pPr>
        <w:pStyle w:val="ListParagraph"/>
        <w:spacing w:lineRule="auto" w:line="252"/>
        <w:ind w:right="-144" w:hanging="0"/>
        <w:jc w:val="both"/>
        <w:rPr>
          <w:rFonts w:ascii="Times New Roman" w:hAnsi="Times New Roman"/>
        </w:rPr>
      </w:pPr>
      <w:r>
        <w:rPr>
          <w:rFonts w:eastAsia="游明朝" w:eastAsiaTheme="minorEastAsia"/>
        </w:rPr>
        <w:t xml:space="preserve">4.4.2. Pretendents cenu norāda euro bez PVN ar divām zīmēm aiz komata. </w:t>
      </w:r>
    </w:p>
    <w:p>
      <w:pPr>
        <w:pStyle w:val="ListParagraph"/>
        <w:spacing w:lineRule="auto" w:line="252"/>
        <w:jc w:val="both"/>
        <w:rPr>
          <w:rFonts w:ascii="Times New Roman" w:hAnsi="Times New Roman"/>
        </w:rPr>
      </w:pPr>
      <w:r>
        <w:rPr>
          <w:rFonts w:eastAsia="游明朝" w:eastAsiaTheme="minorEastAsia"/>
        </w:rPr>
        <w:t>4.4.3. Finanšu piedāvājuma cenā ietver visas izmaksas, kas saistītas, un nepieciešamas Pakalpojuma pilnīgai un kvalitatīvai izpildei, kā arī visas izmaksas, kas saistītas ar iespējamajiem riskiem (piem., tirgus cenu svārstības plānotā līguma izpildes laikā).</w:t>
      </w:r>
    </w:p>
    <w:p>
      <w:pPr>
        <w:pStyle w:val="ListParagraph"/>
        <w:spacing w:lineRule="auto" w:line="252"/>
        <w:ind w:left="-11" w:hanging="0"/>
        <w:jc w:val="both"/>
        <w:rPr>
          <w:rFonts w:ascii="Times New Roman" w:hAnsi="Times New Roman" w:eastAsia="Times New Roman"/>
          <w:color w:val="000000" w:themeColor="text1"/>
          <w:sz w:val="24"/>
          <w:szCs w:val="24"/>
          <w:lang w:val="lv-LV" w:eastAsia="lv-LV"/>
        </w:rPr>
      </w:pPr>
      <w:r>
        <w:rPr>
          <w:rFonts w:eastAsia="Times New Roman"/>
          <w:color w:val="000000" w:themeColor="text1"/>
          <w:sz w:val="24"/>
          <w:szCs w:val="24"/>
          <w:lang w:val="lv-LV" w:eastAsia="lv-LV"/>
        </w:rPr>
      </w:r>
    </w:p>
    <w:p>
      <w:pPr>
        <w:pStyle w:val="ListParagraph"/>
        <w:spacing w:before="0" w:after="120"/>
        <w:jc w:val="center"/>
        <w:rPr>
          <w:rFonts w:ascii="Times New Roman" w:hAnsi="Times New Roman"/>
        </w:rPr>
      </w:pPr>
      <w:r>
        <w:rPr>
          <w:b/>
          <w:bCs/>
          <w:color w:val="000000" w:themeColor="text1"/>
          <w:lang w:eastAsia="lv-LV"/>
        </w:rPr>
        <w:t>5. NOSACĪJUMI ATTIECĪBĀ UZ PIEGĀDĀTĀJU APVIENĪBĀM</w:t>
      </w:r>
    </w:p>
    <w:p>
      <w:pPr>
        <w:pStyle w:val="ListParagraph"/>
        <w:numPr>
          <w:ilvl w:val="1"/>
          <w:numId w:val="4"/>
        </w:numPr>
        <w:suppressAutoHyphens w:val="false"/>
        <w:spacing w:lineRule="auto" w:line="252"/>
        <w:ind w:left="-11" w:hanging="0"/>
        <w:jc w:val="both"/>
        <w:rPr>
          <w:rFonts w:ascii="Times New Roman" w:hAnsi="Times New Roman"/>
        </w:rPr>
      </w:pPr>
      <w:r>
        <w:rPr>
          <w:rFonts w:eastAsia="游明朝" w:eastAsiaTheme="minorEastAsia"/>
          <w:lang w:eastAsia="en-US"/>
        </w:rPr>
        <w:t xml:space="preserve">Pretendents var balstīties uz citu personu iespējām attiecībā uz izvirzītajām prasībām tehniskajām un profesionālajām spējām, kā arī saimnieciskajām un finansiālajām iespējām, ja tas ir nepieciešams iepirkuma līguma izpildei, neatkarīgi no savstarpējo attiecību tiesiskā rakstura.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Šādā gadījumā Pretendents pierāda iepirkuma komisijai, ka tam faktiski būs pieejami šo personu resursi, kuri pašam nav un kas ir nepieciešami iepirkuma līguma izpildei uz visu iepirkuma līguma izpildes laiku, ciktāl tie būs nepieciešami, </w:t>
      </w:r>
      <w:r>
        <w:rPr>
          <w:b/>
          <w:bCs/>
          <w:color w:val="000000" w:themeColor="text1"/>
          <w:lang w:eastAsia="lv-LV"/>
        </w:rPr>
        <w:t xml:space="preserve">iesniedzot šo personu apliecinājumu </w:t>
      </w:r>
      <w:r>
        <w:rPr/>
        <w:t xml:space="preserve">par tā gatavību veikt tam izpildei nododamo Līguma daļu, </w:t>
      </w:r>
      <w:r>
        <w:rPr>
          <w:b/>
          <w:bCs/>
          <w:color w:val="000000" w:themeColor="text1"/>
          <w:lang w:eastAsia="lv-LV"/>
        </w:rPr>
        <w:t>un vienošanos par nepieciešamo resursu nodošanu Pretendenta rīcībā</w:t>
      </w:r>
      <w:r>
        <w:rPr>
          <w:color w:val="000000" w:themeColor="text1"/>
          <w:lang w:eastAsia="lv-LV"/>
        </w:rPr>
        <w:t xml:space="preserve">.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Pretendents, lai apliecinātu profesionālo pieredzi vai pasūtītāja prasībām atbilstoša personāla pieejamību, var balstīties uz citu personu iespējām tikai tad, ja šīs personas sniegs pakalpojumus, kuru izpildei attiecīgās spējas, ir nepieciešamas.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Attiecībā uz Pretendenta saimnieciskajām un finansiālām spējām, Pretendents var balstīties uz citu personu iespējām pierādot iepirkuma komisijai, ka tam faktiski būs pieejami šo personu resursi, kuri pašam nav un kas ir nepieciešami iepirkuma līguma izpildei uz visu iepirkuma līguma izpildes laiku, ciktāl tie būs nepieciešami. Gadījumā, ja Pretendents balstās uz citas personas saimnieciskajām un finansiālajām iespējām, Pretendentam un attiecīgajai personai jābūt solidāri atbildīgām par līguma izpildi.</w:t>
      </w:r>
    </w:p>
    <w:p>
      <w:pPr>
        <w:pStyle w:val="ListParagraph"/>
        <w:numPr>
          <w:ilvl w:val="2"/>
          <w:numId w:val="4"/>
        </w:numPr>
        <w:suppressAutoHyphens w:val="false"/>
        <w:spacing w:lineRule="auto" w:line="252"/>
        <w:ind w:left="-11" w:hanging="0"/>
        <w:jc w:val="both"/>
        <w:rPr>
          <w:rFonts w:ascii="Times New Roman" w:hAnsi="Times New Roman"/>
        </w:rPr>
      </w:pPr>
      <w:r>
        <w:rPr/>
        <w:t>Ja persona uz kuras spējām Pretendents balstās ir fiziska persona, tad Pasūtītājs pēc nepieciešamības var pieprasīt Izpildītājam 10 (desmit) darbdienu laikā pēc līguma noslēgšanas un pieprasījuma saņemšanas, iesniegt Valsts ieņēmuma dienesta Elektroniskās deklarēšanas sistēmas izdruku, ka šī persona ir pieņemta darbā Izpildītāja uzņēmumā, uzņēmuma līguma kopiju vai citu apliecinājumu par darba attiecībām ar šo personu.</w:t>
      </w:r>
    </w:p>
    <w:p>
      <w:pPr>
        <w:pStyle w:val="ListParagraph"/>
        <w:numPr>
          <w:ilvl w:val="1"/>
          <w:numId w:val="4"/>
        </w:numPr>
        <w:suppressAutoHyphens w:val="false"/>
        <w:spacing w:lineRule="auto" w:line="252"/>
        <w:ind w:left="-11" w:hanging="0"/>
        <w:jc w:val="both"/>
        <w:rPr>
          <w:rFonts w:ascii="Times New Roman" w:hAnsi="Times New Roman"/>
        </w:rPr>
      </w:pPr>
      <w:r>
        <w:rPr>
          <w:b/>
          <w:bCs/>
          <w:color w:val="000000" w:themeColor="text1"/>
          <w:lang w:eastAsia="lv-LV"/>
        </w:rPr>
        <w:t>Ja Pretendents ir piegādātāju apvienība:</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Piegādātāju apvienības gadījumā katru tās dalībnieku pārstāv fiziskā persona ar attiecīgām paraksta tiesībām. Piegādātāju apvienība var izvirzīt vienu tās dalībnieku, kurš piegādātāju apvienības vārdā ir pilnvarots parakstīt visu iepirkuma procedūras dokumentāciju.</w:t>
      </w:r>
    </w:p>
    <w:p>
      <w:pPr>
        <w:pStyle w:val="ListParagraph"/>
        <w:numPr>
          <w:ilvl w:val="2"/>
          <w:numId w:val="4"/>
        </w:numPr>
        <w:suppressAutoHyphens w:val="false"/>
        <w:spacing w:lineRule="auto" w:line="252"/>
        <w:ind w:left="-11" w:hanging="0"/>
        <w:jc w:val="both"/>
        <w:rPr>
          <w:rFonts w:ascii="Times New Roman" w:hAnsi="Times New Roman"/>
        </w:rPr>
      </w:pPr>
      <w:r>
        <w:rPr>
          <w:b/>
          <w:bCs/>
          <w:color w:val="000000" w:themeColor="text1"/>
          <w:lang w:eastAsia="lv-LV"/>
        </w:rPr>
        <w:t>Piedāvājumam pievieno piegādātāju apvienības noslēgtu vienošanos par sadarbību konkrētā līguma izpildei,</w:t>
      </w:r>
      <w:r>
        <w:rPr>
          <w:color w:val="000000" w:themeColor="text1"/>
          <w:lang w:eastAsia="lv-LV"/>
        </w:rPr>
        <w:t xml:space="preserve"> iekļaujot:</w:t>
      </w:r>
    </w:p>
    <w:p>
      <w:pPr>
        <w:pStyle w:val="ListParagraph"/>
        <w:numPr>
          <w:ilvl w:val="3"/>
          <w:numId w:val="4"/>
        </w:numPr>
        <w:suppressAutoHyphens w:val="false"/>
        <w:spacing w:lineRule="auto" w:line="252"/>
        <w:ind w:left="-11" w:hanging="0"/>
        <w:jc w:val="both"/>
        <w:rPr>
          <w:rFonts w:ascii="Times New Roman" w:hAnsi="Times New Roman"/>
        </w:rPr>
      </w:pPr>
      <w:r>
        <w:rPr>
          <w:color w:val="000000" w:themeColor="text1"/>
          <w:lang w:eastAsia="lv-LV"/>
        </w:rPr>
        <w:t xml:space="preserve">piegādātāju apvienības dibināšanas mērķi, vienošanās spēkā esamības termiņu, katras personas </w:t>
      </w:r>
      <w:r>
        <w:rPr>
          <w:lang w:eastAsia="lv-LV"/>
        </w:rPr>
        <w:t xml:space="preserve">atbildības sadalījumu un veicamo darbu uzskaitījumus, </w:t>
      </w:r>
      <w:r>
        <w:rPr/>
        <w:t xml:space="preserve">norādot kādus darbus un kādā apjomā veiks katrs piegādātāju apvienības dalībnieks, katra apvienības dalībnieka tiesības un pienākumi; </w:t>
      </w:r>
    </w:p>
    <w:p>
      <w:pPr>
        <w:pStyle w:val="ListParagraph"/>
        <w:numPr>
          <w:ilvl w:val="3"/>
          <w:numId w:val="4"/>
        </w:numPr>
        <w:suppressAutoHyphens w:val="false"/>
        <w:spacing w:lineRule="auto" w:line="252"/>
        <w:ind w:left="-11" w:hanging="0"/>
        <w:jc w:val="both"/>
        <w:rPr>
          <w:rFonts w:ascii="Times New Roman" w:hAnsi="Times New Roman"/>
        </w:rPr>
      </w:pPr>
      <w:r>
        <w:rPr/>
        <w:t>Apliecinājums, ka visi piegādātāju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w:t>
      </w:r>
    </w:p>
    <w:p>
      <w:pPr>
        <w:pStyle w:val="ListParagraph"/>
        <w:numPr>
          <w:ilvl w:val="3"/>
          <w:numId w:val="4"/>
        </w:numPr>
        <w:suppressAutoHyphens w:val="false"/>
        <w:spacing w:lineRule="auto" w:line="252"/>
        <w:ind w:left="-11" w:hanging="0"/>
        <w:jc w:val="both"/>
        <w:rPr>
          <w:rFonts w:ascii="Times New Roman" w:hAnsi="Times New Roman"/>
        </w:rPr>
      </w:pPr>
      <w:r>
        <w:rPr/>
        <w:t>informācija par piegādātāju apvienības atbildīgo dalībnieku;</w:t>
      </w:r>
    </w:p>
    <w:p>
      <w:pPr>
        <w:pStyle w:val="ListParagraph"/>
        <w:numPr>
          <w:ilvl w:val="3"/>
          <w:numId w:val="4"/>
        </w:numPr>
        <w:suppressAutoHyphens w:val="false"/>
        <w:spacing w:lineRule="auto" w:line="252"/>
        <w:ind w:left="-11" w:hanging="0"/>
        <w:jc w:val="both"/>
        <w:rPr>
          <w:rFonts w:ascii="Times New Roman" w:hAnsi="Times New Roman"/>
        </w:rPr>
      </w:pPr>
      <w:r>
        <w:rPr/>
        <w:t>Pilnvarojums dalībniekam vai personai, kura tiesīga rīkoties visu piegādātāju apvienības dalībnieku vārdā Iepirkumā;</w:t>
      </w:r>
    </w:p>
    <w:p>
      <w:pPr>
        <w:pStyle w:val="ListParagraph"/>
        <w:numPr>
          <w:ilvl w:val="3"/>
          <w:numId w:val="4"/>
        </w:numPr>
        <w:suppressAutoHyphens w:val="false"/>
        <w:spacing w:lineRule="auto" w:line="252"/>
        <w:ind w:left="-11" w:hanging="0"/>
        <w:jc w:val="both"/>
        <w:rPr>
          <w:rFonts w:ascii="Times New Roman" w:hAnsi="Times New Roman"/>
        </w:rPr>
      </w:pPr>
      <w:r>
        <w:rPr>
          <w:lang w:eastAsia="lv-LV"/>
        </w:rPr>
        <w:t>i</w:t>
      </w:r>
      <w:r>
        <w:rPr/>
        <w:t xml:space="preserve">nformāciju par piegādātāju apvienībā ietilpstošajiem dalībniekiem: dalībnieka nosaukums un vienotais reģistrācijas numurs, pasta adrese, kontaktpersona un tālruņa numurs, atbildības apjoms </w:t>
      </w:r>
      <w:r>
        <w:rPr>
          <w:lang w:eastAsia="lv-LV"/>
        </w:rPr>
        <w:t>EUR izteiksmē</w:t>
      </w:r>
      <w:r>
        <w:rPr/>
        <w:t>, nododamās daļas īss apraksts</w:t>
      </w:r>
      <w:r>
        <w:rPr>
          <w:b/>
          <w:bCs/>
          <w:lang w:eastAsia="lv-LV"/>
        </w:rPr>
        <w:t>.</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Ja piedāvājumu iesniedz piegādātāju apvienība, Iepirkuma nolikuma 3.2. punktā minētos atlases dokumentus iesniedz atbilstoši katra piegādātāju apvienības biedra darbības specifikai un iesaistei līguma izpildē;</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Ja piedāvājumu iesniedz piegādātāju apvienība, kura uz piedāvājuma iesniegšanas brīdi nav juridiski noformējusi savu sadarbību saskaņā ar normatīvajos aktos noteikto kārtību, ir jāiesniedz visu piegādātāju apvienības dalībnieku parakstīts saistību raksta (protokola, vienošanās, cita </w:t>
      </w:r>
      <w:r>
        <w:rPr>
          <w:lang w:eastAsia="lv-LV"/>
        </w:rPr>
        <w:t xml:space="preserve">dokumenta) atvasinājums, kas apliecina, ka, ja piegādātāju apvienība tiks atzīta par uzvarētāju, </w:t>
      </w:r>
      <w:r>
        <w:rPr>
          <w:rFonts w:eastAsia="Segoe UI" w:cs="Segoe UI"/>
          <w:sz w:val="18"/>
          <w:szCs w:val="18"/>
        </w:rPr>
        <w:t xml:space="preserve"> </w:t>
      </w:r>
      <w:r>
        <w:rPr/>
        <w:t>Piegādātāju apvienībai 10 darba dienu laikā pēc paziņojuma par Iepirkuma līguma slēgšanas tiesību piešķiršanu saņemšanas pēc savas izvēles jāreģistrējas LR Uzņēmumu reģistra Komercreģistrā vai līdzvērtīgā reģistrā ārvalstīs vai jānoslēdz sabiedrības līgums</w:t>
      </w:r>
      <w:r>
        <w:rPr>
          <w:lang w:eastAsia="lv-LV"/>
        </w:rPr>
        <w:t>, vienojoties par apvienības dalībnieku atbildības sadalījumu.</w:t>
      </w:r>
    </w:p>
    <w:p>
      <w:pPr>
        <w:pStyle w:val="ListParagraph"/>
        <w:numPr>
          <w:ilvl w:val="1"/>
          <w:numId w:val="4"/>
        </w:numPr>
        <w:suppressAutoHyphens w:val="false"/>
        <w:spacing w:lineRule="auto" w:line="252"/>
        <w:ind w:left="-11" w:hanging="0"/>
        <w:jc w:val="both"/>
        <w:rPr>
          <w:rFonts w:ascii="Times New Roman" w:hAnsi="Times New Roman"/>
        </w:rPr>
      </w:pPr>
      <w:r>
        <w:rPr>
          <w:b/>
          <w:bCs/>
          <w:color w:val="000000" w:themeColor="text1"/>
          <w:lang w:eastAsia="lv-LV"/>
        </w:rPr>
        <w:t>Ja Pretendents ir personālsabiedrība:</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Ja piedāvājumu iesniedz personālsabiedrība, Nolikuma 3.2. punktā minētos atlases dokumentus iesniedz atbilstoši katra personālsabiedrības biedra darbības specifikai un iesaistei līguma izpildē;</w:t>
      </w:r>
    </w:p>
    <w:p>
      <w:pPr>
        <w:pStyle w:val="ListParagraph"/>
        <w:numPr>
          <w:ilvl w:val="2"/>
          <w:numId w:val="4"/>
        </w:numPr>
        <w:suppressAutoHyphens w:val="false"/>
        <w:spacing w:lineRule="auto" w:line="252"/>
        <w:ind w:left="-11" w:hanging="0"/>
        <w:jc w:val="both"/>
        <w:rPr>
          <w:rFonts w:ascii="Times New Roman" w:hAnsi="Times New Roman"/>
        </w:rPr>
      </w:pPr>
      <w:r>
        <w:rPr>
          <w:color w:val="000000"/>
          <w:lang w:eastAsia="lv-LV"/>
        </w:rPr>
        <w:t>J</w:t>
      </w:r>
      <w:r>
        <w:rPr>
          <w:color w:val="000000" w:themeColor="text1"/>
          <w:lang w:eastAsia="lv-LV"/>
        </w:rPr>
        <w:t>a piedāvājumu iesniedz personālsabiedrība, tad, lai tā tiktu atzīta par Pretendentu, ir jāiesniedz personālsabiedrības līguma vai cita dokumenta (protokols, vienošanās) atvasinājums, kas apliecina katra personālsabiedrības biedra kompetenci un atbildības sadalījumu, ja tas nav ietverts personālsabiedrības līgumā.</w:t>
      </w:r>
    </w:p>
    <w:p>
      <w:pPr>
        <w:pStyle w:val="ListParagraph"/>
        <w:numPr>
          <w:ilvl w:val="0"/>
          <w:numId w:val="0"/>
        </w:numPr>
        <w:suppressAutoHyphens w:val="false"/>
        <w:spacing w:lineRule="auto" w:line="252"/>
        <w:ind w:left="-11" w:hanging="0"/>
        <w:jc w:val="both"/>
        <w:rPr>
          <w:rFonts w:ascii="Times New Roman" w:hAnsi="Times New Roman"/>
        </w:rPr>
      </w:pPr>
      <w:r>
        <w:rPr/>
      </w:r>
    </w:p>
    <w:p>
      <w:pPr>
        <w:pStyle w:val="ListParagraph"/>
        <w:numPr>
          <w:ilvl w:val="0"/>
          <w:numId w:val="4"/>
        </w:numPr>
        <w:spacing w:lineRule="auto" w:line="252" w:before="0" w:after="120"/>
        <w:ind w:left="284" w:right="-23" w:hanging="284"/>
        <w:jc w:val="center"/>
        <w:rPr>
          <w:rFonts w:ascii="Times New Roman" w:hAnsi="Times New Roman"/>
        </w:rPr>
      </w:pPr>
      <w:r>
        <w:rPr>
          <w:b/>
          <w:bCs/>
        </w:rPr>
        <w:t>PIEDĀVĀJUMA IZVĒLES KRITĒRIJS, PIEDĀVĀJUMU VĒRTĒŠANA, LĒMUMU PIEŅEMŠANA UN PAZIŅOŠANA</w:t>
      </w:r>
    </w:p>
    <w:p>
      <w:pPr>
        <w:pStyle w:val="ListParagraph"/>
        <w:numPr>
          <w:ilvl w:val="1"/>
          <w:numId w:val="4"/>
        </w:numPr>
        <w:spacing w:lineRule="auto" w:line="252"/>
        <w:ind w:left="426" w:right="-20" w:hanging="426"/>
        <w:jc w:val="both"/>
        <w:rPr>
          <w:rFonts w:ascii="Times New Roman" w:hAnsi="Times New Roman"/>
        </w:rPr>
      </w:pPr>
      <w:r>
        <w:rPr>
          <w:b/>
          <w:bCs/>
        </w:rPr>
        <w:t>Piedāvājuma izvēles kritērijs</w:t>
      </w:r>
    </w:p>
    <w:p>
      <w:pPr>
        <w:pStyle w:val="ListParagraph"/>
        <w:numPr>
          <w:ilvl w:val="2"/>
          <w:numId w:val="4"/>
        </w:numPr>
        <w:spacing w:lineRule="auto" w:line="252"/>
        <w:ind w:left="567" w:right="-20" w:hanging="567"/>
        <w:jc w:val="both"/>
        <w:rPr>
          <w:rFonts w:ascii="Times New Roman" w:hAnsi="Times New Roman"/>
        </w:rPr>
      </w:pPr>
      <w:r>
        <w:rPr/>
        <w:t xml:space="preserve"> </w:t>
      </w:r>
      <w:r>
        <w:rPr/>
        <w:t xml:space="preserve">Piedāvājuma izvēles kritērijs ir saimnieciski visizdevīgākais piedāvājums. Iepirkuma komisija izvēlas saimnieciski visizdevīgāko piedāvājumu, kas atbilst nolikuma prasībām un Tehniskajai specifikācijai, un, kas iegūst visaugstāko galīgo vērtējumu, saskaņā ar šādiem piedāvājuma vērtēšanas un izvēles kritērijiem, un vērtēšanas metodiku. </w:t>
      </w:r>
    </w:p>
    <w:p>
      <w:pPr>
        <w:pStyle w:val="Normal"/>
        <w:spacing w:lineRule="auto" w:line="252" w:before="0" w:after="0"/>
        <w:jc w:val="right"/>
        <w:rPr>
          <w:rFonts w:ascii="Times New Roman" w:hAnsi="Times New Roman" w:eastAsia="Times New Roman"/>
          <w:sz w:val="8"/>
          <w:szCs w:val="8"/>
          <w:lang w:val="lv-LV"/>
        </w:rPr>
      </w:pPr>
      <w:r>
        <w:rPr>
          <w:rFonts w:eastAsia="Times New Roman" w:ascii="Times New Roman" w:hAnsi="Times New Roman"/>
          <w:sz w:val="8"/>
          <w:szCs w:val="8"/>
          <w:lang w:val="lv-LV"/>
        </w:rPr>
      </w:r>
    </w:p>
    <w:p>
      <w:pPr>
        <w:pStyle w:val="Normal"/>
        <w:spacing w:lineRule="auto" w:line="252" w:before="0" w:after="0"/>
        <w:jc w:val="right"/>
        <w:rPr>
          <w:rFonts w:ascii="Times New Roman" w:hAnsi="Times New Roman"/>
        </w:rPr>
      </w:pPr>
      <w:r>
        <w:rPr>
          <w:rFonts w:eastAsia="Times New Roman" w:ascii="Times New Roman" w:hAnsi="Times New Roman"/>
          <w:sz w:val="24"/>
          <w:szCs w:val="24"/>
          <w:lang w:val="lv-LV"/>
        </w:rPr>
        <w:t>Tabula 3. Piedāvājumu vērtēšanas kritēriji un metodes.</w:t>
      </w:r>
    </w:p>
    <w:tbl>
      <w:tblPr>
        <w:tblStyle w:val="GridTable1Light"/>
        <w:tblpPr w:bottomFromText="0" w:horzAnchor="text" w:leftFromText="180" w:rightFromText="180" w:tblpX="0" w:tblpXSpec="right" w:tblpY="1" w:topFromText="0" w:vertAnchor="text"/>
        <w:tblW w:w="9040" w:type="dxa"/>
        <w:jc w:val="left"/>
        <w:tblInd w:w="-5" w:type="dxa"/>
        <w:tblLayout w:type="fixed"/>
        <w:tblCellMar>
          <w:top w:w="0" w:type="dxa"/>
          <w:left w:w="28" w:type="dxa"/>
          <w:bottom w:w="0" w:type="dxa"/>
          <w:right w:w="28" w:type="dxa"/>
        </w:tblCellMar>
        <w:tblLook w:firstRow="1" w:noVBand="1" w:lastRow="0" w:firstColumn="1" w:lastColumn="0" w:noHBand="0" w:val="04a0"/>
      </w:tblPr>
      <w:tblGrid>
        <w:gridCol w:w="546"/>
        <w:gridCol w:w="1651"/>
        <w:gridCol w:w="1143"/>
        <w:gridCol w:w="5699"/>
      </w:tblGrid>
      <w:tr>
        <w:trPr>
          <w:cnfStyle w:val="100000000000" w:firstRow="1" w:lastRow="0" w:firstColumn="0" w:lastColumn="0" w:oddVBand="0" w:evenVBand="0" w:oddHBand="0" w:evenHBand="0" w:firstRowFirstColumn="0" w:firstRowLastColumn="0" w:lastRowFirstColumn="0" w:lastRowLastColumn="0"/>
        </w:trPr>
        <w:tc>
          <w:tcPr>
            <w:tcW w:w="9039" w:type="dxa"/>
            <w:gridSpan w:val="4"/>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rPr>
                <w:rFonts w:ascii="Times New Roman" w:hAnsi="Times New Roman" w:cs="Times New Roman"/>
                <w:b/>
                <w:b/>
                <w:bCs/>
                <w:lang w:bidi="ar-SA"/>
              </w:rPr>
            </w:pPr>
            <w:r>
              <w:rPr>
                <w:rFonts w:cs="Times New Roman" w:ascii="Times New Roman" w:hAnsi="Times New Roman"/>
                <w:b/>
                <w:bCs/>
                <w:sz w:val="24"/>
                <w:lang w:val="en-US" w:bidi="ar-SA"/>
              </w:rPr>
              <w:t xml:space="preserve">Vērtēšanas kritēriji pretendentam un tā piesaistītajam personālam </w:t>
            </w:r>
          </w:p>
        </w:tc>
      </w:tr>
      <w:tr>
        <w:trPr/>
        <w:tc>
          <w:tcPr>
            <w:tcW w:w="2197" w:type="dxa"/>
            <w:gridSpan w:val="2"/>
            <w:cnfStyle w:val="001000000000" w:firstRow="0" w:lastRow="0" w:firstColumn="1" w:lastColumn="0" w:oddVBand="0" w:evenVBand="0" w:oddHBand="0" w:evenHBand="0" w:firstRowFirstColumn="0" w:firstRowLastColumn="0" w:lastRowFirstColumn="0" w:lastRowLastColumn="0"/>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rPr>
                <w:rFonts w:ascii="Times New Roman" w:hAnsi="Times New Roman" w:cs="Times New Roman"/>
                <w:b/>
                <w:b/>
                <w:bCs/>
                <w:lang w:bidi="ar-SA"/>
              </w:rPr>
            </w:pPr>
            <w:r>
              <w:rPr>
                <w:rFonts w:cs="Times New Roman" w:ascii="Times New Roman" w:hAnsi="Times New Roman"/>
                <w:b/>
                <w:bCs/>
                <w:sz w:val="24"/>
                <w:lang w:val="en-US" w:bidi="ar-SA"/>
              </w:rPr>
              <w:t>Kritērija nosaukums</w:t>
            </w:r>
          </w:p>
        </w:tc>
        <w:tc>
          <w:tcPr>
            <w:tcW w:w="1143"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bidi="ar-SA"/>
              </w:rPr>
            </w:pPr>
            <w:r>
              <w:rPr>
                <w:rFonts w:cs="Times New Roman" w:ascii="Times New Roman" w:hAnsi="Times New Roman"/>
                <w:b/>
                <w:bCs/>
                <w:sz w:val="24"/>
                <w:shd w:fill="auto" w:val="clear"/>
                <w:lang w:val="en-US" w:bidi="ar-SA"/>
              </w:rPr>
              <w:t>Maksimālais punktu skaits</w:t>
            </w:r>
          </w:p>
        </w:tc>
        <w:tc>
          <w:tcPr>
            <w:tcW w:w="5699"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Vērtēšana / Punktu piešķiršanas metodika</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A</w:t>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Piedāvājuma cena</w:t>
            </w:r>
          </w:p>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bidi="ar-SA"/>
              </w:rPr>
            </w:pPr>
            <w:r>
              <w:rPr>
                <w:rFonts w:cs="Times New Roman" w:ascii="Times New Roman" w:hAnsi="Times New Roman"/>
                <w:sz w:val="20"/>
                <w:lang w:val="en-US" w:bidi="ar-SA"/>
              </w:rPr>
              <w:t>Pretendenta piedāvājuma ietvertā kopējā cena salīdzinājumā ar citiem iesniegtajiem piedāvājumiem bez PVN</w:t>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bCs/>
                <w:sz w:val="24"/>
                <w:shd w:fill="auto" w:val="clear"/>
                <w:lang w:val="lv-LV" w:bidi="ar-SA"/>
              </w:rPr>
              <w:t>30</w:t>
            </w:r>
          </w:p>
        </w:tc>
        <w:tc>
          <w:tcPr>
            <w:tcW w:w="5699" w:type="dxa"/>
            <w:tcBorders/>
          </w:tcPr>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 xml:space="preserve"> </w:t>
            </w:r>
            <w:r>
              <w:rPr>
                <w:rFonts w:cs="Times New Roman" w:ascii="Times New Roman" w:hAnsi="Times New Roman"/>
                <w:b/>
                <w:bCs/>
                <w:sz w:val="24"/>
                <w:lang w:val="en-US" w:bidi="ar-SA"/>
              </w:rPr>
              <w:t xml:space="preserve">A </w:t>
            </w:r>
            <w:r>
              <w:rPr>
                <w:rFonts w:cs="Times New Roman" w:ascii="Times New Roman" w:hAnsi="Times New Roman"/>
                <w:sz w:val="24"/>
                <w:lang w:val="en-US" w:bidi="ar-SA"/>
              </w:rPr>
              <w:t xml:space="preserve"> = A</w:t>
            </w:r>
            <w:r>
              <w:rPr>
                <w:rFonts w:cs="Times New Roman" w:ascii="Times New Roman" w:hAnsi="Times New Roman"/>
                <w:sz w:val="24"/>
                <w:vertAlign w:val="subscript"/>
                <w:lang w:val="en-US" w:bidi="ar-SA"/>
              </w:rPr>
              <w:t>min</w:t>
            </w:r>
            <w:r>
              <w:rPr>
                <w:rFonts w:cs="Times New Roman" w:ascii="Times New Roman" w:hAnsi="Times New Roman"/>
                <w:sz w:val="24"/>
                <w:lang w:val="en-US" w:bidi="ar-SA"/>
              </w:rPr>
              <w:t xml:space="preserve"> / A</w:t>
            </w:r>
            <w:r>
              <w:rPr>
                <w:rFonts w:cs="Times New Roman" w:ascii="Times New Roman" w:hAnsi="Times New Roman"/>
                <w:sz w:val="24"/>
                <w:vertAlign w:val="subscript"/>
                <w:lang w:val="en-US" w:bidi="ar-SA"/>
              </w:rPr>
              <w:t>P</w:t>
            </w:r>
            <w:r>
              <w:rPr>
                <w:rFonts w:cs="Times New Roman" w:ascii="Times New Roman" w:hAnsi="Times New Roman"/>
                <w:sz w:val="24"/>
                <w:lang w:val="en-US" w:bidi="ar-SA"/>
              </w:rPr>
              <w:t xml:space="preserve"> x 20, kur</w:t>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 = Pretendenta iegūto punktu skaits A kritērijā</w:t>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w:t>
            </w:r>
            <w:r>
              <w:rPr>
                <w:rFonts w:cs="Times New Roman" w:ascii="Times New Roman" w:hAnsi="Times New Roman"/>
                <w:sz w:val="24"/>
                <w:vertAlign w:val="subscript"/>
                <w:lang w:val="en-US" w:bidi="ar-SA"/>
              </w:rPr>
              <w:t>min</w:t>
            </w:r>
            <w:r>
              <w:rPr>
                <w:rFonts w:cs="Times New Roman" w:ascii="Times New Roman" w:hAnsi="Times New Roman"/>
                <w:sz w:val="24"/>
                <w:lang w:val="en-US" w:bidi="ar-SA"/>
              </w:rPr>
              <w:t xml:space="preserve"> = Zemākā piedāvātā kopējā cena bez PVN no visiem piedāvājumiem.</w:t>
            </w:r>
          </w:p>
          <w:p>
            <w:pPr>
              <w:pStyle w:val="EYNormal"/>
              <w:widowControl w:val="false"/>
              <w:suppressAutoHyphens w:val="true"/>
              <w:spacing w:lineRule="auto" w:line="240"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w:t>
            </w:r>
            <w:r>
              <w:rPr>
                <w:rFonts w:cs="Times New Roman" w:ascii="Times New Roman" w:hAnsi="Times New Roman"/>
                <w:sz w:val="24"/>
                <w:vertAlign w:val="subscript"/>
                <w:lang w:val="en-US" w:bidi="ar-SA"/>
              </w:rPr>
              <w:t>P</w:t>
            </w:r>
            <w:r>
              <w:rPr>
                <w:rFonts w:cs="Times New Roman" w:ascii="Times New Roman" w:hAnsi="Times New Roman"/>
                <w:sz w:val="24"/>
                <w:lang w:val="en-US" w:bidi="ar-SA"/>
              </w:rPr>
              <w:t xml:space="preserve"> = Pretendenta piedāvātā cena bez PVN.</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K</w:t>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Piedāvājuma kvalitāte</w:t>
            </w:r>
            <w:r>
              <w:rPr>
                <w:rFonts w:cs="Times New Roman" w:ascii="Times New Roman" w:hAnsi="Times New Roman"/>
                <w:b/>
                <w:bCs/>
                <w:color w:val="000000" w:themeColor="text1"/>
                <w:sz w:val="24"/>
                <w:lang w:val="en-US" w:bidi="ar-SA"/>
              </w:rPr>
              <w:t xml:space="preserve"> </w:t>
            </w:r>
          </w:p>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color w:val="000000" w:themeColor="text1"/>
                <w:sz w:val="20"/>
                <w:lang w:val="lv-LV" w:bidi="ar-SA"/>
              </w:rPr>
            </w:pPr>
            <w:r>
              <w:rPr>
                <w:rFonts w:eastAsia="Times New Roman" w:cs="Times New Roman" w:ascii="Times New Roman" w:hAnsi="Times New Roman"/>
                <w:b/>
                <w:bCs/>
                <w:color w:val="000000" w:themeColor="text1"/>
                <w:sz w:val="20"/>
                <w:lang w:val="lv-LV" w:bidi="ar-SA"/>
              </w:rPr>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bCs/>
                <w:sz w:val="24"/>
                <w:shd w:fill="auto" w:val="clear"/>
                <w:lang w:val="lv-LV" w:bidi="ar-SA"/>
              </w:rPr>
              <w:t>30</w:t>
            </w:r>
          </w:p>
        </w:tc>
        <w:tc>
          <w:tcPr>
            <w:tcW w:w="5699" w:type="dxa"/>
            <w:tcBorders/>
          </w:tcPr>
          <w:p>
            <w:pPr>
              <w:pStyle w:val="Normal"/>
              <w:widowControl w:val="false"/>
              <w:suppressAutoHyphens w:val="true"/>
              <w:spacing w:before="0"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eastAsia="Times New Roman" w:ascii="Times New Roman" w:hAnsi="Times New Roman"/>
                <w:b/>
                <w:bCs/>
                <w:color w:val="000000" w:themeColor="text1"/>
                <w:sz w:val="24"/>
                <w:szCs w:val="24"/>
                <w:lang w:val="lv-LV" w:eastAsia="lv-LV" w:bidi="ar-SA"/>
              </w:rPr>
              <w:t>k.1 + k.2 + k.3</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cs="Times New Roman" w:ascii="Times New Roman" w:hAnsi="Times New Roman"/>
                <w:b/>
                <w:bCs/>
                <w:sz w:val="24"/>
                <w:lang w:val="lv-LV" w:bidi="ar-SA"/>
              </w:rPr>
              <w:t>k.1</w:t>
            </w:r>
          </w:p>
        </w:tc>
        <w:tc>
          <w:tcPr>
            <w:tcW w:w="1651" w:type="dxa"/>
            <w:tcBorders/>
          </w:tcPr>
          <w:p>
            <w:pPr>
              <w:pStyle w:val="Normal"/>
              <w:widowControl w:val="false"/>
              <w:suppressLineNumbers/>
              <w:suppressAutoHyphens w:val="true"/>
              <w:spacing w:lineRule="auto" w:line="240"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bCs/>
                <w:sz w:val="20"/>
                <w:lang w:val="lv-LV" w:bidi="ar-SA"/>
              </w:rPr>
            </w:pPr>
            <w:r>
              <w:rPr>
                <w:rFonts w:eastAsia="Times New Roman" w:cs="Times New Roman" w:ascii="Times New Roman" w:hAnsi="Times New Roman"/>
                <w:b/>
                <w:bCs/>
                <w:color w:val="000000" w:themeColor="text1"/>
                <w:sz w:val="24"/>
                <w:szCs w:val="24"/>
                <w:lang w:val="lv-LV" w:bidi="ar-SA"/>
              </w:rPr>
              <w:t>Pakalpojuma izpildes metodoloģija</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sz w:val="24"/>
                <w:shd w:fill="auto" w:val="clear"/>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10, par katra nosacījuma izpildi tiek piešķirti 2 punkti.</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
                <w:color w:val="000000"/>
                <w:sz w:val="20"/>
                <w:szCs w:val="20"/>
                <w:lang w:val="lv-LV" w:eastAsia="lv-LV" w:bidi="ar-SA"/>
              </w:rPr>
            </w:pPr>
            <w:r>
              <w:rPr>
                <w:rFonts w:ascii="Times New Roman" w:hAnsi="Times New Roman"/>
                <w:b/>
                <w:color w:val="000000"/>
                <w:sz w:val="20"/>
                <w:szCs w:val="20"/>
                <w:lang w:val="lv-LV" w:eastAsia="lv-LV" w:bidi="ar-SA"/>
              </w:rPr>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iesniegtā Pakalpojuma izpildes pieeja atbilst šādiem nosacījumiem:</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ir detalizēti aprakstījis iepirkuma Tehniskās specifikācijas realizācijas metodes un pamatojis to izvēli;</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Pretendents ir norādījis katras metodes ierobežojumus;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3) Pretendents ir norādījis iegūstamos rezultātus no katras norādītās metodes;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Pretendents ir norādījis riskus, kas saistīti metodes izmantošanu un riskus mazinošos pasākumus;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pretendents ir aprakstījis sistēmas attīstības vīziju.</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lang w:eastAsia="lv-LV"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lang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lang w:val="lv-LV" w:eastAsia="lv-LV" w:bidi="ar-SA"/>
              </w:rPr>
            </w:pPr>
            <w:r>
              <w:rPr>
                <w:rFonts w:eastAsia="Times New Roman" w:cs="Times New Roman" w:ascii="Times New Roman" w:hAnsi="Times New Roman"/>
                <w:kern w:val="0"/>
                <w:sz w:val="20"/>
                <w:lang w:val="lv-LV" w:eastAsia="lv-LV"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eastAsia="Times New Roman" w:cs="Times New Roman" w:ascii="Times New Roman" w:hAnsi="Times New Roman"/>
                <w:b/>
                <w:bCs/>
                <w:color w:val="000000"/>
                <w:kern w:val="0"/>
                <w:sz w:val="24"/>
                <w:lang w:val="en-US" w:eastAsia="lv-LV" w:bidi="ar-SA"/>
              </w:rPr>
              <w:t>0 punktus piešķir,</w:t>
            </w:r>
            <w:r>
              <w:rPr>
                <w:rFonts w:cs="Times New Roman" w:ascii="Times New Roman" w:hAnsi="Times New Roman"/>
                <w:b/>
                <w:bCs/>
                <w:color w:val="000000"/>
                <w:sz w:val="24"/>
                <w:lang w:val="en-US" w:bidi="ar-SA"/>
              </w:rPr>
              <w:t xml:space="preserve"> </w:t>
            </w:r>
            <w:r>
              <w:rPr>
                <w:rFonts w:eastAsia="Times New Roman" w:cs="Times New Roman" w:ascii="Times New Roman" w:hAnsi="Times New Roman"/>
                <w:kern w:val="0"/>
                <w:sz w:val="24"/>
                <w:lang w:val="en-US" w:eastAsia="lv-LV" w:bidi="ar-SA"/>
              </w:rPr>
              <w:t>ja Pretendents nav iesniedzis pakalpojuma izpildes metodoloģiju vai Pretendents nav pilnībā izpildījis vairāk nekā 2 pakalpojuma izpildes metodoloģijas nosacījumus.</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eastAsia="Times New Roman" w:cs="Times New Roman" w:ascii="Times New Roman" w:hAnsi="Times New Roman"/>
                <w:b/>
                <w:bCs/>
                <w:sz w:val="24"/>
                <w:lang w:val="lv-LV" w:bidi="ar-SA"/>
              </w:rPr>
              <w:t>k.2</w:t>
            </w:r>
          </w:p>
        </w:tc>
        <w:tc>
          <w:tcPr>
            <w:tcW w:w="1651" w:type="dxa"/>
            <w:tcBorders/>
          </w:tcPr>
          <w:p>
            <w:pPr>
              <w:pStyle w:val="Normal"/>
              <w:widowControl w:val="false"/>
              <w:suppressLineNumbers/>
              <w:suppressAutoHyphens w:val="true"/>
              <w:spacing w:lineRule="auto" w:line="240"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sz w:val="20"/>
                <w:lang w:val="lv-LV" w:bidi="ar-SA"/>
              </w:rPr>
            </w:pPr>
            <w:r>
              <w:rPr>
                <w:rFonts w:eastAsia="Times New Roman" w:cs="Times New Roman" w:ascii="Times New Roman" w:hAnsi="Times New Roman"/>
                <w:b/>
                <w:bCs/>
                <w:sz w:val="24"/>
                <w:szCs w:val="24"/>
                <w:lang w:val="lv-LV" w:bidi="ar-SA"/>
              </w:rPr>
              <w:t>Programmatūras izstrādes  un ieviešanas  plāns</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sz w:val="24"/>
                <w:shd w:fill="auto" w:val="clear"/>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10, par katra nosacījuma izpildi tiek piešķirti 2 punkti.</w:t>
            </w:r>
          </w:p>
          <w:p>
            <w:pPr>
              <w:pStyle w:val="Normal"/>
              <w:widowControl w:val="false"/>
              <w:suppressAutoHyphens w:val="true"/>
              <w:rPr>
                <w:rFonts w:ascii="Times New Roman" w:hAnsi="Times New Roman"/>
              </w:rPr>
            </w:pPr>
            <w:r>
              <w:rPr>
                <w:rFonts w:ascii="Times New Roman" w:hAnsi="Times New Roman"/>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iesniegtais   tehniskās specifikācijas apraksts atbilst šādiem nosacījumiem: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ir aprakstījis iepirkuma Tehniskās specifikācijas katru prasību un tās īstenošanas veidu;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Pretendents ir norādījis riskus, kas var rasties izstrādājot katru prasību un riskus mazinošus pasākumus;</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3) Pretendents ir sniedzis programmatūras izstrādes  kvalitātes kritērijus, lai uzlabotu programmatūras veiktspēju, datu precizitāti un projekta laika grafiku;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Pretendents ir aprakstījis  programmatūras funkcionālo prasību testēšanu un validācijas procesu;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Pretendents ir sniedzis uzlabojumu vai papildinājumu idejas</w:t>
            </w:r>
          </w:p>
          <w:p>
            <w:pPr>
              <w:pStyle w:val="Normal"/>
              <w:widowControl w:val="false"/>
              <w:suppressAutoHyphens w:val="true"/>
              <w:spacing w:before="0" w:after="0"/>
              <w:ind w:right="74" w:hanging="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0 punktus piešķir</w:t>
            </w:r>
            <w:r>
              <w:rPr>
                <w:rFonts w:ascii="Times New Roman" w:hAnsi="Times New Roman"/>
                <w:bCs/>
                <w:sz w:val="24"/>
                <w:szCs w:val="24"/>
                <w:lang w:val="lv-LV" w:eastAsia="lv-LV" w:bidi="ar-SA"/>
              </w:rPr>
              <w:t xml:space="preserve">, ja Pretendents nav iesniedzis programmatūras izstrādes  un ieviešanas  plānu vai Pretendents nav pilnībā izpildījis </w:t>
            </w:r>
            <w:r>
              <w:rPr>
                <w:rFonts w:ascii="Times New Roman" w:hAnsi="Times New Roman"/>
                <w:sz w:val="24"/>
                <w:szCs w:val="24"/>
                <w:lang w:val="lv-LV" w:eastAsia="lv-LV" w:bidi="ar-SA"/>
              </w:rPr>
              <w:t xml:space="preserve">vairāk nekā 2 </w:t>
            </w:r>
            <w:r>
              <w:rPr>
                <w:rFonts w:ascii="Times New Roman" w:hAnsi="Times New Roman"/>
                <w:bCs/>
                <w:sz w:val="24"/>
                <w:szCs w:val="24"/>
                <w:lang w:val="lv-LV" w:eastAsia="lv-LV" w:bidi="ar-SA"/>
              </w:rPr>
              <w:t xml:space="preserve">plāna nosacījumus. </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cs="Times New Roman" w:ascii="Times New Roman" w:hAnsi="Times New Roman"/>
                <w:b/>
                <w:bCs/>
                <w:sz w:val="24"/>
                <w:lang w:val="lv-LV" w:bidi="ar-SA"/>
              </w:rPr>
              <w:t>k.3</w:t>
            </w:r>
          </w:p>
        </w:tc>
        <w:tc>
          <w:tcPr>
            <w:tcW w:w="1651" w:type="dxa"/>
            <w:tcBorders/>
          </w:tcPr>
          <w:p>
            <w:pPr>
              <w:pStyle w:val="EYNormal"/>
              <w:widowControl w:val="false"/>
              <w:suppressLineNumbers/>
              <w:suppressAutoHyphens w:val="true"/>
              <w:spacing w:lineRule="auto" w:line="240" w:before="0" w:after="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eastAsia="Times New Roman" w:cs="Times New Roman" w:ascii="Times New Roman" w:hAnsi="Times New Roman"/>
                <w:b/>
                <w:bCs/>
                <w:sz w:val="24"/>
                <w:lang w:val="en-US" w:bidi="ar-SA"/>
              </w:rPr>
              <w:t>Pakalpojuma izpildes plāns</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sz w:val="24"/>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bCs/>
                <w:sz w:val="24"/>
                <w:szCs w:val="24"/>
                <w:lang w:val="lv-LV" w:eastAsia="lv-LV" w:bidi="ar-SA"/>
              </w:rPr>
              <w:t xml:space="preserve"> </w:t>
            </w:r>
            <w:r>
              <w:rPr>
                <w:rFonts w:ascii="Times New Roman" w:hAnsi="Times New Roman"/>
                <w:b/>
                <w:bCs/>
                <w:sz w:val="24"/>
                <w:szCs w:val="24"/>
                <w:lang w:val="lv-LV" w:eastAsia="lv-LV" w:bidi="ar-SA"/>
              </w:rPr>
              <w:t>Maksimālais punktu skaits – 20</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10 punktus piešķir</w:t>
            </w:r>
            <w:r>
              <w:rPr>
                <w:rFonts w:ascii="Times New Roman" w:hAnsi="Times New Roman"/>
                <w:color w:val="000000"/>
                <w:sz w:val="24"/>
                <w:szCs w:val="24"/>
                <w:lang w:val="lv-LV" w:eastAsia="lv-LV" w:bidi="ar-SA"/>
              </w:rPr>
              <w:t xml:space="preserve">, ja </w:t>
            </w:r>
            <w:r>
              <w:rPr>
                <w:rFonts w:ascii="Times New Roman" w:hAnsi="Times New Roman"/>
                <w:sz w:val="24"/>
                <w:szCs w:val="24"/>
                <w:lang w:val="lv-LV" w:eastAsia="lv-LV" w:bidi="ar-SA"/>
              </w:rPr>
              <w:t xml:space="preserve">Pretendenta iesniegtais Pakalpojuma izpildes plāns atbilst šādiem nosacījumiem: </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laika plānā skaidri definēti galvenie darba izpildes posmi ar definētu Pasūtītāja iesaistes un atbildības apjomu, atvēlot 5 darba dienu periodu Pasūtītājam katra atsevišķā nodevuma izvērtēšanai;</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Tehniskās specifikācijas katram no nodevumiem ir norādīts atbildīgais un izpildītājs.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0 punktus piešķir,</w:t>
            </w:r>
            <w:r>
              <w:rPr>
                <w:rFonts w:ascii="Times New Roman" w:hAnsi="Times New Roman"/>
                <w:b/>
                <w:color w:val="000000"/>
                <w:sz w:val="24"/>
                <w:szCs w:val="24"/>
                <w:lang w:val="lv-LV" w:eastAsia="lv-LV" w:bidi="ar-SA"/>
              </w:rPr>
              <w:t xml:space="preserve"> </w:t>
            </w:r>
            <w:r>
              <w:rPr>
                <w:rFonts w:ascii="Times New Roman" w:hAnsi="Times New Roman"/>
                <w:sz w:val="24"/>
                <w:szCs w:val="24"/>
                <w:lang w:val="lv-LV" w:eastAsia="lv-LV" w:bidi="ar-SA"/>
              </w:rPr>
              <w:t>ja Pretendents nav iesniedzis pakalpojuma izpildes plānu vai Pretendents nav pilnībā izpildījis abus izpildes plāna nosacījumus.</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P</w:t>
            </w:r>
          </w:p>
        </w:tc>
        <w:tc>
          <w:tcPr>
            <w:tcW w:w="2794" w:type="dxa"/>
            <w:gridSpan w:val="2"/>
            <w:tcBorders/>
          </w:tcPr>
          <w:p>
            <w:pPr>
              <w:pStyle w:val="EYNormal"/>
              <w:widowControl w:val="false"/>
              <w:suppressAutoHyphens w:val="true"/>
              <w:spacing w:lineRule="auto" w:line="240"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Pretendenta piedāvātais risinājuma prototips</w:t>
            </w:r>
          </w:p>
        </w:tc>
        <w:tc>
          <w:tcPr>
            <w:tcW w:w="5699" w:type="dxa"/>
            <w:tcBorders/>
          </w:tcPr>
          <w:p>
            <w:pPr>
              <w:pStyle w:val="Normal"/>
              <w:widowControl w:val="false"/>
              <w:suppressAutoHyphens w:val="true"/>
              <w:spacing w:before="0"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
                <w:bCs/>
                <w:sz w:val="20"/>
                <w:szCs w:val="20"/>
                <w:lang w:val="lv-LV" w:eastAsia="lv-LV" w:bidi="ar-SA"/>
              </w:rPr>
            </w:pPr>
            <w:r>
              <w:rPr>
                <w:rFonts w:ascii="Times New Roman" w:hAnsi="Times New Roman"/>
                <w:b/>
                <w:bCs/>
                <w:sz w:val="20"/>
                <w:szCs w:val="20"/>
                <w:lang w:val="lv-LV" w:eastAsia="lv-LV" w:bidi="ar-SA"/>
              </w:rPr>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sz w:val="20"/>
                <w:lang w:val="lv-LV" w:bidi="ar-SA"/>
              </w:rPr>
            </w:pPr>
            <w:r>
              <w:rPr>
                <w:rFonts w:cs="Times New Roman" w:ascii="Times New Roman" w:hAnsi="Times New Roman"/>
                <w:b/>
                <w:bCs/>
                <w:sz w:val="20"/>
                <w:lang w:val="lv-LV" w:bidi="ar-SA"/>
              </w:rPr>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Prototipa demonstrācija</w:t>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40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40, par katra nosacījuma izpildi tiek piešķirti 5 punkti.</w:t>
            </w:r>
          </w:p>
          <w:p>
            <w:pPr>
              <w:pStyle w:val="Normal"/>
              <w:widowControl w:val="false"/>
              <w:suppressAutoHyphens w:val="true"/>
              <w:rPr>
                <w:rFonts w:ascii="Times New Roman" w:hAnsi="Times New Roman"/>
              </w:rPr>
            </w:pPr>
            <w:r>
              <w:rPr>
                <w:rFonts w:ascii="Times New Roman" w:hAnsi="Times New Roman"/>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prototipa demonstrācija atbilst šādiem nosacījumiem: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parāda prototipu uz sava datora</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Prototips spēj izveidot sistēmas aprakstu balsoties uz Pasūtītāja sniegtajām atbildēm;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Prototips spēj ģenerēt lietotāju stāstu sarakstu, balstoties uz Pasūtītāja sniegtajām atbildēm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Prototips spēj izveidot tehniskās specifikācijas prasību sarakstu kas ir specifiski atbilstošs uzdotajam sistēmas aprakstam;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Prototips spēj ģenerēt katras prasības aprakstu;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6) Prasības apraksta struktūra sakrīt ar nolikuma pielikumā uzrādīto tabulu, un ir specifiski atbilstoša izveidotajai prasības aprakstam;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7) Datu lauki ir iekšēji nepretrunīgi (veido vienotu datu ER modeli);</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8) Prototips ir daudzvalodīgs.</w:t>
            </w:r>
          </w:p>
          <w:p>
            <w:pPr>
              <w:pStyle w:val="Normal"/>
              <w:widowControl w:val="false"/>
              <w:suppressAutoHyphens w:val="true"/>
              <w:spacing w:before="0" w:after="0"/>
              <w:ind w:right="74" w:hanging="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eastAsia="游明朝" w:ascii="Times New Roman" w:hAnsi="Times New Roman" w:eastAsiaTheme="minorEastAsia"/>
                <w:b/>
                <w:sz w:val="24"/>
                <w:szCs w:val="24"/>
                <w:lang w:val="lv-LV" w:eastAsia="en-US" w:bidi="ar-SA"/>
              </w:rPr>
              <w:t>0 punktus piešķir</w:t>
            </w:r>
            <w:r>
              <w:rPr>
                <w:rFonts w:eastAsia="游明朝" w:ascii="Times New Roman" w:hAnsi="Times New Roman" w:eastAsiaTheme="minorEastAsia"/>
                <w:bCs/>
                <w:sz w:val="24"/>
                <w:szCs w:val="24"/>
                <w:lang w:val="lv-LV" w:eastAsia="en-US" w:bidi="ar-SA"/>
              </w:rPr>
              <w:t xml:space="preserve">, ja Pretendents 3 dienu laikā no uzaicinājuma izsūtīšanas nav gatavs demonstrēt Prototipu. </w:t>
            </w:r>
          </w:p>
        </w:tc>
      </w:tr>
      <w:tr>
        <w:trPr/>
        <w:tc>
          <w:tcPr>
            <w:tcW w:w="2197" w:type="dxa"/>
            <w:gridSpan w:val="2"/>
            <w:cnfStyle w:val="001000000000" w:firstRow="0" w:lastRow="0" w:firstColumn="1" w:lastColumn="0" w:oddVBand="0" w:evenVBand="0" w:oddHBand="0" w:evenHBand="0" w:firstRowFirstColumn="0" w:firstRowLastColumn="0" w:lastRowFirstColumn="0" w:lastRowLastColumn="0"/>
            <w:tcBorders/>
            <w:shd w:color="auto" w:fill="D9D9D9" w:themeFill="background1" w:themeFillShade="d9" w:val="clear"/>
          </w:tcPr>
          <w:p>
            <w:pPr>
              <w:pStyle w:val="EYNormal"/>
              <w:widowControl w:val="false"/>
              <w:suppressLineNumbers/>
              <w:suppressAutoHyphens w:val="true"/>
              <w:spacing w:lineRule="auto" w:line="240" w:before="0" w:after="0"/>
              <w:contextualSpacing/>
              <w:rPr>
                <w:rFonts w:ascii="Times New Roman" w:hAnsi="Times New Roman" w:cs="Times New Roman"/>
                <w:b/>
                <w:b/>
                <w:bCs/>
                <w:lang w:bidi="ar-SA"/>
              </w:rPr>
            </w:pPr>
            <w:r>
              <w:rPr>
                <w:rFonts w:cs="Times New Roman" w:ascii="Times New Roman" w:hAnsi="Times New Roman"/>
                <w:b/>
                <w:bCs/>
                <w:sz w:val="24"/>
                <w:lang w:val="en-US" w:bidi="ar-SA"/>
              </w:rPr>
              <w:t xml:space="preserve">Kopā maksimālais iegūstamo punktu skaits </w:t>
            </w:r>
          </w:p>
        </w:tc>
        <w:tc>
          <w:tcPr>
            <w:tcW w:w="1143"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100</w:t>
            </w:r>
          </w:p>
        </w:tc>
        <w:tc>
          <w:tcPr>
            <w:tcW w:w="5699"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A+K+P</w:t>
            </w:r>
          </w:p>
        </w:tc>
      </w:tr>
    </w:tbl>
    <w:p>
      <w:pPr>
        <w:pStyle w:val="Normal"/>
        <w:spacing w:before="0" w:after="0"/>
        <w:jc w:val="right"/>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2"/>
          <w:numId w:val="4"/>
        </w:numPr>
        <w:spacing w:lineRule="auto" w:line="252"/>
        <w:ind w:left="567" w:hanging="567"/>
        <w:jc w:val="both"/>
        <w:rPr>
          <w:rFonts w:ascii="Times New Roman" w:hAnsi="Times New Roman"/>
        </w:rPr>
      </w:pPr>
      <w:r>
        <w:rPr>
          <w:color w:val="000000" w:themeColor="text1"/>
        </w:rPr>
        <w:t xml:space="preserve"> </w:t>
      </w:r>
      <w:r>
        <w:rPr>
          <w:color w:val="000000" w:themeColor="text1"/>
        </w:rPr>
        <w:t>Piedāvājumu vērtēšana notiek pēc punktu metodes. Maksimālais kopējais punktu skaits – 100 punkti. Gala vērtējumu, ņemot vērā Pretendenta piedāvāto cenu, Pretendenta piedāvāto Tehnisko piedāvājumu un Pretendenta piedāvāto speciālistu vērtējumā iegūto punktu kopsummu, aprēķina pēc šādas formulas:</w:t>
      </w:r>
    </w:p>
    <w:p>
      <w:pPr>
        <w:pStyle w:val="Normal"/>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 xml:space="preserve"> </w:t>
      </w:r>
    </w:p>
    <w:p>
      <w:pPr>
        <w:pStyle w:val="Normal"/>
        <w:spacing w:lineRule="auto" w:line="252" w:before="0" w:after="0"/>
        <w:ind w:left="-20" w:right="-20" w:hanging="0"/>
        <w:jc w:val="center"/>
        <w:rPr>
          <w:rFonts w:ascii="Times New Roman" w:hAnsi="Times New Roman"/>
        </w:rPr>
      </w:pPr>
      <w:r>
        <w:rPr>
          <w:rFonts w:eastAsia="Times New Roman" w:ascii="Times New Roman" w:hAnsi="Times New Roman"/>
          <w:sz w:val="24"/>
          <w:szCs w:val="24"/>
          <w:lang w:val="lv-LV"/>
        </w:rPr>
        <w:t>V=A+K+P</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kur</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V = Pretendenta piedāvājuma gala vērtējums,</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A = Punkti par Pretendenta piedāvāto kopējo cenu,</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K = Punkti par Pretendenta piedāvāto Tehnisko piedāvājumu,</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P= Punkti par Pretendenta piedāvāto demonstrāciju</w:t>
      </w:r>
    </w:p>
    <w:p>
      <w:pPr>
        <w:pStyle w:val="Normal"/>
        <w:spacing w:lineRule="auto" w:line="252" w:before="0" w:after="0"/>
        <w:ind w:left="-20" w:right="-20" w:firstLine="567"/>
        <w:jc w:val="both"/>
        <w:rPr>
          <w:rFonts w:ascii="Times New Roman" w:hAnsi="Times New Roman"/>
        </w:rPr>
      </w:pPr>
      <w:r>
        <w:rPr>
          <w:rFonts w:ascii="Times New Roman" w:hAnsi="Times New Roman"/>
        </w:rPr>
      </w:r>
    </w:p>
    <w:p>
      <w:pPr>
        <w:pStyle w:val="Normal"/>
        <w:spacing w:lineRule="auto" w:line="252" w:before="0" w:after="0"/>
        <w:ind w:left="-20" w:right="-20" w:firstLine="567"/>
        <w:jc w:val="both"/>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Kopējo punktu skaitu katram piedāvājumam komisija aprēķina, summējot vērtējamajam piedāvājumam visu komisijas locekļu piešķirtos punktus, kas izdalīti ar komisijas locekļu, kas piedalās vērtēšanā,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Par saimnieciski visizdevīgāko piedāvājumu komisija atzīst to piedāvājumu, kas ieguvis vislielāko punktu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Vērtēšanā tiks izmantota pretendenta piedāvājumā ietvertā informācija. Iepirkuma komisijas locekļi, individuāli vērtējot, pamato savu lēmumu, kur tas ir nepieciešams.</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Ja iepirkuma komisija pirms lēmuma pieņemšanas konstatē, ka diviem vai vairākiem pretendentiem ir vienāds punktu skaits, par izšķirošo piedāvājuma izvēles kritēriju tiks noteikts un līguma slēgšanas tiesības tiks piešķirtas tam pretendentam, kurš kritērijā A būs saņēmis vislielāko punktu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Pasūtītājs patur tiesības lūgt drošības iestādes izvērtēt Pretendenta atbilstību darba uzdevuma izpildei.</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Tiesības noslēgt iepirkuma līgumu piešķir Pretendentam, kura piedāvājums ir saimnieciski visizdevīgākais atbilstoši nolikuma 6.1. punktā noteiktajiem vērtēšanas kritērijiem un uz kuru nav attiecināmi izslēgšanas nosacījumi. Iepirkuma komisija var pieņemt lēmumu par Iepirkuma izbeigšanu bez rezultāta.</w:t>
      </w:r>
    </w:p>
    <w:p>
      <w:pPr>
        <w:pStyle w:val="ListParagraph"/>
        <w:numPr>
          <w:ilvl w:val="0"/>
          <w:numId w:val="0"/>
        </w:numPr>
        <w:shd w:val="clear" w:color="auto" w:fill="FFFFFF" w:themeFill="background1"/>
        <w:tabs>
          <w:tab w:val="clear" w:pos="720"/>
          <w:tab w:val="left" w:pos="1418" w:leader="none"/>
        </w:tabs>
        <w:spacing w:lineRule="auto" w:line="252"/>
        <w:ind w:left="567" w:hanging="0"/>
        <w:jc w:val="both"/>
        <w:rPr>
          <w:rFonts w:ascii="Times New Roman" w:hAnsi="Times New Roman"/>
        </w:rPr>
      </w:pPr>
      <w:r>
        <w:rPr/>
      </w:r>
    </w:p>
    <w:p>
      <w:pPr>
        <w:pStyle w:val="ListParagraph"/>
        <w:numPr>
          <w:ilvl w:val="1"/>
          <w:numId w:val="4"/>
        </w:numPr>
        <w:shd w:val="clear" w:color="auto" w:fill="FFFFFF" w:themeFill="background1"/>
        <w:tabs>
          <w:tab w:val="clear" w:pos="720"/>
          <w:tab w:val="left" w:pos="1418" w:leader="none"/>
        </w:tabs>
        <w:spacing w:lineRule="auto" w:line="252"/>
        <w:ind w:left="426" w:hanging="426"/>
        <w:jc w:val="both"/>
        <w:rPr>
          <w:rFonts w:ascii="Times New Roman" w:hAnsi="Times New Roman"/>
        </w:rPr>
      </w:pPr>
      <w:r>
        <w:rPr>
          <w:b/>
          <w:bCs/>
        </w:rPr>
        <w:t>Piedāvājumu vērtēšanas pamatnoteikumi</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 xml:space="preserve">Iepirkuma komisija piedāvājuma vērtēšanu veic </w:t>
      </w:r>
      <w:r>
        <w:rPr/>
        <w:t>divos</w:t>
      </w:r>
      <w:r>
        <w:rPr/>
        <w:t xml:space="preserve"> posm</w:t>
      </w:r>
      <w:r>
        <w:rPr/>
        <w:t>os</w:t>
      </w:r>
      <w:r>
        <w:rPr/>
        <w:t>, veicot Pretendenta atlases dokumentu pārbaudi tehniskā piedāvājuma atbilstības pārbaudi un finanšu piedāvājuma vērtēšana. No piedāvājumiem, kas atbilst Nolikumā izvirzītajām prasībām, iepirkuma komisija izvēlēsies saimnieciski visizdevīgāko piedāvājumu saskaņā ar 6.1. punktā noteiktajiem vērtēšanas kritērijiem.</w:t>
      </w:r>
    </w:p>
    <w:p>
      <w:pPr>
        <w:pStyle w:val="ListParagraph"/>
        <w:numPr>
          <w:ilvl w:val="2"/>
          <w:numId w:val="4"/>
        </w:numPr>
        <w:spacing w:lineRule="auto" w:line="252"/>
        <w:ind w:left="567" w:hanging="567"/>
        <w:jc w:val="both"/>
        <w:rPr>
          <w:rFonts w:ascii="Times New Roman" w:hAnsi="Times New Roman"/>
        </w:rPr>
      </w:pPr>
      <w:r>
        <w:rPr/>
        <w:t xml:space="preserve"> </w:t>
      </w:r>
      <w:r>
        <w:rPr/>
        <w:t xml:space="preserve">Ja pasūtītājs konstatē, ka piedāvājumā ietvertā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pPr>
        <w:pStyle w:val="ListParagraph"/>
        <w:numPr>
          <w:ilvl w:val="2"/>
          <w:numId w:val="4"/>
        </w:numPr>
        <w:spacing w:lineRule="auto" w:line="252"/>
        <w:ind w:left="567" w:hanging="567"/>
        <w:jc w:val="both"/>
        <w:rPr>
          <w:rFonts w:ascii="Times New Roman" w:hAnsi="Times New Roman"/>
        </w:rPr>
      </w:pPr>
      <w:r>
        <w:rPr/>
        <w:t xml:space="preserve"> </w:t>
      </w:r>
      <w:r>
        <w:rPr/>
        <w:t>Ja Pasūtītājam rodas šaubas par iesniegtās dokumenta kopijas autentiskumu, tas pieprasa, lai Pretendents uzrāda dokumenta oriģinālu.</w:t>
      </w:r>
    </w:p>
    <w:p>
      <w:pPr>
        <w:pStyle w:val="ListParagraph"/>
        <w:numPr>
          <w:ilvl w:val="2"/>
          <w:numId w:val="4"/>
        </w:numPr>
        <w:spacing w:lineRule="auto" w:line="252"/>
        <w:ind w:left="567" w:hanging="567"/>
        <w:jc w:val="both"/>
        <w:rPr>
          <w:rFonts w:ascii="Times New Roman" w:hAnsi="Times New Roman"/>
        </w:rPr>
      </w:pPr>
      <w:r>
        <w:rPr/>
        <w:t xml:space="preserve"> </w:t>
      </w:r>
      <w:r>
        <w:rPr/>
        <w:t>Ja Pretendents neatbilst kādai no Pretendentu kvalifikācijas prasībām, iepirkuma komisija Pretendentu izslēdz no turpmākās dalības iepirkuma procedūrā un tā piedāvājumu tālāk neizskata.</w:t>
      </w:r>
    </w:p>
    <w:p>
      <w:pPr>
        <w:pStyle w:val="ListParagraph"/>
        <w:numPr>
          <w:ilvl w:val="1"/>
          <w:numId w:val="4"/>
        </w:numPr>
        <w:spacing w:lineRule="auto" w:line="276"/>
        <w:ind w:left="426" w:hanging="426"/>
        <w:jc w:val="both"/>
        <w:rPr>
          <w:rFonts w:ascii="Times New Roman" w:hAnsi="Times New Roman"/>
        </w:rPr>
      </w:pPr>
      <w:r>
        <w:rPr>
          <w:b/>
          <w:bCs/>
        </w:rPr>
        <w:t>Prototipa vērtēšana</w:t>
      </w:r>
    </w:p>
    <w:p>
      <w:pPr>
        <w:pStyle w:val="ListParagraph"/>
        <w:numPr>
          <w:ilvl w:val="2"/>
          <w:numId w:val="4"/>
        </w:numPr>
        <w:spacing w:lineRule="auto" w:line="276"/>
        <w:ind w:left="567" w:hanging="567"/>
        <w:jc w:val="both"/>
        <w:rPr>
          <w:rFonts w:ascii="Times New Roman" w:hAnsi="Times New Roman"/>
        </w:rPr>
      </w:pPr>
      <w:r>
        <w:rPr/>
        <w:t xml:space="preserve"> </w:t>
      </w:r>
      <w:r>
        <w:rPr/>
        <w:t>Par demonstrāciju Iepirkumu komisija nosūta paziņojumu pretendentam 3 darba vienas iepriekš, nosūtot uzaicinājumu uz epasta adresi no kuras tika saņemts Pretendenta piedāvājums.</w:t>
      </w:r>
    </w:p>
    <w:p>
      <w:pPr>
        <w:pStyle w:val="ListParagraph"/>
        <w:numPr>
          <w:ilvl w:val="2"/>
          <w:numId w:val="4"/>
        </w:numPr>
        <w:spacing w:lineRule="auto" w:line="276"/>
        <w:ind w:left="567" w:hanging="567"/>
        <w:jc w:val="both"/>
        <w:rPr>
          <w:rFonts w:ascii="Times New Roman" w:hAnsi="Times New Roman"/>
        </w:rPr>
      </w:pPr>
      <w:r>
        <w:rPr/>
        <w:t xml:space="preserve"> </w:t>
      </w:r>
      <w:r>
        <w:rPr/>
        <w:t xml:space="preserve">Iepirkuma komisija </w:t>
      </w:r>
      <w:r>
        <w:rPr/>
        <w:t>uzaicinās Pretendentus sniegt attālināto prezentāciju, ar tiesībām demonstrēt sistēmas prototipu. Prototipam nav jāatbilst visām vērtējamajām prasībām, un tas var nebūt specializets Pasūtītājam, bet pielāgots demonstrācijas vajadzībām. Pretendents drīkst skaidrot, prototipa neizstrādātās daļas, ja tādas ir, demonstrējot daļeju funkcionalitāti, apjomā, kas nepieciešama vērtējuma iegūšanai. Prototipa veidošana ir Pretendenta brīvas gribas izpausme, un Pretendents to uzstāda un izveido pa saviem līdzekļiem.</w:t>
      </w:r>
    </w:p>
    <w:p>
      <w:pPr>
        <w:pStyle w:val="ListParagraph"/>
        <w:numPr>
          <w:ilvl w:val="2"/>
          <w:numId w:val="4"/>
        </w:numPr>
        <w:spacing w:lineRule="auto" w:line="276"/>
        <w:ind w:left="567" w:hanging="567"/>
        <w:jc w:val="both"/>
        <w:rPr>
          <w:rFonts w:ascii="Times New Roman" w:hAnsi="Times New Roman"/>
        </w:rPr>
      </w:pPr>
      <w:r>
        <w:rPr/>
        <w:t>K</w:t>
      </w:r>
      <w:r>
        <w:rPr/>
        <w:t>omisija veiks demonstrētā prototipa ierakstu, kas tiks saglabāts līdz līguma uzsākšanai. Transkripts par Prototipa demonstrāciju tiks saglabāts visu projekta dokumentācijas saglabāšanas laiku.</w:t>
      </w:r>
    </w:p>
    <w:p>
      <w:pPr>
        <w:pStyle w:val="ListParagraph"/>
        <w:numPr>
          <w:ilvl w:val="2"/>
          <w:numId w:val="4"/>
        </w:numPr>
        <w:spacing w:lineRule="auto" w:line="276"/>
        <w:ind w:left="567" w:hanging="567"/>
        <w:jc w:val="both"/>
        <w:rPr>
          <w:rFonts w:ascii="Times New Roman" w:hAnsi="Times New Roman"/>
        </w:rPr>
      </w:pPr>
      <w:r>
        <w:rPr/>
        <w:t>Prototipu vērtēs komisijas locekļi piešķirot punktus katrā no vērtējamājām kategorijām. Kopējais punktu skaits ir vidējais, ko piešķira komisijas locekļi.</w:t>
      </w:r>
    </w:p>
    <w:p>
      <w:pPr>
        <w:pStyle w:val="ListParagraph"/>
        <w:numPr>
          <w:ilvl w:val="0"/>
          <w:numId w:val="0"/>
        </w:numPr>
        <w:spacing w:lineRule="auto" w:line="276"/>
        <w:ind w:left="567" w:hanging="0"/>
        <w:jc w:val="both"/>
        <w:rPr>
          <w:rFonts w:ascii="Times New Roman" w:hAnsi="Times New Roman"/>
        </w:rPr>
      </w:pPr>
      <w:r>
        <w:rPr/>
      </w:r>
    </w:p>
    <w:p>
      <w:pPr>
        <w:pStyle w:val="Normal"/>
        <w:spacing w:lineRule="auto" w:line="252" w:before="0" w:after="0"/>
        <w:ind w:left="709" w:hanging="709"/>
        <w:jc w:val="both"/>
        <w:rPr>
          <w:rFonts w:ascii="Times New Roman" w:hAnsi="Times New Roman" w:eastAsia="Times New Roman"/>
          <w:b/>
          <w:b/>
          <w:bCs/>
          <w:sz w:val="24"/>
          <w:szCs w:val="24"/>
          <w:lang w:val="lv-LV"/>
        </w:rPr>
      </w:pPr>
      <w:r>
        <w:rPr>
          <w:rFonts w:eastAsia="Times New Roman" w:ascii="Times New Roman" w:hAnsi="Times New Roman"/>
          <w:b/>
          <w:bCs/>
          <w:sz w:val="24"/>
          <w:szCs w:val="24"/>
          <w:lang w:val="lv-LV"/>
        </w:rPr>
      </w:r>
    </w:p>
    <w:p>
      <w:pPr>
        <w:pStyle w:val="ListParagraph"/>
        <w:numPr>
          <w:ilvl w:val="0"/>
          <w:numId w:val="4"/>
        </w:numPr>
        <w:spacing w:lineRule="auto" w:line="252" w:before="0" w:after="120"/>
        <w:ind w:left="284" w:right="-23" w:hanging="284"/>
        <w:jc w:val="center"/>
        <w:rPr>
          <w:rFonts w:ascii="Times New Roman" w:hAnsi="Times New Roman"/>
        </w:rPr>
      </w:pPr>
      <w:r>
        <w:rPr>
          <w:b/>
          <w:bCs/>
        </w:rPr>
        <w:t>LĒMUMA PAR IEPIRKUMA PROCEDŪRAS REZULTĀTIEM PIEŅEMŠANA UN PAZIŅOŠANA UN LĪGUMA SLĒGŠANA</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 xml:space="preserve">Par Iepirkuma uzvarētāju iepirkuma komisija atzīst Pretendentu, kurš ir iesniedzis nolikuma prasībām atbilstošu piedāvājumu un ir saimnieciski visizdevīgākais, ņemot vērā izmaksas un kvalitātes kritērijus. </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Ja kāds no izraudzītajiem pretendentiem atsakās slēgt līgumu ar Pasūtītāju, iepirkuma komisija pieņem lēmumu par līguma tiesību piešķiršanu pretendentam, kura piedāvājums ir ieguvis nākamo lielāko punktu skaitu.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Ja iepirkumā nav iesniegts neviens piedāvājums vai neviens no iesniegtajiem piedāvājumiem neatbilst iepirkuma procedūras dokumentācijā noteiktajām prasībām, iepirkuma komisija pieņem lēmumu izbeigt iepirkuma procedūru, neizvēloties nevienu piedāvājumu.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Iepirkuma komisija ir tiesīga jebkurā iepirkuma procedūras posmā pārtraukt iepirkuma procedūru, ja tam ir objektīvs pamatojums.</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Par iepirkuma komisijas lēmumu Pasūtītājs informē visus pretendentus vienlaikus 3 (trīs) darbdienu laikā pēc iepirkuma komisijas lēmuma pieņemšanas. Pasūtītājs paziņojumu par iepirkuma procedūras rezultātiem visiem pretendentiem vienlaikus nosūta elektroniski, izmantojot drošu elektronisko parakstu, uz pretendenta norādīto e-pasta adresi sarakstei šīs iepirkuma procedūras ietvaros. Ja kādam no pretendentiem nav e-pasta adreses paziņojumu saņemšanai elektroniski, Pasūtītājs paziņojumu par iepirkuma procedūras rezultātiem visiem pretendentiem vienlaikus nosūta pa pastu.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Pasūtītājs slēdz līgumu ar izraudzīto pretendentu, pamatojoties uz pretendenta piedāvājumu, iepirkuma procedūras noteikumiem un līguma projektu (5. pielikums).</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Pasūtītājs, informējot par iepirkuma procedūras rezultātiem, ir tiesīgs neizpaust konkrēto informāciju, ja tā var kaitēt sabiedrības interesēm vai tādējādi tiktu pārkāptas pretendenta likumīgās komerciālās intereses vai godīgas konkurences noteikumi.</w:t>
      </w:r>
    </w:p>
    <w:p>
      <w:pPr>
        <w:pStyle w:val="ListParagraph"/>
        <w:numPr>
          <w:ilvl w:val="0"/>
          <w:numId w:val="0"/>
        </w:numPr>
        <w:tabs>
          <w:tab w:val="clear" w:pos="720"/>
          <w:tab w:val="left" w:pos="567" w:leader="none"/>
        </w:tabs>
        <w:spacing w:lineRule="auto" w:line="252"/>
        <w:ind w:left="425" w:hanging="0"/>
        <w:jc w:val="both"/>
        <w:rPr>
          <w:rFonts w:ascii="Times New Roman" w:hAnsi="Times New Roman"/>
        </w:rPr>
      </w:pPr>
      <w:r>
        <w:rPr/>
      </w:r>
    </w:p>
    <w:p>
      <w:pPr>
        <w:pStyle w:val="Normal"/>
        <w:spacing w:lineRule="auto" w:line="252" w:before="0" w:after="0"/>
        <w:ind w:left="426" w:right="-23" w:hanging="426"/>
        <w:jc w:val="both"/>
        <w:rPr>
          <w:rFonts w:ascii="Times New Roman" w:hAnsi="Times New Roman"/>
        </w:rPr>
      </w:pPr>
      <w:r>
        <w:rPr>
          <w:rFonts w:ascii="Times New Roman" w:hAnsi="Times New Roman"/>
        </w:rPr>
      </w:r>
    </w:p>
    <w:p>
      <w:pPr>
        <w:pStyle w:val="ListParagraph"/>
        <w:numPr>
          <w:ilvl w:val="0"/>
          <w:numId w:val="4"/>
        </w:numPr>
        <w:tabs>
          <w:tab w:val="clear" w:pos="720"/>
          <w:tab w:val="left" w:pos="3360" w:leader="none"/>
        </w:tabs>
        <w:spacing w:lineRule="auto" w:line="252" w:before="0" w:after="120"/>
        <w:ind w:left="357" w:right="-23" w:hanging="357"/>
        <w:jc w:val="center"/>
        <w:rPr>
          <w:rFonts w:ascii="Times New Roman" w:hAnsi="Times New Roman"/>
        </w:rPr>
      </w:pPr>
      <w:r>
        <w:rPr>
          <w:b/>
          <w:bCs/>
          <w:color w:val="000000" w:themeColor="text1"/>
        </w:rPr>
        <w:t>PIELIKUMI</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1. pielikums “Pretendenta apliecinājums”</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 xml:space="preserve">2. pielikums “ </w:t>
      </w:r>
      <w:r>
        <w:rPr>
          <w:rFonts w:eastAsia="Times New Roman"/>
          <w:sz w:val="24"/>
          <w:szCs w:val="24"/>
          <w:lang w:val="lv-LV"/>
        </w:rPr>
        <w:t>Pretendenta pieteikums dalībai iepirkumā”</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rFonts w:eastAsia="Times New Roman"/>
          <w:sz w:val="24"/>
          <w:szCs w:val="24"/>
          <w:lang w:val="lv-LV"/>
        </w:rPr>
        <w:t xml:space="preserve">3. pielikums “ </w:t>
      </w:r>
      <w:r>
        <w:rPr>
          <w:rFonts w:eastAsia="Times New Roman"/>
          <w:color w:val="000000" w:themeColor="text1"/>
          <w:sz w:val="24"/>
          <w:szCs w:val="24"/>
          <w:lang w:val="lv-LV"/>
        </w:rPr>
        <w:t>Finanšu piedāvājums”</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rFonts w:eastAsia="Times New Roman"/>
          <w:color w:val="000000" w:themeColor="text1"/>
          <w:sz w:val="24"/>
          <w:szCs w:val="24"/>
          <w:lang w:val="lv-LV"/>
        </w:rPr>
        <w:t>4. pielikums “</w:t>
      </w:r>
      <w:r>
        <w:rPr/>
        <w:t>Tehniskā specifikācija”</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5. pielikums “</w:t>
      </w:r>
      <w:r>
        <w:rPr>
          <w:rFonts w:eastAsia="Times New Roman"/>
          <w:color w:val="000000" w:themeColor="text1"/>
          <w:sz w:val="24"/>
          <w:szCs w:val="24"/>
          <w:lang w:val="lv-LV"/>
        </w:rPr>
        <w:t>Līguma projekts</w:t>
      </w:r>
      <w:r>
        <w:rPr/>
        <w:t>”</w:t>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r>
        <w:br w:type="page"/>
      </w:r>
    </w:p>
    <w:p>
      <w:pPr>
        <w:pStyle w:val="ListParagraph"/>
        <w:spacing w:lineRule="auto" w:line="252"/>
        <w:ind w:left="567" w:right="-20" w:hanging="567"/>
        <w:jc w:val="right"/>
        <w:rPr>
          <w:rFonts w:ascii="Times New Roman" w:hAnsi="Times New Roman"/>
        </w:rPr>
      </w:pPr>
      <w:r>
        <w:rPr>
          <w:sz w:val="22"/>
          <w:szCs w:val="22"/>
        </w:rPr>
        <w:t>Pielikums Nr1.</w:t>
      </w:r>
    </w:p>
    <w:p>
      <w:pPr>
        <w:pStyle w:val="ListParagraph"/>
        <w:spacing w:lineRule="auto" w:line="252"/>
        <w:ind w:left="567" w:right="-20" w:hanging="567"/>
        <w:jc w:val="right"/>
        <w:rPr>
          <w:rFonts w:ascii="Times New Roman" w:hAnsi="Times New Roman"/>
        </w:rPr>
      </w:pPr>
      <w:r>
        <w:rPr>
          <w:b/>
          <w:bCs/>
          <w:sz w:val="22"/>
          <w:szCs w:val="22"/>
        </w:rPr>
        <w:t>Izpildītāja apliecinājums</w:t>
      </w:r>
    </w:p>
    <w:p>
      <w:pPr>
        <w:pStyle w:val="ListParagraph"/>
        <w:spacing w:lineRule="auto" w:line="252"/>
        <w:ind w:left="567" w:right="-20" w:hanging="567"/>
        <w:jc w:val="right"/>
        <w:rPr>
          <w:rFonts w:ascii="Times New Roman" w:hAnsi="Times New Roman"/>
          <w:sz w:val="22"/>
          <w:szCs w:val="22"/>
        </w:rPr>
      </w:pPr>
      <w:r>
        <w:rPr>
          <w:sz w:val="22"/>
          <w:szCs w:val="22"/>
        </w:rPr>
      </w:r>
    </w:p>
    <w:p>
      <w:pPr>
        <w:pStyle w:val="ListParagraph"/>
        <w:spacing w:lineRule="auto" w:line="252"/>
        <w:ind w:left="567" w:right="-20" w:hanging="567"/>
        <w:jc w:val="both"/>
        <w:rPr>
          <w:rFonts w:ascii="Times New Roman" w:hAnsi="Times New Roman"/>
        </w:rPr>
      </w:pPr>
      <w:r>
        <w:rPr>
          <w:rFonts w:eastAsia="Times New Roman"/>
          <w:sz w:val="22"/>
          <w:szCs w:val="22"/>
          <w:lang w:val="lv-LV"/>
        </w:rPr>
        <w:t>Pretendents, tā &lt;</w:t>
      </w:r>
      <w:r>
        <w:rPr>
          <w:rFonts w:eastAsia="Times New Roman"/>
          <w:i/>
          <w:iCs/>
          <w:sz w:val="22"/>
          <w:szCs w:val="22"/>
          <w:u w:val="single"/>
          <w:lang w:val="lv-LV"/>
        </w:rPr>
        <w:t>amats, vārds, uzvārds&gt;</w:t>
      </w:r>
      <w:r>
        <w:rPr>
          <w:rFonts w:eastAsia="Times New Roman"/>
          <w:i/>
          <w:iCs/>
          <w:sz w:val="22"/>
          <w:szCs w:val="22"/>
          <w:lang w:val="lv-LV"/>
        </w:rPr>
        <w:t>,</w:t>
      </w:r>
      <w:r>
        <w:rPr>
          <w:rFonts w:eastAsia="Times New Roman"/>
          <w:sz w:val="22"/>
          <w:szCs w:val="22"/>
          <w:lang w:val="lv-LV"/>
        </w:rPr>
        <w:t xml:space="preserve"> kurš(-a) darbojas pamatojoties uz &lt;</w:t>
      </w:r>
      <w:r>
        <w:rPr>
          <w:rFonts w:eastAsia="Times New Roman"/>
          <w:i/>
          <w:iCs/>
          <w:sz w:val="22"/>
          <w:szCs w:val="22"/>
          <w:u w:val="single"/>
          <w:lang w:val="lv-LV"/>
        </w:rPr>
        <w:t>statūtiem/pilnvaras&gt;</w:t>
      </w:r>
      <w:r>
        <w:rPr>
          <w:rFonts w:eastAsia="Times New Roman"/>
          <w:i/>
          <w:iCs/>
          <w:sz w:val="22"/>
          <w:szCs w:val="22"/>
          <w:lang w:val="lv-LV"/>
        </w:rPr>
        <w:t>,</w:t>
      </w:r>
      <w:r>
        <w:rPr>
          <w:rFonts w:eastAsia="Times New Roman"/>
          <w:i/>
          <w:iCs/>
          <w:sz w:val="22"/>
          <w:szCs w:val="22"/>
          <w:u w:val="single"/>
          <w:lang w:val="lv-LV"/>
        </w:rPr>
        <w:t xml:space="preserve"> </w:t>
      </w:r>
      <w:r>
        <w:rPr>
          <w:rFonts w:eastAsia="Times New Roman"/>
          <w:sz w:val="22"/>
          <w:szCs w:val="22"/>
          <w:lang w:val="lv-LV"/>
        </w:rPr>
        <w:t>personā</w:t>
      </w:r>
      <w:r>
        <w:rPr>
          <w:sz w:val="22"/>
          <w:szCs w:val="22"/>
        </w:rPr>
        <w:t>, apliecina ka ir tiesīgs slēgt piegādes līgumu un mums neattiecas neviens no sekojošajiem izslēgšanas nosacījumiem:</w:t>
      </w:r>
    </w:p>
    <w:p>
      <w:pPr>
        <w:pStyle w:val="ListParagraph"/>
        <w:numPr>
          <w:ilvl w:val="3"/>
          <w:numId w:val="7"/>
        </w:numPr>
        <w:spacing w:lineRule="auto" w:line="252"/>
        <w:jc w:val="both"/>
        <w:rPr>
          <w:rFonts w:ascii="Times New Roman" w:hAnsi="Times New Roman"/>
        </w:rPr>
      </w:pPr>
      <w:r>
        <w:rPr>
          <w:sz w:val="22"/>
          <w:szCs w:val="22"/>
        </w:rPr>
        <w:t>Starptautisko un Latvijas Republikas nacionālo sankciju likuma 11.</w:t>
      </w:r>
      <w:r>
        <w:rPr>
          <w:sz w:val="22"/>
          <w:szCs w:val="22"/>
          <w:vertAlign w:val="superscript"/>
        </w:rPr>
        <w:t>1</w:t>
      </w:r>
      <w:r>
        <w:rPr>
          <w:sz w:val="22"/>
          <w:szCs w:val="22"/>
        </w:rPr>
        <w:t xml:space="preserve"> panta pirmajā daļā minētie izslēgšanas nosacījumi:</w:t>
      </w:r>
    </w:p>
    <w:p>
      <w:pPr>
        <w:pStyle w:val="ListParagraph"/>
        <w:numPr>
          <w:ilvl w:val="4"/>
          <w:numId w:val="7"/>
        </w:numPr>
        <w:spacing w:lineRule="auto" w:line="252"/>
        <w:jc w:val="both"/>
        <w:rPr>
          <w:rFonts w:ascii="Times New Roman" w:hAnsi="Times New Roman"/>
        </w:rPr>
      </w:pPr>
      <w:r>
        <w:rPr>
          <w:sz w:val="22"/>
          <w:szCs w:val="22"/>
        </w:rPr>
        <w:t>Uz Pretendentu, kuram būtu piešķiramas līguma slēgšanas tiesības,</w:t>
      </w:r>
      <w:r>
        <w:rPr>
          <w:b/>
          <w:bCs/>
          <w:sz w:val="22"/>
          <w:szCs w:val="22"/>
        </w:rPr>
        <w:t xml:space="preserve"> </w:t>
      </w:r>
      <w:r>
        <w:rPr>
          <w:sz w:val="22"/>
          <w:szCs w:val="22"/>
        </w:rPr>
        <w:t>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p>
      <w:pPr>
        <w:pStyle w:val="ListParagraph"/>
        <w:numPr>
          <w:ilvl w:val="3"/>
          <w:numId w:val="7"/>
        </w:numPr>
        <w:spacing w:lineRule="auto" w:line="252"/>
        <w:jc w:val="both"/>
        <w:rPr>
          <w:rFonts w:ascii="Times New Roman" w:hAnsi="Times New Roman"/>
        </w:rPr>
      </w:pPr>
      <w:r>
        <w:rPr>
          <w:sz w:val="22"/>
          <w:szCs w:val="22"/>
        </w:rPr>
        <w:t xml:space="preserve">Uz Pretendentu un PIL 42. panta trešās daļas 1., 2. un 3. punktā minētajām personām nav attiecināmi Publisko iepirkuma likuma 42. panta otrās daļas 1., 2., 3., 4., 5., 6., 7., 10., 11., 12., 13. un 14. punktā minētie izslēgšanas iemesli. (Publisko iepirkumu likuma </w:t>
      </w:r>
      <w:r>
        <w:rPr>
          <w:rFonts w:eastAsia="游明朝" w:eastAsiaTheme="minorEastAsia"/>
          <w:sz w:val="22"/>
          <w:szCs w:val="22"/>
          <w:lang w:eastAsia="en-US"/>
        </w:rPr>
        <w:t>42. panta otrās daļas 8. un 9. punktā noteiktie alternatīvie izslēgšanas nosacījumi netiks piemēroti).</w:t>
      </w:r>
    </w:p>
    <w:p>
      <w:pPr>
        <w:pStyle w:val="ListParagraph"/>
        <w:numPr>
          <w:ilvl w:val="3"/>
          <w:numId w:val="7"/>
        </w:numPr>
        <w:spacing w:lineRule="auto" w:line="252"/>
        <w:jc w:val="both"/>
        <w:rPr>
          <w:rFonts w:ascii="Times New Roman" w:hAnsi="Times New Roman"/>
        </w:rPr>
      </w:pPr>
      <w:r>
        <w:rPr>
          <w:rFonts w:eastAsia="游明朝" w:eastAsiaTheme="minorEastAsia"/>
          <w:sz w:val="22"/>
          <w:szCs w:val="22"/>
        </w:rPr>
        <w:t>Uz Pretendentu vai uz PIL 42. panta trešās daļas 4. punktā minētajām personām nav attiecināmi Publisko iepirkuma likuma 42. panta otrās daļas 1., 2. un 3. punktā minētie izslēgšanas iemesli.</w:t>
      </w:r>
    </w:p>
    <w:p>
      <w:pPr>
        <w:pStyle w:val="ListParagraph"/>
        <w:numPr>
          <w:ilvl w:val="3"/>
          <w:numId w:val="7"/>
        </w:numPr>
        <w:spacing w:lineRule="auto" w:line="252"/>
        <w:jc w:val="both"/>
        <w:rPr>
          <w:rFonts w:ascii="Times New Roman" w:hAnsi="Times New Roman"/>
        </w:rPr>
      </w:pPr>
      <w:r>
        <w:rPr>
          <w:rFonts w:eastAsia="游明朝" w:eastAsiaTheme="minorEastAsia"/>
          <w:sz w:val="22"/>
          <w:szCs w:val="22"/>
          <w:lang w:eastAsia="en-US"/>
        </w:rPr>
        <w:t xml:space="preserve">Uz Pretendentu vai uz PIL 42. panta trešajā trešās daļas 5. punktā minētajām personām nav attiecināmi Publisko iepirkuma likuma 42. panta otrās daļas 1., 2. un 11. punktā minētie izslēgšanas iemesli. </w:t>
      </w:r>
    </w:p>
    <w:p>
      <w:pPr>
        <w:pStyle w:val="ListParagraph"/>
        <w:numPr>
          <w:ilvl w:val="3"/>
          <w:numId w:val="7"/>
        </w:numPr>
        <w:spacing w:lineRule="auto" w:line="252"/>
        <w:jc w:val="both"/>
        <w:rPr>
          <w:rFonts w:ascii="Times New Roman" w:hAnsi="Times New Roman"/>
        </w:rPr>
      </w:pPr>
      <w:r>
        <w:rPr>
          <w:sz w:val="22"/>
          <w:szCs w:val="22"/>
        </w:rPr>
        <w:t>Uz Pretendentu nav attiecināmi Eiropas Savienības Padomes 2022. gada 8. aprīļa regulas (ES) 2022/576, ar kuru groza Regulu (ES) Nr. 833/2014 par ierobežojošiem pasākumiem saistībā ar Krievijas darbībām, kas destabilizē situāciju Ukrainā, 5.k panta 1. punktā noteiktie izslēgšanas iemesli.</w:t>
      </w:r>
    </w:p>
    <w:p>
      <w:pPr>
        <w:pStyle w:val="ListParagraph"/>
        <w:numPr>
          <w:ilvl w:val="3"/>
          <w:numId w:val="7"/>
        </w:numPr>
        <w:spacing w:lineRule="auto" w:line="252"/>
        <w:jc w:val="both"/>
        <w:rPr>
          <w:rFonts w:ascii="Times New Roman" w:hAnsi="Times New Roman"/>
        </w:rPr>
      </w:pPr>
      <w:r>
        <w:rPr>
          <w:sz w:val="22"/>
          <w:szCs w:val="22"/>
        </w:rPr>
        <w:t>Uz Pretendentu attiecas kāds no PIL 43. panta pirmajā daļā norādītajiem izslēgšanas gadījumiem.</w:t>
      </w:r>
    </w:p>
    <w:p>
      <w:pPr>
        <w:pStyle w:val="Normal"/>
        <w:numPr>
          <w:ilvl w:val="0"/>
          <w:numId w:val="0"/>
        </w:numPr>
        <w:spacing w:lineRule="auto" w:line="259" w:before="0" w:after="0"/>
        <w:ind w:left="0" w:hanging="0"/>
        <w:rPr>
          <w:rFonts w:ascii="Times New Roman" w:hAnsi="Times New Roman"/>
        </w:rPr>
      </w:pPr>
      <w:r>
        <w:rPr>
          <w:rFonts w:ascii="Times New Roman" w:hAnsi="Times New Roman"/>
          <w:b/>
          <w:color w:val="111A54"/>
          <w:sz w:val="22"/>
          <w:szCs w:val="22"/>
        </w:rPr>
        <w:t xml:space="preserve"> </w:t>
      </w:r>
    </w:p>
    <w:tbl>
      <w:tblPr>
        <w:tblStyle w:val="TableGrid"/>
        <w:tblW w:w="8910" w:type="dxa"/>
        <w:jc w:val="left"/>
        <w:tblInd w:w="7" w:type="dxa"/>
        <w:tblLayout w:type="fixed"/>
        <w:tblCellMar>
          <w:top w:w="0" w:type="dxa"/>
          <w:left w:w="102" w:type="dxa"/>
          <w:bottom w:w="8" w:type="dxa"/>
          <w:right w:w="38" w:type="dxa"/>
        </w:tblCellMar>
        <w:tblLook w:firstRow="1" w:noVBand="1" w:lastRow="0" w:firstColumn="1" w:lastColumn="0" w:noHBand="0" w:val="04a0"/>
      </w:tblPr>
      <w:tblGrid>
        <w:gridCol w:w="2400"/>
        <w:gridCol w:w="6509"/>
      </w:tblGrid>
      <w:tr>
        <w:trPr>
          <w:trHeight w:val="808" w:hRule="atLeast"/>
        </w:trPr>
        <w:tc>
          <w:tcPr>
            <w:tcW w:w="24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Vārds, uzvārds: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rPr>
            </w:r>
          </w:p>
        </w:tc>
      </w:tr>
      <w:tr>
        <w:trPr>
          <w:trHeight w:val="530" w:hRule="atLeast"/>
        </w:trPr>
        <w:tc>
          <w:tcPr>
            <w:tcW w:w="240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Amats: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rPr>
            </w:r>
          </w:p>
        </w:tc>
      </w:tr>
      <w:tr>
        <w:trPr>
          <w:trHeight w:val="532" w:hRule="atLeast"/>
        </w:trPr>
        <w:tc>
          <w:tcPr>
            <w:tcW w:w="240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Paraksts: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Cs/>
                <w:color w:val="111A54"/>
                <w:kern w:val="2"/>
                <w:sz w:val="22"/>
                <w:szCs w:val="22"/>
              </w:rPr>
              <w:t xml:space="preserve"> </w:t>
            </w:r>
          </w:p>
        </w:tc>
      </w:tr>
    </w:tbl>
    <w:p>
      <w:pPr>
        <w:pStyle w:val="Normal"/>
        <w:numPr>
          <w:ilvl w:val="0"/>
          <w:numId w:val="0"/>
        </w:numPr>
        <w:spacing w:lineRule="auto" w:line="240" w:before="0" w:after="0"/>
        <w:ind w:left="1440" w:hanging="0"/>
        <w:jc w:val="right"/>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r>
        <w:br w:type="page"/>
      </w:r>
    </w:p>
    <w:p>
      <w:pPr>
        <w:pStyle w:val="Normal"/>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Nr2.</w:t>
      </w:r>
    </w:p>
    <w:p>
      <w:pPr>
        <w:pStyle w:val="Normal"/>
        <w:jc w:val="right"/>
        <w:rPr>
          <w:rFonts w:ascii="Times New Roman" w:hAnsi="Times New Roman"/>
          <w:sz w:val="24"/>
          <w:szCs w:val="24"/>
        </w:rPr>
      </w:pPr>
      <w:r>
        <w:rPr>
          <w:rFonts w:eastAsia="Ubuntu" w:cs="Ubuntu" w:ascii="Times New Roman" w:hAnsi="Times New Roman"/>
          <w:b/>
          <w:color w:val="111A54"/>
          <w:sz w:val="24"/>
          <w:szCs w:val="24"/>
        </w:rPr>
        <w:t xml:space="preserve">Pieteikums dalībai iepirkumā </w:t>
      </w:r>
    </w:p>
    <w:p>
      <w:pPr>
        <w:pStyle w:val="Normal"/>
        <w:jc w:val="center"/>
        <w:rPr>
          <w:rFonts w:ascii="Times New Roman" w:hAnsi="Times New Roman" w:eastAsia="Times New Roman"/>
          <w:b/>
          <w:b/>
          <w:bCs/>
          <w:color w:val="000000" w:themeColor="text1"/>
          <w:lang w:val="lv-LV"/>
        </w:rPr>
      </w:pPr>
      <w:r>
        <w:rPr>
          <w:rFonts w:eastAsia="Times New Roman" w:ascii="Times New Roman" w:hAnsi="Times New Roman"/>
          <w:b/>
          <w:bCs/>
          <w:color w:val="000000" w:themeColor="text1"/>
          <w:lang w:val="lv-LV"/>
        </w:rPr>
      </w:r>
    </w:p>
    <w:p>
      <w:pPr>
        <w:pStyle w:val="Normal"/>
        <w:spacing w:before="0" w:after="0"/>
        <w:jc w:val="center"/>
        <w:rPr>
          <w:rFonts w:ascii="Times New Roman" w:hAnsi="Times New Roman"/>
        </w:rPr>
      </w:pPr>
      <w:r>
        <w:rPr>
          <w:rFonts w:eastAsia="Times New Roman" w:ascii="Times New Roman" w:hAnsi="Times New Roman"/>
          <w:b/>
          <w:bCs/>
          <w:lang w:val="lv-LV"/>
        </w:rPr>
        <w:t>PRETENDENTA PIETEIKUMS DALĪBAI IEPIRKUMA PROCEDŪRĀ</w:t>
      </w:r>
    </w:p>
    <w:p>
      <w:pPr>
        <w:pStyle w:val="Normal"/>
        <w:spacing w:before="0" w:after="0"/>
        <w:jc w:val="both"/>
        <w:rPr>
          <w:rFonts w:ascii="Times New Roman" w:hAnsi="Times New Roman"/>
        </w:rPr>
      </w:pPr>
      <w:r>
        <w:rPr>
          <w:rFonts w:eastAsia="Times New Roman" w:ascii="Times New Roman" w:hAnsi="Times New Roman"/>
          <w:b/>
          <w:bCs/>
          <w:lang w:val="lv-LV"/>
        </w:rPr>
        <w:t xml:space="preserve"> </w:t>
      </w:r>
    </w:p>
    <w:p>
      <w:pPr>
        <w:pStyle w:val="Normal"/>
        <w:spacing w:before="0" w:after="0"/>
        <w:jc w:val="both"/>
        <w:rPr>
          <w:rFonts w:ascii="Times New Roman" w:hAnsi="Times New Roman"/>
        </w:rPr>
      </w:pPr>
      <w:r>
        <w:rPr>
          <w:rFonts w:eastAsia="Times New Roman" w:ascii="Times New Roman" w:hAnsi="Times New Roman"/>
          <w:b/>
          <w:bCs/>
          <w:lang w:val="lv-LV"/>
        </w:rPr>
        <w:t>Iesniedza:</w:t>
      </w:r>
    </w:p>
    <w:tbl>
      <w:tblPr>
        <w:tblW w:w="9079" w:type="dxa"/>
        <w:jc w:val="left"/>
        <w:tblInd w:w="105" w:type="dxa"/>
        <w:tblLayout w:type="fixed"/>
        <w:tblCellMar>
          <w:top w:w="0" w:type="dxa"/>
          <w:left w:w="108" w:type="dxa"/>
          <w:bottom w:w="0" w:type="dxa"/>
          <w:right w:w="108" w:type="dxa"/>
        </w:tblCellMar>
        <w:tblLook w:firstRow="1" w:noVBand="1" w:lastRow="0" w:firstColumn="1" w:lastColumn="0" w:noHBand="0" w:val="04a0"/>
      </w:tblPr>
      <w:tblGrid>
        <w:gridCol w:w="4682"/>
        <w:gridCol w:w="4396"/>
      </w:tblGrid>
      <w:tr>
        <w:trPr>
          <w:trHeight w:val="300" w:hRule="atLeast"/>
        </w:trPr>
        <w:tc>
          <w:tcPr>
            <w:tcW w:w="4682"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center"/>
              <w:rPr>
                <w:rFonts w:ascii="Times New Roman" w:hAnsi="Times New Roman"/>
              </w:rPr>
            </w:pPr>
            <w:r>
              <w:rPr>
                <w:rFonts w:eastAsia="Times New Roman" w:ascii="Times New Roman" w:hAnsi="Times New Roman"/>
                <w:b/>
                <w:bCs/>
                <w:lang w:val="lv-LV"/>
              </w:rPr>
              <w:t>Pretendenta nosaukums</w:t>
            </w:r>
          </w:p>
        </w:tc>
        <w:tc>
          <w:tcPr>
            <w:tcW w:w="4396" w:type="dxa"/>
            <w:tcBorders>
              <w:top w:val="single" w:sz="8" w:space="0" w:color="000000"/>
              <w:left w:val="single" w:sz="8" w:space="0" w:color="000000"/>
              <w:bottom w:val="single" w:sz="8" w:space="0" w:color="000000"/>
              <w:right w:val="single" w:sz="8" w:space="0" w:color="000000"/>
            </w:tcBorders>
            <w:shd w:color="auto" w:fill="E6E6E6" w:val="clear"/>
            <w:vAlign w:val="center"/>
          </w:tcPr>
          <w:p>
            <w:pPr>
              <w:pStyle w:val="Normal"/>
              <w:widowControl w:val="false"/>
              <w:spacing w:before="0" w:after="0"/>
              <w:jc w:val="center"/>
              <w:rPr>
                <w:rFonts w:ascii="Times New Roman" w:hAnsi="Times New Roman"/>
              </w:rPr>
            </w:pPr>
            <w:r>
              <w:rPr>
                <w:rFonts w:eastAsia="Times New Roman" w:ascii="Times New Roman" w:hAnsi="Times New Roman"/>
                <w:b/>
                <w:bCs/>
                <w:lang w:val="lv-LV"/>
              </w:rPr>
              <w:t>Rekvizīti</w:t>
            </w:r>
          </w:p>
          <w:p>
            <w:pPr>
              <w:pStyle w:val="Normal"/>
              <w:widowControl w:val="false"/>
              <w:spacing w:before="0" w:after="0"/>
              <w:jc w:val="center"/>
              <w:rPr>
                <w:rFonts w:ascii="Times New Roman" w:hAnsi="Times New Roman"/>
              </w:rPr>
            </w:pPr>
            <w:r>
              <w:rPr>
                <w:rFonts w:eastAsia="Times New Roman" w:ascii="Times New Roman" w:hAnsi="Times New Roman"/>
                <w:sz w:val="20"/>
                <w:szCs w:val="20"/>
                <w:lang w:val="lv-LV"/>
              </w:rPr>
              <w:t>(juridiskā adrese, vienotais reģistrācijas numurs, nodokļu maksātāja reģistrācijas numurs)</w:t>
            </w:r>
          </w:p>
        </w:tc>
      </w:tr>
      <w:tr>
        <w:trPr>
          <w:trHeight w:val="330" w:hRule="atLeast"/>
        </w:trPr>
        <w:tc>
          <w:tcPr>
            <w:tcW w:w="4682" w:type="dxa"/>
            <w:tcBorders>
              <w:top w:val="single" w:sz="8" w:space="0" w:color="000000"/>
              <w:left w:val="single" w:sz="8" w:space="0" w:color="000000"/>
              <w:bottom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c>
          <w:tcPr>
            <w:tcW w:w="439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bl>
    <w:p>
      <w:pPr>
        <w:pStyle w:val="Normal"/>
        <w:spacing w:before="0" w:after="0"/>
        <w:jc w:val="both"/>
        <w:rPr>
          <w:rFonts w:ascii="Times New Roman" w:hAnsi="Times New Roman"/>
        </w:rPr>
      </w:pPr>
      <w:r>
        <w:rPr>
          <w:rFonts w:eastAsia="Times New Roman" w:ascii="Times New Roman" w:hAnsi="Times New Roman"/>
          <w:lang w:val="lv-LV"/>
        </w:rPr>
        <w:t>turpmāk – Pretendents</w:t>
      </w:r>
    </w:p>
    <w:p>
      <w:pPr>
        <w:pStyle w:val="Normal"/>
        <w:spacing w:before="0" w:after="0"/>
        <w:jc w:val="both"/>
        <w:rPr>
          <w:rFonts w:ascii="Times New Roman" w:hAnsi="Times New Roman"/>
        </w:rPr>
      </w:pPr>
      <w:r>
        <w:rPr>
          <w:rFonts w:eastAsia="Times New Roman" w:ascii="Times New Roman" w:hAnsi="Times New Roman"/>
          <w:b/>
          <w:bCs/>
          <w:lang w:val="lv-LV"/>
        </w:rPr>
        <w:t xml:space="preserve"> </w:t>
      </w:r>
    </w:p>
    <w:p>
      <w:pPr>
        <w:pStyle w:val="Normal"/>
        <w:spacing w:before="0" w:after="0"/>
        <w:jc w:val="both"/>
        <w:rPr>
          <w:rFonts w:ascii="Times New Roman" w:hAnsi="Times New Roman"/>
        </w:rPr>
      </w:pPr>
      <w:r>
        <w:rPr>
          <w:rFonts w:eastAsia="Times New Roman" w:ascii="Times New Roman" w:hAnsi="Times New Roman"/>
          <w:b/>
          <w:bCs/>
          <w:lang w:val="lv-LV"/>
        </w:rPr>
        <w:t>Kontaktpersona:</w:t>
      </w:r>
    </w:p>
    <w:tbl>
      <w:tblPr>
        <w:tblW w:w="9078" w:type="dxa"/>
        <w:jc w:val="left"/>
        <w:tblInd w:w="105" w:type="dxa"/>
        <w:tblLayout w:type="fixed"/>
        <w:tblCellMar>
          <w:top w:w="0" w:type="dxa"/>
          <w:left w:w="108" w:type="dxa"/>
          <w:bottom w:w="0" w:type="dxa"/>
          <w:right w:w="108" w:type="dxa"/>
        </w:tblCellMar>
        <w:tblLook w:firstRow="1" w:noVBand="1" w:lastRow="0" w:firstColumn="1" w:lastColumn="0" w:noHBand="0" w:val="04a0"/>
      </w:tblPr>
      <w:tblGrid>
        <w:gridCol w:w="2107"/>
        <w:gridCol w:w="6970"/>
      </w:tblGrid>
      <w:tr>
        <w:trPr>
          <w:trHeight w:val="405"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Vārds, uzvārds</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24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Adrese</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21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Tālr. / Fakss</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30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E - pasta adrese</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bl>
    <w:p>
      <w:pPr>
        <w:pStyle w:val="Normal"/>
        <w:spacing w:before="0" w:after="0"/>
        <w:jc w:val="both"/>
        <w:rPr>
          <w:rFonts w:ascii="Times New Roman" w:hAnsi="Times New Roman"/>
        </w:rPr>
      </w:pPr>
      <w:r>
        <w:rPr>
          <w:rFonts w:eastAsia="Times New Roman" w:ascii="Times New Roman" w:hAnsi="Times New Roman"/>
          <w:lang w:val="lv-LV"/>
        </w:rPr>
        <w:t xml:space="preserve"> </w:t>
      </w:r>
    </w:p>
    <w:p>
      <w:pPr>
        <w:pStyle w:val="Normal"/>
        <w:spacing w:before="0" w:after="0"/>
        <w:jc w:val="both"/>
        <w:rPr>
          <w:rFonts w:ascii="Times New Roman" w:hAnsi="Times New Roman"/>
        </w:rPr>
      </w:pPr>
      <w:r>
        <w:rPr>
          <w:rFonts w:eastAsia="Times New Roman" w:ascii="Times New Roman" w:hAnsi="Times New Roman"/>
          <w:lang w:val="lv-LV"/>
        </w:rPr>
        <w:t>Pretendents, tā &lt;</w:t>
      </w:r>
      <w:r>
        <w:rPr>
          <w:rFonts w:eastAsia="Times New Roman" w:ascii="Times New Roman" w:hAnsi="Times New Roman"/>
          <w:i/>
          <w:iCs/>
          <w:u w:val="single"/>
          <w:lang w:val="lv-LV"/>
        </w:rPr>
        <w:t>amats, vārds, uzvārds&gt;</w:t>
      </w:r>
      <w:r>
        <w:rPr>
          <w:rFonts w:eastAsia="Times New Roman" w:ascii="Times New Roman" w:hAnsi="Times New Roman"/>
          <w:i/>
          <w:iCs/>
          <w:lang w:val="lv-LV"/>
        </w:rPr>
        <w:t>,</w:t>
      </w:r>
      <w:r>
        <w:rPr>
          <w:rFonts w:eastAsia="Times New Roman" w:ascii="Times New Roman" w:hAnsi="Times New Roman"/>
          <w:lang w:val="lv-LV"/>
        </w:rPr>
        <w:t xml:space="preserve"> kurš(-a) darbojas pamatojoties uz &lt;</w:t>
      </w:r>
      <w:r>
        <w:rPr>
          <w:rFonts w:eastAsia="Times New Roman" w:ascii="Times New Roman" w:hAnsi="Times New Roman"/>
          <w:i/>
          <w:iCs/>
          <w:u w:val="single"/>
          <w:lang w:val="lv-LV"/>
        </w:rPr>
        <w:t>statūtiem/pilnvaras&gt;</w:t>
      </w:r>
      <w:r>
        <w:rPr>
          <w:rFonts w:eastAsia="Times New Roman" w:ascii="Times New Roman" w:hAnsi="Times New Roman"/>
          <w:i/>
          <w:iCs/>
          <w:lang w:val="lv-LV"/>
        </w:rPr>
        <w:t>,</w:t>
      </w:r>
      <w:r>
        <w:rPr>
          <w:rFonts w:eastAsia="Times New Roman" w:ascii="Times New Roman" w:hAnsi="Times New Roman"/>
          <w:i/>
          <w:iCs/>
          <w:u w:val="single"/>
          <w:lang w:val="lv-LV"/>
        </w:rPr>
        <w:t xml:space="preserve"> </w:t>
      </w:r>
      <w:r>
        <w:rPr>
          <w:rFonts w:eastAsia="Times New Roman" w:ascii="Times New Roman" w:hAnsi="Times New Roman"/>
          <w:lang w:val="lv-LV"/>
        </w:rPr>
        <w:t xml:space="preserve">personā, ar šī pieteikuma iesniegšanu: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piesakās piedalīties iepirkumā  “Mākslīgā intelekta risinājums Sistēmu izstrādes dzīves cikla atbalstam” izstrāde un ieviešana (iepirkuma identifikācijas numurs AG-4-25), un apliecina savu spēju nodrošināt pakalpojumus atbilstoši Nolikuma, tehniskās specifikācijas un līgumprojekta prasībām;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var nodrošināt nepieciešamos profesionālos, tehniskos un organizatoriskos resursus, speciālistus, finanšu resursus un infrastruktūru, kas nepieciešama iepirkuma priekšmeta realizēšanai tehniskajā specifikācijā noteiktajā apjomā;</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apņemas ievērot Nolikuma prasības;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apliecina, ka visa pieteikumā un atlases dokumentos Pretendenta sniegtā informācija ir patiesa;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apliecina, ka Pretendents vai personālsabiedrības biedrs, ja Pretendents ir personālsabiedrības biedrs, neatbilst Publisko iepirkumu likuma 42. panta otrās daļas izslēgšanas gadījumam (ja atbilst, tad norāda to Pretendenta pieteikumā par piedalīšanos iepirkumā, vai arī Eiropas vienotajā iepirkuma procedūras dokumentā, ja Pretendents ir izvēlējies tādu iesniegt);</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apliecina, ka piedāvājums ir sagatavots individuāli un nav saskaņots ar konkurentiem;</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atļauj pasūtītājam iepirkuma ietvaros un tā rezultātā noslēgtā iepirkuma līguma administrēšanai, apstrādāt savā piedāvājumā norādīto fizisko personu datus saskaņā ar Fizisko personu datu apstrādes likumu.</w:t>
      </w:r>
      <w:r>
        <w:br w:type="page"/>
      </w:r>
    </w:p>
    <w:p>
      <w:pPr>
        <w:pStyle w:val="Normal"/>
        <w:numPr>
          <w:ilvl w:val="0"/>
          <w:numId w:val="0"/>
        </w:numPr>
        <w:ind w:left="720" w:hanging="0"/>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Nr3.</w:t>
      </w:r>
    </w:p>
    <w:p>
      <w:pPr>
        <w:pStyle w:val="Normal"/>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Finanšu piedāvājums</w:t>
      </w:r>
    </w:p>
    <w:tbl>
      <w:tblPr>
        <w:tblW w:w="8940" w:type="dxa"/>
        <w:jc w:val="left"/>
        <w:tblInd w:w="0" w:type="dxa"/>
        <w:tblLayout w:type="fixed"/>
        <w:tblCellMar>
          <w:top w:w="100" w:type="dxa"/>
          <w:left w:w="100" w:type="dxa"/>
          <w:bottom w:w="100" w:type="dxa"/>
          <w:right w:w="100" w:type="dxa"/>
        </w:tblCellMar>
      </w:tblPr>
      <w:tblGrid>
        <w:gridCol w:w="3493"/>
        <w:gridCol w:w="977"/>
        <w:gridCol w:w="2235"/>
        <w:gridCol w:w="2234"/>
      </w:tblGrid>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Nosaukums</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Skaits</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Cena EUR bez PVN par vienu vienību</w:t>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Cena EUR bez PVN</w:t>
            </w:r>
          </w:p>
        </w:tc>
      </w:tr>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Apmācības datu vienību sagatavošana, ieskaitot modeļa integritātes pārbaudi (vienības)</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1000</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Infrastruktūras un LLM pakalpojumu nomas izmaksas (mēneši)</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12</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c>
          <w:tcPr>
            <w:tcW w:w="3493"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Risinājuma izstrādes, ieviešanas izmaksas atbilstoši prasībām</w:t>
            </w:r>
          </w:p>
        </w:tc>
        <w:tc>
          <w:tcPr>
            <w:tcW w:w="977"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5"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Cena kopā EUR bez PVN</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PVN summa, EUR</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Kopējā cena ar PVN, EUR</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bl>
    <w:p>
      <w:pPr>
        <w:pStyle w:val="Normal"/>
        <w:jc w:val="both"/>
        <w:rPr>
          <w:rFonts w:ascii="Times New Roman" w:hAnsi="Times New Roman" w:eastAsia="Ubuntu" w:cs="Ubuntu"/>
          <w:b/>
          <w:b/>
          <w:color w:val="111A54"/>
          <w:sz w:val="24"/>
          <w:szCs w:val="24"/>
        </w:rPr>
      </w:pPr>
      <w:r>
        <w:rPr>
          <w:rFonts w:eastAsia="Ubuntu" w:cs="Ubuntu" w:ascii="Times New Roman" w:hAnsi="Times New Roman"/>
          <w:b/>
          <w:color w:val="111A54"/>
          <w:sz w:val="24"/>
          <w:szCs w:val="24"/>
        </w:rPr>
      </w:r>
    </w:p>
    <w:p>
      <w:pPr>
        <w:pStyle w:val="Normal"/>
        <w:jc w:val="both"/>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 xml:space="preserve">Pakalpojuma sniegšanas laika grafiks: </w:t>
      </w:r>
    </w:p>
    <w:p>
      <w:pPr>
        <w:pStyle w:val="Normal"/>
        <w:jc w:val="both"/>
        <w:rPr>
          <w:rFonts w:ascii="Times New Roman" w:hAnsi="Times New Roman" w:eastAsia="Ubuntu" w:cs="Ubuntu"/>
          <w:color w:val="111A54"/>
          <w:sz w:val="24"/>
          <w:szCs w:val="24"/>
        </w:rPr>
      </w:pPr>
      <w:r>
        <w:rPr>
          <w:rFonts w:eastAsia="Ubuntu" w:cs="Ubuntu" w:ascii="Times New Roman" w:hAnsi="Times New Roman"/>
          <w:color w:val="111A54"/>
          <w:sz w:val="24"/>
          <w:szCs w:val="24"/>
        </w:rPr>
        <w:t>Pakalpojumu apņemamies realizēt laika periodā ________________________________</w:t>
      </w:r>
    </w:p>
    <w:p>
      <w:pPr>
        <w:pStyle w:val="Normal"/>
        <w:ind w:left="0" w:right="140" w:hanging="0"/>
        <w:jc w:val="both"/>
        <w:rPr>
          <w:rFonts w:ascii="Times New Roman" w:hAnsi="Times New Roman" w:eastAsia="Times New Roman" w:cs="Times New Roman"/>
          <w:color w:val="111A54"/>
          <w:sz w:val="24"/>
          <w:szCs w:val="24"/>
        </w:rPr>
      </w:pPr>
      <w:r>
        <w:rPr>
          <w:rFonts w:eastAsia="Times New Roman" w:cs="Times New Roman" w:ascii="Times New Roman" w:hAnsi="Times New Roman"/>
          <w:color w:val="111A54"/>
          <w:sz w:val="24"/>
          <w:szCs w:val="24"/>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pPr>
        <w:pStyle w:val="Normal"/>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bl>
      <w:tblPr>
        <w:tblW w:w="8910" w:type="dxa"/>
        <w:jc w:val="left"/>
        <w:tblInd w:w="0" w:type="dxa"/>
        <w:tblLayout w:type="fixed"/>
        <w:tblCellMar>
          <w:top w:w="0" w:type="dxa"/>
          <w:left w:w="100" w:type="dxa"/>
          <w:bottom w:w="0" w:type="dxa"/>
          <w:right w:w="100" w:type="dxa"/>
        </w:tblCellMar>
      </w:tblPr>
      <w:tblGrid>
        <w:gridCol w:w="2400"/>
        <w:gridCol w:w="6509"/>
      </w:tblGrid>
      <w:tr>
        <w:trPr>
          <w:trHeight w:val="555" w:hRule="atLeast"/>
        </w:trPr>
        <w:tc>
          <w:tcPr>
            <w:tcW w:w="24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Vārds, uzvārds:</w:t>
            </w:r>
          </w:p>
        </w:tc>
        <w:tc>
          <w:tcPr>
            <w:tcW w:w="6509" w:type="dxa"/>
            <w:tcBorders>
              <w:top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i/>
                <w:i/>
                <w:color w:val="111A54"/>
                <w:sz w:val="24"/>
                <w:szCs w:val="24"/>
              </w:rPr>
            </w:pPr>
            <w:r>
              <w:rPr>
                <w:rFonts w:eastAsia="Times New Roman" w:cs="Times New Roman" w:ascii="Times New Roman" w:hAnsi="Times New Roman"/>
                <w:b/>
                <w:i/>
                <w:color w:val="111A54"/>
                <w:sz w:val="24"/>
                <w:szCs w:val="24"/>
              </w:rPr>
              <w:t>Pretendenta pārstāvis ar pārstāvības tiesībām vai tā pilnvarotā persona</w:t>
            </w:r>
          </w:p>
        </w:tc>
      </w:tr>
      <w:tr>
        <w:trPr>
          <w:trHeight w:val="285" w:hRule="atLeast"/>
        </w:trPr>
        <w:tc>
          <w:tcPr>
            <w:tcW w:w="2400" w:type="dxa"/>
            <w:tcBorders>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Amats:</w:t>
            </w:r>
          </w:p>
        </w:tc>
        <w:tc>
          <w:tcPr>
            <w:tcW w:w="6509" w:type="dxa"/>
            <w:tcBorders>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c>
      </w:tr>
      <w:tr>
        <w:trPr>
          <w:trHeight w:val="285" w:hRule="atLeast"/>
        </w:trPr>
        <w:tc>
          <w:tcPr>
            <w:tcW w:w="2400" w:type="dxa"/>
            <w:tcBorders>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Paraksts:</w:t>
            </w:r>
          </w:p>
        </w:tc>
        <w:tc>
          <w:tcPr>
            <w:tcW w:w="6509" w:type="dxa"/>
            <w:tcBorders>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c>
      </w:tr>
    </w:tbl>
    <w:p>
      <w:pPr>
        <w:pStyle w:val="Normal"/>
        <w:jc w:val="right"/>
        <w:rPr>
          <w:rFonts w:ascii="Times New Roman" w:hAnsi="Times New Roman" w:eastAsia="Ubuntu" w:cs="Ubuntu"/>
          <w:b/>
          <w:b/>
          <w:color w:val="111A54"/>
          <w:sz w:val="24"/>
          <w:szCs w:val="24"/>
        </w:rPr>
      </w:pPr>
      <w:r>
        <w:br w:type="page"/>
      </w:r>
      <w:r>
        <w:rPr>
          <w:rFonts w:eastAsia="Ubuntu" w:cs="Ubuntu" w:ascii="Times New Roman" w:hAnsi="Times New Roman"/>
          <w:b/>
          <w:color w:val="111A54"/>
          <w:sz w:val="24"/>
          <w:szCs w:val="24"/>
        </w:rPr>
        <w:t>Pielikums Nr4.</w:t>
      </w:r>
    </w:p>
    <w:p>
      <w:pPr>
        <w:pStyle w:val="Normal"/>
        <w:jc w:val="center"/>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Tehniskā specifkācija</w:t>
      </w:r>
    </w:p>
    <w:p>
      <w:pPr>
        <w:pStyle w:val="Heading1"/>
        <w:rPr/>
      </w:pPr>
      <w:r>
        <w:rPr>
          <w:rStyle w:val="StrongEmphasis"/>
          <w:b/>
          <w:sz w:val="24"/>
          <w:szCs w:val="24"/>
        </w:rPr>
        <w:t xml:space="preserve"> </w:t>
      </w:r>
      <w:r>
        <w:rPr>
          <w:rStyle w:val="StrongEmphasis"/>
          <w:b/>
          <w:sz w:val="24"/>
          <w:szCs w:val="24"/>
        </w:rPr>
        <w:t xml:space="preserve">1. </w:t>
      </w:r>
      <w:r>
        <w:rPr>
          <w:rStyle w:val="StrongEmphasis"/>
          <w:b/>
          <w:sz w:val="24"/>
          <w:szCs w:val="24"/>
        </w:rPr>
        <w:t xml:space="preserve"> </w:t>
      </w:r>
      <w:r>
        <w:rPr>
          <w:rStyle w:val="StrongEmphasis"/>
          <w:b/>
          <w:sz w:val="24"/>
          <w:szCs w:val="24"/>
        </w:rPr>
        <w:t>Ievads</w:t>
      </w:r>
    </w:p>
    <w:p>
      <w:pPr>
        <w:pStyle w:val="TextBody"/>
        <w:rPr>
          <w:rFonts w:ascii="Times New Roman" w:hAnsi="Times New Roman"/>
          <w:sz w:val="24"/>
          <w:szCs w:val="24"/>
        </w:rPr>
      </w:pPr>
      <w:r>
        <w:rPr>
          <w:rFonts w:ascii="Times New Roman" w:hAnsi="Times New Roman"/>
          <w:sz w:val="24"/>
          <w:szCs w:val="24"/>
        </w:rPr>
      </w:r>
    </w:p>
    <w:p>
      <w:pPr>
        <w:pStyle w:val="TextBody"/>
        <w:rPr>
          <w:rFonts w:ascii="Times New Roman" w:hAnsi="Times New Roman"/>
          <w:sz w:val="24"/>
          <w:szCs w:val="24"/>
        </w:rPr>
      </w:pPr>
      <w:r>
        <w:rPr>
          <w:rFonts w:ascii="Times New Roman" w:hAnsi="Times New Roman"/>
          <w:sz w:val="24"/>
          <w:szCs w:val="24"/>
        </w:rPr>
        <w:t xml:space="preserve">Šis RFP (Pieprasījuma piedāvājums) ir sagatavots IT konsultāciju uzņēmuma vajadzībām un nosaka prasības mākslīgā intelekta (MI) risinājumam programmatūras SDLC fāzei “prasību analīze”. Projekta mērķis ir izstrādāt specializētu </w:t>
      </w:r>
      <w:r>
        <w:rPr>
          <w:rFonts w:ascii="Times New Roman" w:hAnsi="Times New Roman"/>
          <w:sz w:val="24"/>
          <w:szCs w:val="24"/>
        </w:rPr>
        <w:t>risinājumu</w:t>
      </w:r>
      <w:r>
        <w:rPr>
          <w:rFonts w:ascii="Times New Roman" w:hAnsi="Times New Roman"/>
          <w:sz w:val="24"/>
          <w:szCs w:val="24"/>
        </w:rPr>
        <w:t xml:space="preserve">, kas, izmantojot vēsturiskos prasību datus un LLM tehnoloģijas, spēj ģenerēt </w:t>
      </w:r>
      <w:r>
        <w:rPr>
          <w:rFonts w:ascii="Times New Roman" w:hAnsi="Times New Roman"/>
          <w:sz w:val="24"/>
          <w:szCs w:val="24"/>
        </w:rPr>
        <w:t>biznesa prasības</w:t>
      </w:r>
      <w:r>
        <w:rPr>
          <w:rFonts w:ascii="Times New Roman" w:hAnsi="Times New Roman"/>
          <w:sz w:val="24"/>
          <w:szCs w:val="24"/>
        </w:rPr>
        <w:t xml:space="preserve"> no ierobežota un daļēji strukturēta gala lietotāja prasījumu apraksta. Ņemot vērā, ka MI vislabāk automatizē rutīnas, datu vadītas darbības, šis projekts tiecas optimizēt prasību specifikāciju izveidi, paātrinot un uzlabojot prasību analīzes procesu.</w:t>
      </w:r>
    </w:p>
    <w:p>
      <w:pPr>
        <w:pStyle w:val="TextBody"/>
        <w:rPr>
          <w:rFonts w:ascii="Times New Roman" w:hAnsi="Times New Roman"/>
          <w:sz w:val="24"/>
          <w:szCs w:val="24"/>
        </w:rPr>
      </w:pPr>
      <w:r>
        <w:rPr>
          <w:rFonts w:ascii="Times New Roman" w:hAnsi="Times New Roman"/>
          <w:sz w:val="24"/>
          <w:szCs w:val="24"/>
        </w:rPr>
        <w:t>RFP mērķis ir identificēt un piesaistīt kvalificētu piegādātāju, kas spēj izstrādāt MI risinājum</w:t>
      </w:r>
      <w:r>
        <w:rPr>
          <w:rFonts w:ascii="Times New Roman" w:hAnsi="Times New Roman"/>
          <w:sz w:val="24"/>
          <w:szCs w:val="24"/>
        </w:rPr>
        <w:t>u.</w:t>
      </w:r>
    </w:p>
    <w:p>
      <w:pPr>
        <w:pStyle w:val="Heading1"/>
        <w:rPr>
          <w:rFonts w:ascii="Times New Roman" w:hAnsi="Times New Roman"/>
          <w:sz w:val="24"/>
          <w:szCs w:val="24"/>
        </w:rPr>
      </w:pPr>
      <w:r>
        <w:rPr>
          <w:sz w:val="24"/>
          <w:szCs w:val="24"/>
        </w:rPr>
        <w:t>2</w:t>
      </w:r>
      <w:r>
        <w:rPr>
          <w:sz w:val="24"/>
          <w:szCs w:val="24"/>
        </w:rPr>
        <w:t xml:space="preserve">. </w:t>
      </w:r>
      <w:r>
        <w:rPr>
          <w:sz w:val="24"/>
          <w:szCs w:val="24"/>
        </w:rPr>
        <w:t>Projekta</w:t>
      </w:r>
      <w:r>
        <w:rPr>
          <w:sz w:val="24"/>
          <w:szCs w:val="24"/>
        </w:rPr>
        <w:t xml:space="preserve"> mērķi</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Specializēts modelis prasību analīzei:</w:t>
      </w:r>
      <w:r>
        <w:rPr>
          <w:rFonts w:ascii="Times New Roman" w:hAnsi="Times New Roman"/>
          <w:sz w:val="24"/>
          <w:szCs w:val="24"/>
        </w:rPr>
        <w:t xml:space="preserve"> izveidot un apmācīt  valodas modeli  prasību specifikācijām, izmantojot vēsturisko prasību datu kopu (vismaz </w:t>
      </w:r>
      <w:r>
        <w:rPr>
          <w:rFonts w:ascii="Times New Roman" w:hAnsi="Times New Roman"/>
          <w:sz w:val="24"/>
          <w:szCs w:val="24"/>
        </w:rPr>
        <w:t>5</w:t>
      </w:r>
      <w:r>
        <w:rPr>
          <w:rFonts w:ascii="Times New Roman" w:hAnsi="Times New Roman"/>
          <w:sz w:val="24"/>
          <w:szCs w:val="24"/>
        </w:rPr>
        <w:t xml:space="preserve">0 000 ierakstu). Mērķis ir, lai modelis spēlētu </w:t>
      </w:r>
      <w:r>
        <w:rPr>
          <w:rFonts w:ascii="Times New Roman" w:hAnsi="Times New Roman"/>
          <w:sz w:val="24"/>
          <w:szCs w:val="24"/>
        </w:rPr>
        <w:t>skacializētas valodas modeļa lomu, biznesa vajadzību formalizētai aprakstīšanai to potenciāli automātiskai apstrādei vēlāk</w:t>
      </w:r>
      <w:r>
        <w:rPr>
          <w:rFonts w:ascii="Times New Roman" w:hAnsi="Times New Roman"/>
          <w:sz w:val="24"/>
          <w:szCs w:val="24"/>
        </w:rPr>
        <w:t>.</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Automatizēta prasību ģenerēšana:</w:t>
      </w:r>
      <w:r>
        <w:rPr>
          <w:rFonts w:ascii="Times New Roman" w:hAnsi="Times New Roman"/>
          <w:sz w:val="24"/>
          <w:szCs w:val="24"/>
        </w:rPr>
        <w:t xml:space="preserve"> nodrošināt, ka sistēma no lietotāja sniegtajām, daļēji strukturētajām prasību pieprasījuma formām ģenerē pilnīgu prasību specifikāciju. Šāda automatizācija samazinās manuālā darba apjomu un paātrinās dokumentācijas sagatavošanu.</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Integrācija ar ML/LLM tehnoloģijām:</w:t>
      </w:r>
      <w:r>
        <w:rPr>
          <w:rFonts w:ascii="Times New Roman" w:hAnsi="Times New Roman"/>
          <w:sz w:val="24"/>
          <w:szCs w:val="24"/>
        </w:rPr>
        <w:t xml:space="preserve"> izveidot sadarbspēju ar lielajiem valodas modeļiem vai embedding pakalpojumiem vektoru ģenerēšanai un iekļaut tos datu ieguves procesā. Projektā ieviesīsim risinājumu, kas pārveido prasību tekstu semantiskajos vektoros, izmantojot, piemēram, teikuma embedingu modeļus (Sentence-BERT vai Universal Sentence Encoder), un izmanto šos vektorus modelēšanā.</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Vides un tehniskā infrastruktūra:</w:t>
      </w:r>
      <w:r>
        <w:rPr>
          <w:rFonts w:ascii="Times New Roman" w:hAnsi="Times New Roman"/>
          <w:sz w:val="24"/>
          <w:szCs w:val="24"/>
        </w:rPr>
        <w:t xml:space="preserve"> nodrošināt projekta īstenošanai nepieciešamo infrastruktūru (attīstības un produkcijas vide). Modelis būs izvietots konteinerizētā risinājumā (Docker vai VM), ar sākotnējo izvietojumu AWS vidē un vēlāk pāreju uz citu datu centru. Tiks izpētītas nepieciešamās GPU un CPU jaudas, atmiņa un datu glabāšanas prasības, lai SLM darbotos atbilstoši prasībām.</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Datu drošība un privātums:</w:t>
      </w:r>
      <w:r>
        <w:rPr>
          <w:rFonts w:ascii="Times New Roman" w:hAnsi="Times New Roman"/>
          <w:sz w:val="24"/>
          <w:szCs w:val="24"/>
        </w:rPr>
        <w:t xml:space="preserve"> nodrošināt, ka visi prasību dati un apmācības rezultāti tiek glabāti un apstrādāti lokāli, ievērojot konfidencialitātes standartus. SLM pieeja ļauj apstrādāt sensitīvus datus uzņēmuma telpās. Vēlamies nodrošināt datu šifrēšanu un stingru piekļuves kontroli, ievērojot GDPR un citas normatīvas prasības.</w:t>
      </w:r>
    </w:p>
    <w:p>
      <w:pPr>
        <w:pStyle w:val="TextBody"/>
        <w:numPr>
          <w:ilvl w:val="0"/>
          <w:numId w:val="13"/>
        </w:numPr>
        <w:tabs>
          <w:tab w:val="clear" w:pos="720"/>
          <w:tab w:val="left" w:pos="0" w:leader="none"/>
        </w:tabs>
        <w:ind w:left="709" w:hanging="283"/>
        <w:rPr>
          <w:rFonts w:ascii="Times New Roman" w:hAnsi="Times New Roman"/>
          <w:sz w:val="24"/>
          <w:szCs w:val="24"/>
        </w:rPr>
      </w:pPr>
      <w:r>
        <w:rPr/>
      </w:r>
    </w:p>
    <w:p>
      <w:pPr>
        <w:pStyle w:val="Heading1"/>
        <w:rPr>
          <w:rFonts w:ascii="Times New Roman" w:hAnsi="Times New Roman"/>
          <w:sz w:val="24"/>
          <w:szCs w:val="24"/>
        </w:rPr>
      </w:pPr>
      <w:r>
        <w:rPr>
          <w:sz w:val="24"/>
          <w:szCs w:val="24"/>
        </w:rPr>
        <w:t>3</w:t>
      </w:r>
      <w:r>
        <w:rPr>
          <w:sz w:val="24"/>
          <w:szCs w:val="24"/>
        </w:rPr>
        <w:t xml:space="preserve">. </w:t>
      </w:r>
      <w:r>
        <w:rPr>
          <w:sz w:val="24"/>
          <w:szCs w:val="24"/>
        </w:rPr>
        <w:t>Realziācijas posmi</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Etalon modelis prasību aprakstīšanai:</w:t>
      </w:r>
      <w:r>
        <w:rPr>
          <w:rFonts w:ascii="Times New Roman" w:hAnsi="Times New Roman"/>
          <w:sz w:val="24"/>
          <w:szCs w:val="24"/>
        </w:rPr>
        <w:t xml:space="preserve"> izveidot un apmācīt etalonmodeli prasību specifikācijām, izmantojot vēsturisko prasību datu kopu. Mērķis ir, lai modelis radītu bāzi biznesa vajadzību formalizētai aprakstīšanai to potenciāli automātiskai apstrādei vēlāk.</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Automatizēta prasību ģenerēšana:</w:t>
      </w:r>
      <w:r>
        <w:rPr>
          <w:rFonts w:ascii="Times New Roman" w:hAnsi="Times New Roman"/>
          <w:sz w:val="24"/>
          <w:szCs w:val="24"/>
        </w:rPr>
        <w:t xml:space="preserve"> nodrošināt, ka sistēma no lietotāja sniegtajām, daļēji strukturētajām prasību pieprasījuma formām ģenerē pilnīgu prasību specifikāciju. Šāda automatizācija samazinās manuālā darba apjomu un paātrinās dokumentācijas sagatavošanu.</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Integrācija ar ML/LLM tehnoloģijām:</w:t>
      </w:r>
      <w:r>
        <w:rPr>
          <w:rFonts w:ascii="Times New Roman" w:hAnsi="Times New Roman"/>
          <w:sz w:val="24"/>
          <w:szCs w:val="24"/>
        </w:rPr>
        <w:t xml:space="preserve"> izveidot sadarbspēju ar lielajiem valodas modeļiem vai embedding pakalpojumiem vektoru ģenerēšanai un iekļaut tos datu ieguves procesā. Iespejams izmantosim mazu valodas modeli (SLM), lai spētu semantiski visefektīvāk apstrādāt specializētos pieprasījumus. Iespejams, ka  ieviesīsim risinājumu, kas pārveido prasību tekstu semantiskajos vektoros, izmantojot, piemēram, teikuma embedingu modeļus (Sentence-BERT vai Universal Sentence Encoder), un izmanto šos vektorus modelēšanā.</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Vides un tehniskā infrastruktūra:</w:t>
      </w:r>
      <w:r>
        <w:rPr>
          <w:rFonts w:ascii="Times New Roman" w:hAnsi="Times New Roman"/>
          <w:sz w:val="24"/>
          <w:szCs w:val="24"/>
        </w:rPr>
        <w:t xml:space="preserve"> nodrošināt projekta īstenošanai nepieciešamo infrastruktūru (attīstības un produkcijas vide). Modelis būs izvietots konteinerizētā risinājumā (Docker vai VM), vēlams izvietojot Latvijai lokālā datu izvietošanas vietā. Tiks izpētītas nepieciešamās GPU un CPU jaudas, atmiņa un datu glabāšanas prasības, lai SLM darbotos atbilstoši prasībām.</w:t>
      </w:r>
    </w:p>
    <w:p>
      <w:pPr>
        <w:pStyle w:val="TextBody"/>
        <w:numPr>
          <w:ilvl w:val="0"/>
          <w:numId w:val="9"/>
        </w:numPr>
        <w:tabs>
          <w:tab w:val="clear" w:pos="720"/>
          <w:tab w:val="left" w:pos="0" w:leader="none"/>
        </w:tabs>
        <w:ind w:left="709" w:hanging="283"/>
        <w:rPr>
          <w:rFonts w:ascii="Times New Roman" w:hAnsi="Times New Roman"/>
          <w:sz w:val="24"/>
          <w:szCs w:val="24"/>
        </w:rPr>
      </w:pPr>
      <w:r>
        <w:rPr>
          <w:rStyle w:val="StrongEmphasis"/>
          <w:rFonts w:ascii="Times New Roman" w:hAnsi="Times New Roman"/>
          <w:sz w:val="24"/>
          <w:szCs w:val="24"/>
        </w:rPr>
        <w:t>Datu drošība un privātums:</w:t>
      </w:r>
      <w:r>
        <w:rPr>
          <w:rFonts w:ascii="Times New Roman" w:hAnsi="Times New Roman"/>
          <w:sz w:val="24"/>
          <w:szCs w:val="24"/>
        </w:rPr>
        <w:t xml:space="preserve"> nodrošināt, ka visi prasību dati un apmācības rezultāti tiek glabāti un apstrādāti lokāli, ievērojot konfidencialitātes standartus. SLM pieeja ļauj apstrādāt sensitīvus datus uzņēmuma telpās. Vēlamies nodrošināt datu šifrēšanu un stingru piekļuves kontroli, ievērojot GDPR un citas normatīvas prasības.</w:t>
      </w:r>
    </w:p>
    <w:p>
      <w:pPr>
        <w:pStyle w:val="TextBody"/>
        <w:numPr>
          <w:ilvl w:val="0"/>
          <w:numId w:val="0"/>
        </w:numPr>
        <w:tabs>
          <w:tab w:val="clear" w:pos="720"/>
          <w:tab w:val="left" w:pos="0" w:leader="none"/>
        </w:tabs>
        <w:ind w:left="709" w:hanging="0"/>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4. Prasības</w:t>
      </w:r>
    </w:p>
    <w:p>
      <w:pPr>
        <w:pStyle w:val="Normal"/>
        <w:rPr>
          <w:rFonts w:ascii="Times New Roman" w:hAnsi="Times New Roman"/>
          <w:sz w:val="24"/>
          <w:szCs w:val="24"/>
        </w:rPr>
      </w:pPr>
      <w:r>
        <w:rPr>
          <w:rFonts w:ascii="Times New Roman" w:hAnsi="Times New Roman"/>
          <w:sz w:val="24"/>
          <w:szCs w:val="24"/>
        </w:rPr>
        <w:t>Izstrādātājam ir jānodrošina sekojošu prasību realizācija.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tbl>
      <w:tblPr>
        <w:tblW w:w="9638" w:type="dxa"/>
        <w:jc w:val="left"/>
        <w:tblInd w:w="0" w:type="dxa"/>
        <w:tblLayout w:type="fixed"/>
        <w:tblCellMar>
          <w:top w:w="28" w:type="dxa"/>
          <w:left w:w="28" w:type="dxa"/>
          <w:bottom w:w="28" w:type="dxa"/>
          <w:right w:w="28" w:type="dxa"/>
        </w:tblCellMar>
      </w:tblPr>
      <w:tblGrid>
        <w:gridCol w:w="1098"/>
        <w:gridCol w:w="1815"/>
        <w:gridCol w:w="6725"/>
      </w:tblGrid>
      <w:tr>
        <w:trPr>
          <w:tblHeader w:val="true"/>
        </w:trPr>
        <w:tc>
          <w:tcPr>
            <w:tcW w:w="1098" w:type="dxa"/>
            <w:tcBorders/>
            <w:vAlign w:val="center"/>
          </w:tcPr>
          <w:p>
            <w:pPr>
              <w:pStyle w:val="TableHeading"/>
              <w:spacing w:before="0" w:after="200"/>
              <w:rPr>
                <w:rFonts w:ascii="Times New Roman" w:hAnsi="Times New Roman"/>
                <w:sz w:val="24"/>
                <w:szCs w:val="24"/>
              </w:rPr>
            </w:pPr>
            <w:r>
              <w:rPr>
                <w:rFonts w:ascii="Times New Roman" w:hAnsi="Times New Roman"/>
                <w:sz w:val="24"/>
                <w:szCs w:val="24"/>
              </w:rPr>
              <w:t>Prasības numurs</w:t>
            </w:r>
          </w:p>
        </w:tc>
        <w:tc>
          <w:tcPr>
            <w:tcW w:w="1815" w:type="dxa"/>
            <w:tcBorders/>
            <w:vAlign w:val="center"/>
          </w:tcPr>
          <w:p>
            <w:pPr>
              <w:pStyle w:val="TableHeading"/>
              <w:spacing w:before="0" w:after="200"/>
              <w:rPr>
                <w:rFonts w:ascii="Times New Roman" w:hAnsi="Times New Roman"/>
                <w:sz w:val="24"/>
                <w:szCs w:val="24"/>
              </w:rPr>
            </w:pPr>
            <w:r>
              <w:rPr>
                <w:rFonts w:ascii="Times New Roman" w:hAnsi="Times New Roman"/>
                <w:sz w:val="24"/>
                <w:szCs w:val="24"/>
              </w:rPr>
              <w:t>Prasības nosaukums</w:t>
            </w:r>
          </w:p>
        </w:tc>
        <w:tc>
          <w:tcPr>
            <w:tcW w:w="6725" w:type="dxa"/>
            <w:tcBorders/>
            <w:vAlign w:val="center"/>
          </w:tcPr>
          <w:p>
            <w:pPr>
              <w:pStyle w:val="TableHeading"/>
              <w:spacing w:before="0" w:after="200"/>
              <w:rPr>
                <w:rFonts w:ascii="Times New Roman" w:hAnsi="Times New Roman"/>
                <w:sz w:val="24"/>
                <w:szCs w:val="24"/>
              </w:rPr>
            </w:pPr>
            <w:r>
              <w:rPr>
                <w:rFonts w:ascii="Times New Roman" w:hAnsi="Times New Roman"/>
                <w:sz w:val="24"/>
                <w:szCs w:val="24"/>
              </w:rPr>
              <w:t>Prasības apraksts</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FUN-01</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Sākotnējās vides izveide</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Konfigurēt AWS vai alternatīvu attīstības vidi ar nepieciešamajiem virtuālajiem serveriem un/vai konteineru platformu (Docker/Virtuālā Mašīna). Izstrādāt pamata infrastruktūru, lai būtu iespēja ātri testēt modeļus.</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FUN-02</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Valodu modeļu izvērtēšana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Izmēģināt 3–5 atvērtā koda valodas modeļus prasību tekstu apstrādei, veicot sākotnējo apmācību un salīdzinot to sniegumu. Īpašu uzmanību pievērsīs mazo modeļu efektivitātei, jo tie ir vieglāk pielāgojami konkrētai jomas datu nišai. Salīdzināšana ietvers modeļu arhitektūras īpatnības, apmācības prasības un veiktspēju prasību ģenerēšanā.</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FUN-03</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Datu kopu sagatavošana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Apkopot un sakārtot apmācības datu kopu, ieskaitot vismaz 50 000 vēsturisko prasību dokumentu. Datiem jābūt tīriem, anotētiem un strukturētiem, lai nodrošinātu efektīvu modeļa apmācību. Veikt teksta datu vektorizāciju – katras prasības pārveidošanu daudzdimensionālā vektorā, izmantojot piemērotu embedingu metodi. Vektoru datu kopums kalpos kā ievaddati treniņam un validācijai.</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FUN-04</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Apmācības procesa automatizācija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Izstrādāt atkārtojamu treniņu “pipeline” (skriptus), kas ļauj modelim apmācīties vairākkārt ar dažādiem parametru iestatījumiem. Nodrošināt versiju kontroli modeļu svaru izmaiņām un optimizācijas atslēgvārdus efektivitātes paaugstināšanai.</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FUN-05</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Rezultāta darba plūsmas definēšana</w:t>
            </w:r>
          </w:p>
        </w:tc>
        <w:tc>
          <w:tcPr>
            <w:tcW w:w="6725" w:type="dxa"/>
            <w:tcBorders/>
            <w:vAlign w:val="center"/>
          </w:tcPr>
          <w:p>
            <w:pPr>
              <w:pStyle w:val="TableContents"/>
              <w:rPr>
                <w:rFonts w:ascii="Times New Roman" w:hAnsi="Times New Roman"/>
                <w:sz w:val="24"/>
                <w:szCs w:val="24"/>
              </w:rPr>
            </w:pPr>
            <w:r>
              <w:rPr>
                <w:rFonts w:ascii="Times New Roman" w:hAnsi="Times New Roman"/>
                <w:sz w:val="24"/>
                <w:szCs w:val="24"/>
              </w:rPr>
              <w:t>Noteikt, kā lietotāja ievads (daļēji strukturēts prasību apraksts) tiek pārvērsts galīgajā prasību specifikācijā. Izveidot skaidru plūsmas modeli, kurā lietotāja prasījumi tiek apstrādāti, apvienojot atbildi ar LLM vektoru analīzi, lai izveidotu gala dokumentu atbilstoši definētiem integrācijas punktiem.</w:t>
            </w:r>
          </w:p>
          <w:p>
            <w:pPr>
              <w:pStyle w:val="TableContents"/>
              <w:rPr>
                <w:rFonts w:ascii="Times New Roman" w:hAnsi="Times New Roman"/>
              </w:rPr>
            </w:pPr>
            <w:r>
              <w:rPr>
                <w:rFonts w:ascii="Times New Roman" w:hAnsi="Times New Roman"/>
                <w:sz w:val="24"/>
                <w:szCs w:val="24"/>
              </w:rPr>
              <w:t>Prasības FUN-05 realizācijas loģika un veicamie darbi ir sekojoši:</w:t>
            </w:r>
          </w:p>
          <w:p>
            <w:pPr>
              <w:pStyle w:val="TextBody"/>
              <w:rPr>
                <w:rFonts w:ascii="Times New Roman" w:hAnsi="Times New Roman"/>
              </w:rPr>
            </w:pPr>
            <w:r>
              <w:rPr>
                <w:rFonts w:ascii="Times New Roman" w:hAnsi="Times New Roman"/>
                <w:b/>
                <w:bCs/>
                <w:sz w:val="24"/>
                <w:szCs w:val="24"/>
              </w:rPr>
              <w:t>FUN-05a Etalonspecifikācijas izveidošana</w:t>
            </w:r>
          </w:p>
          <w:p>
            <w:pPr>
              <w:pStyle w:val="TextBody"/>
              <w:rPr>
                <w:rFonts w:ascii="Times New Roman" w:hAnsi="Times New Roman"/>
              </w:rPr>
            </w:pPr>
            <w:r>
              <w:rPr>
                <w:rFonts w:ascii="Times New Roman" w:hAnsi="Times New Roman"/>
              </w:rPr>
              <w:t xml:space="preserve">Izmantojot labās prakses paraugus izveidot sākotnējo </w:t>
            </w:r>
            <w:r>
              <w:rPr>
                <w:rFonts w:ascii="Times New Roman" w:hAnsi="Times New Roman"/>
                <w:b/>
                <w:bCs/>
              </w:rPr>
              <w:t>etalon IT specifikāciju</w:t>
            </w:r>
            <w:r>
              <w:rPr>
                <w:rFonts w:ascii="Times New Roman" w:hAnsi="Times New Roman"/>
              </w:rPr>
              <w:t xml:space="preserve">. Apjoms 300-500 funkcionālās prasības, 100-200 nefunkcionālālās prasības. Par katru prasību sasvākt  informāciju (sk. Pielikums Nr1). Tās tiks sauktas par </w:t>
            </w:r>
            <w:r>
              <w:rPr>
                <w:rFonts w:ascii="Times New Roman" w:hAnsi="Times New Roman"/>
                <w:b/>
                <w:bCs/>
              </w:rPr>
              <w:t>pamatprasībām</w:t>
            </w:r>
            <w:r>
              <w:rPr>
                <w:rFonts w:ascii="Times New Roman" w:hAnsi="Times New Roman"/>
              </w:rPr>
              <w:t>.</w:t>
            </w:r>
          </w:p>
          <w:p>
            <w:pPr>
              <w:pStyle w:val="TextBody"/>
              <w:rPr>
                <w:rFonts w:ascii="Times New Roman" w:hAnsi="Times New Roman"/>
              </w:rPr>
            </w:pPr>
            <w:r>
              <w:rPr>
                <w:rFonts w:ascii="Times New Roman" w:hAnsi="Times New Roman"/>
              </w:rPr>
              <w:t xml:space="preserve">- </w:t>
            </w:r>
            <w:r>
              <w:rPr>
                <w:rFonts w:ascii="Times New Roman" w:hAnsi="Times New Roman"/>
              </w:rPr>
              <w:t>Etalonspecifkācijas prasības ir jāveido no  vairākiem labās prakses paraugiem. Paraugus izanalizē un exportē Piegādātājs. Pasūtitājs konsultē. Minimālais moduļu skaits, lai etalonspecifikācija aptvertu tipiskos klientu scenārijus  ir sekojošs:</w:t>
            </w:r>
          </w:p>
          <w:p>
            <w:pPr>
              <w:pStyle w:val="TextBody"/>
              <w:numPr>
                <w:ilvl w:val="0"/>
                <w:numId w:val="18"/>
              </w:numPr>
              <w:rPr>
                <w:rFonts w:ascii="Times New Roman" w:hAnsi="Times New Roman"/>
              </w:rPr>
            </w:pPr>
            <w:r>
              <w:rPr>
                <w:rFonts w:ascii="Times New Roman" w:hAnsi="Times New Roman"/>
              </w:rPr>
              <w:t>- Autorizācija un autentifikācija</w:t>
            </w:r>
          </w:p>
          <w:p>
            <w:pPr>
              <w:pStyle w:val="TextBody"/>
              <w:numPr>
                <w:ilvl w:val="0"/>
                <w:numId w:val="17"/>
              </w:numPr>
              <w:rPr/>
            </w:pPr>
            <w:r>
              <w:rPr>
                <w:rFonts w:ascii="Times New Roman" w:hAnsi="Times New Roman"/>
              </w:rPr>
              <w:t>- Administrācijas darbības, koplietošanas klasifikatori</w:t>
            </w:r>
          </w:p>
          <w:p>
            <w:pPr>
              <w:pStyle w:val="TextBody"/>
              <w:numPr>
                <w:ilvl w:val="0"/>
                <w:numId w:val="17"/>
              </w:numPr>
              <w:rPr/>
            </w:pPr>
            <w:r>
              <w:rPr>
                <w:rFonts w:ascii="Times New Roman" w:hAnsi="Times New Roman"/>
              </w:rPr>
              <w:t>- Web lapa un e-komercijas funkcionalitāte</w:t>
            </w:r>
          </w:p>
          <w:p>
            <w:pPr>
              <w:pStyle w:val="TextBody"/>
              <w:numPr>
                <w:ilvl w:val="0"/>
                <w:numId w:val="17"/>
              </w:numPr>
              <w:rPr/>
            </w:pPr>
            <w:r>
              <w:rPr>
                <w:rFonts w:ascii="Times New Roman" w:hAnsi="Times New Roman"/>
              </w:rPr>
              <w:t>- Ziņojumu serviss</w:t>
            </w:r>
          </w:p>
          <w:p>
            <w:pPr>
              <w:pStyle w:val="TextBody"/>
              <w:numPr>
                <w:ilvl w:val="0"/>
                <w:numId w:val="17"/>
              </w:numPr>
              <w:rPr/>
            </w:pPr>
            <w:r>
              <w:rPr>
                <w:rFonts w:ascii="Times New Roman" w:hAnsi="Times New Roman"/>
              </w:rPr>
              <w:t>- Monitoringa funkcionalitāte</w:t>
            </w:r>
          </w:p>
          <w:p>
            <w:pPr>
              <w:pStyle w:val="TextBody"/>
              <w:numPr>
                <w:ilvl w:val="0"/>
                <w:numId w:val="17"/>
              </w:numPr>
              <w:rPr/>
            </w:pPr>
            <w:r>
              <w:rPr>
                <w:rFonts w:ascii="Times New Roman" w:hAnsi="Times New Roman"/>
              </w:rPr>
              <w:t>- Auditāciju (t.s. DGPR autitāciju) funkcionalitāte</w:t>
            </w:r>
          </w:p>
          <w:p>
            <w:pPr>
              <w:pStyle w:val="TextBody"/>
              <w:numPr>
                <w:ilvl w:val="0"/>
                <w:numId w:val="17"/>
              </w:numPr>
              <w:rPr/>
            </w:pPr>
            <w:r>
              <w:rPr>
                <w:rFonts w:ascii="Times New Roman" w:hAnsi="Times New Roman"/>
              </w:rPr>
              <w:t>- Pieteikumu vadības funkcionalitāte</w:t>
            </w:r>
          </w:p>
          <w:p>
            <w:pPr>
              <w:pStyle w:val="TextBody"/>
              <w:numPr>
                <w:ilvl w:val="0"/>
                <w:numId w:val="17"/>
              </w:numPr>
              <w:rPr/>
            </w:pPr>
            <w:r>
              <w:rPr>
                <w:rFonts w:ascii="Times New Roman" w:hAnsi="Times New Roman"/>
              </w:rPr>
              <w:t>- Laika uzskaites modulis</w:t>
            </w:r>
          </w:p>
          <w:p>
            <w:pPr>
              <w:pStyle w:val="TextBody"/>
              <w:numPr>
                <w:ilvl w:val="0"/>
                <w:numId w:val="17"/>
              </w:numPr>
              <w:rPr/>
            </w:pPr>
            <w:r>
              <w:rPr>
                <w:rFonts w:ascii="Times New Roman" w:hAnsi="Times New Roman"/>
              </w:rPr>
              <w:t>- Darba plūsmu modulis</w:t>
            </w:r>
          </w:p>
          <w:p>
            <w:pPr>
              <w:pStyle w:val="TextBody"/>
              <w:numPr>
                <w:ilvl w:val="0"/>
                <w:numId w:val="17"/>
              </w:numPr>
              <w:rPr/>
            </w:pPr>
            <w:r>
              <w:rPr>
                <w:rFonts w:ascii="Times New Roman" w:hAnsi="Times New Roman"/>
              </w:rPr>
              <w:t>- Kalendāra modulis</w:t>
            </w:r>
          </w:p>
          <w:p>
            <w:pPr>
              <w:pStyle w:val="TextBody"/>
              <w:numPr>
                <w:ilvl w:val="0"/>
                <w:numId w:val="17"/>
              </w:numPr>
              <w:rPr/>
            </w:pPr>
            <w:r>
              <w:rPr>
                <w:rFonts w:ascii="Times New Roman" w:hAnsi="Times New Roman"/>
              </w:rPr>
              <w:t>- Grāmatvedības un finanšu vadības funkcionalitāte</w:t>
            </w:r>
          </w:p>
          <w:p>
            <w:pPr>
              <w:pStyle w:val="TextBody"/>
              <w:numPr>
                <w:ilvl w:val="0"/>
                <w:numId w:val="17"/>
              </w:numPr>
              <w:rPr/>
            </w:pPr>
            <w:r>
              <w:rPr>
                <w:rFonts w:ascii="Times New Roman" w:hAnsi="Times New Roman"/>
              </w:rPr>
              <w:t>- Noliktavas vadības funkcionalitāte</w:t>
            </w:r>
          </w:p>
          <w:p>
            <w:pPr>
              <w:pStyle w:val="TextBody"/>
              <w:numPr>
                <w:ilvl w:val="0"/>
                <w:numId w:val="17"/>
              </w:numPr>
              <w:rPr/>
            </w:pPr>
            <w:r>
              <w:rPr>
                <w:rFonts w:ascii="Times New Roman" w:hAnsi="Times New Roman"/>
              </w:rPr>
              <w:t>- Ražošanas modulis</w:t>
            </w:r>
          </w:p>
          <w:p>
            <w:pPr>
              <w:pStyle w:val="TextBody"/>
              <w:numPr>
                <w:ilvl w:val="0"/>
                <w:numId w:val="17"/>
              </w:numPr>
              <w:rPr/>
            </w:pPr>
            <w:r>
              <w:rPr>
                <w:rFonts w:ascii="Times New Roman" w:hAnsi="Times New Roman"/>
              </w:rPr>
              <w:t>- Loģistikas vadības funkcionalitāte</w:t>
            </w:r>
          </w:p>
          <w:p>
            <w:pPr>
              <w:pStyle w:val="TextBody"/>
              <w:numPr>
                <w:ilvl w:val="0"/>
                <w:numId w:val="17"/>
              </w:numPr>
              <w:rPr/>
            </w:pPr>
            <w:r>
              <w:rPr>
                <w:rFonts w:ascii="Times New Roman" w:hAnsi="Times New Roman"/>
              </w:rPr>
              <w:t>- Personāla vadības funkcionalitāte</w:t>
            </w:r>
          </w:p>
          <w:p>
            <w:pPr>
              <w:pStyle w:val="TextBody"/>
              <w:numPr>
                <w:ilvl w:val="0"/>
                <w:numId w:val="17"/>
              </w:numPr>
              <w:rPr/>
            </w:pPr>
            <w:r>
              <w:rPr>
                <w:rFonts w:ascii="Times New Roman" w:hAnsi="Times New Roman"/>
              </w:rPr>
              <w:t>- Līgumu vadības funkcionalitāte</w:t>
            </w:r>
          </w:p>
          <w:p>
            <w:pPr>
              <w:pStyle w:val="TextBody"/>
              <w:numPr>
                <w:ilvl w:val="0"/>
                <w:numId w:val="17"/>
              </w:numPr>
              <w:rPr/>
            </w:pPr>
            <w:r>
              <w:rPr>
                <w:rFonts w:ascii="Times New Roman" w:hAnsi="Times New Roman"/>
              </w:rPr>
              <w:t>- Aktīvu pārvaldības funkcionalitāte</w:t>
            </w:r>
          </w:p>
          <w:p>
            <w:pPr>
              <w:pStyle w:val="TextBody"/>
              <w:numPr>
                <w:ilvl w:val="0"/>
                <w:numId w:val="17"/>
              </w:numPr>
              <w:rPr/>
            </w:pPr>
            <w:r>
              <w:rPr>
                <w:rFonts w:ascii="Times New Roman" w:hAnsi="Times New Roman"/>
              </w:rPr>
              <w:t>- Klientu vadības funkcionalitāte</w:t>
            </w:r>
          </w:p>
          <w:p>
            <w:pPr>
              <w:pStyle w:val="TextBody"/>
              <w:numPr>
                <w:ilvl w:val="0"/>
                <w:numId w:val="17"/>
              </w:numPr>
              <w:rPr/>
            </w:pPr>
            <w:r>
              <w:rPr>
                <w:rFonts w:ascii="Times New Roman" w:hAnsi="Times New Roman"/>
              </w:rPr>
              <w:t>- Projektu vadības funkcionaltiāte</w:t>
            </w:r>
          </w:p>
          <w:p>
            <w:pPr>
              <w:pStyle w:val="TextBody"/>
              <w:numPr>
                <w:ilvl w:val="0"/>
                <w:numId w:val="17"/>
              </w:numPr>
              <w:rPr/>
            </w:pPr>
            <w:r>
              <w:rPr>
                <w:rFonts w:ascii="Times New Roman" w:hAnsi="Times New Roman"/>
              </w:rPr>
              <w:t>- Pārdošanas vadības funkcionalitāte</w:t>
            </w:r>
          </w:p>
          <w:p>
            <w:pPr>
              <w:pStyle w:val="TextBody"/>
              <w:numPr>
                <w:ilvl w:val="0"/>
                <w:numId w:val="17"/>
              </w:numPr>
              <w:rPr/>
            </w:pPr>
            <w:r>
              <w:rPr>
                <w:rFonts w:ascii="Times New Roman" w:hAnsi="Times New Roman"/>
              </w:rPr>
              <w:t>- Marketinga un saziņas funkcionalitāte</w:t>
            </w:r>
          </w:p>
          <w:p>
            <w:pPr>
              <w:pStyle w:val="TextBody"/>
              <w:numPr>
                <w:ilvl w:val="0"/>
                <w:numId w:val="17"/>
              </w:numPr>
              <w:rPr>
                <w:rFonts w:ascii="Times New Roman" w:hAnsi="Times New Roman"/>
              </w:rPr>
            </w:pPr>
            <w:r>
              <w:rPr>
                <w:rFonts w:ascii="Times New Roman" w:hAnsi="Times New Roman"/>
              </w:rPr>
              <w:t>- Datu analīzes funkcionalitāte</w:t>
            </w:r>
          </w:p>
          <w:p>
            <w:pPr>
              <w:pStyle w:val="TextBody"/>
              <w:rPr>
                <w:i w:val="false"/>
                <w:i w:val="false"/>
                <w:iCs w:val="false"/>
              </w:rPr>
            </w:pPr>
            <w:r>
              <w:rPr>
                <w:rFonts w:ascii="Times New Roman" w:hAnsi="Times New Roman"/>
                <w:i w:val="false"/>
                <w:iCs w:val="false"/>
              </w:rPr>
              <w:t xml:space="preserve">- Izmantot labās prakses paraugus, sagatavot atsevišķās prasības. </w:t>
            </w:r>
          </w:p>
          <w:p>
            <w:pPr>
              <w:pStyle w:val="TextBody"/>
              <w:rPr>
                <w:i w:val="false"/>
                <w:i w:val="false"/>
                <w:iCs w:val="false"/>
              </w:rPr>
            </w:pPr>
            <w:r>
              <w:rPr>
                <w:rFonts w:ascii="Times New Roman" w:hAnsi="Times New Roman"/>
                <w:i w:val="false"/>
                <w:iCs w:val="false"/>
              </w:rPr>
              <w:t>- Izstrādāt atkārtojamu treniņu “pipeline” (skriptus), kas ļauj modelim apmācīties vairākkārt ar dažādiem parametru iestatījumiem. Nodrošināt versiju kontroli modeļu svaru izmaiņām un optimizācijas atslēgvārdus efektivitātes paaugstināšanai.</w:t>
            </w:r>
          </w:p>
          <w:p>
            <w:pPr>
              <w:pStyle w:val="TextBody"/>
              <w:rPr>
                <w:i w:val="false"/>
                <w:i w:val="false"/>
                <w:iCs w:val="false"/>
              </w:rPr>
            </w:pPr>
            <w:r>
              <w:rPr>
                <w:rFonts w:ascii="Times New Roman" w:hAnsi="Times New Roman"/>
                <w:i w:val="false"/>
                <w:iCs w:val="false"/>
              </w:rPr>
              <w:t>- vienlaikus izveidot datu bāzes ER modeli, kas satur tabulas un kolonnas uz kurām atsaucas specifiskās prasības.</w:t>
            </w:r>
          </w:p>
          <w:p>
            <w:pPr>
              <w:pStyle w:val="TextBody"/>
              <w:rPr>
                <w:i w:val="false"/>
                <w:i w:val="false"/>
                <w:iCs w:val="false"/>
              </w:rPr>
            </w:pPr>
            <w:r>
              <w:rPr>
                <w:rFonts w:ascii="Times New Roman" w:hAnsi="Times New Roman"/>
                <w:i w:val="false"/>
                <w:iCs w:val="false"/>
              </w:rPr>
              <w:t>-  izveidot moduļu sarakstu, kas grupēs TS prasības</w:t>
            </w:r>
          </w:p>
          <w:p>
            <w:pPr>
              <w:pStyle w:val="TextBody"/>
              <w:rPr>
                <w:i w:val="false"/>
                <w:i w:val="false"/>
                <w:iCs w:val="false"/>
              </w:rPr>
            </w:pPr>
            <w:r>
              <w:rPr>
                <w:rFonts w:ascii="Times New Roman" w:hAnsi="Times New Roman"/>
                <w:i w:val="false"/>
                <w:iCs w:val="false"/>
              </w:rPr>
              <w:t>-  prasbas struktūra un datu lauki atbilstoši Tabula 1, bet izstrādes laikā struktūra var tikt papildināta.</w:t>
            </w:r>
          </w:p>
          <w:p>
            <w:pPr>
              <w:pStyle w:val="TextBody"/>
              <w:rPr>
                <w:i w:val="false"/>
                <w:i w:val="false"/>
                <w:iCs w:val="false"/>
              </w:rPr>
            </w:pPr>
            <w:r>
              <w:rPr>
                <w:rFonts w:ascii="Times New Roman" w:hAnsi="Times New Roman"/>
                <w:i w:val="false"/>
                <w:iCs w:val="false"/>
              </w:rPr>
              <w:t>Izvade CSV vai JSON formātā.</w:t>
            </w:r>
          </w:p>
          <w:p>
            <w:pPr>
              <w:pStyle w:val="TextBody"/>
              <w:rPr>
                <w:i w:val="false"/>
                <w:i w:val="false"/>
                <w:iCs w:val="false"/>
              </w:rPr>
            </w:pPr>
            <w:r>
              <w:rPr>
                <w:rFonts w:ascii="Times New Roman" w:hAnsi="Times New Roman"/>
                <w:i w:val="false"/>
                <w:iCs w:val="false"/>
              </w:rPr>
              <w:t>“</w:t>
            </w:r>
            <w:r>
              <w:rPr>
                <w:rFonts w:ascii="Times New Roman" w:hAnsi="Times New Roman"/>
                <w:i w:val="false"/>
                <w:iCs w:val="false"/>
              </w:rPr>
              <w:t xml:space="preserve">Tehniskās specifikācijas prasība” galā  teksta veida veselums ar darba uzdevumā norādīto struktūru. Šīs prasības metadati – datu tabulas, datu bāzes lauki, skati, darbības – arī ir daļa no prasības veseluma. Līdz ar to no funkcionālā viedokļa nav svarīgi kur tās tiek uzkrātas -tās var tikt uzkrātas relāciju bāzē,  saglabātas non-sql risinājumā, vai apstrādātas tekstā. </w:t>
            </w:r>
          </w:p>
          <w:p>
            <w:pPr>
              <w:pStyle w:val="TextBody"/>
              <w:rPr>
                <w:i w:val="false"/>
                <w:i w:val="false"/>
                <w:iCs w:val="false"/>
              </w:rPr>
            </w:pPr>
            <w:r>
              <w:rPr>
                <w:rFonts w:ascii="Times New Roman" w:hAnsi="Times New Roman"/>
                <w:i w:val="false"/>
                <w:iCs w:val="false"/>
              </w:rPr>
              <w:t xml:space="preserve">Svarīgākais uzdevums  ir garantēt rezultējošā dokumenta medatatu integritāti (pilnīgumu un neptretrunīgumu) visas specifikācijas kontekstā. Un šajā nolūkā var būt nepieciešamība veidot dažādas tabulas parametriem utt., lai tās izmantot validācijas procesā. </w:t>
            </w:r>
          </w:p>
          <w:p>
            <w:pPr>
              <w:pStyle w:val="TextBody"/>
              <w:rPr>
                <w:i/>
                <w:i/>
                <w:iCs/>
              </w:rPr>
            </w:pPr>
            <w:r>
              <w:rPr>
                <w:rFonts w:ascii="Times New Roman" w:hAnsi="Times New Roman"/>
                <w:i/>
                <w:iCs/>
              </w:rPr>
              <w:t>Jāizmanto: Tabula1.</w:t>
            </w:r>
          </w:p>
          <w:p>
            <w:pPr>
              <w:pStyle w:val="TextBody"/>
              <w:rPr>
                <w:i w:val="false"/>
                <w:i w:val="false"/>
                <w:iCs w:val="false"/>
              </w:rPr>
            </w:pPr>
            <w:r>
              <w:rPr>
                <w:rFonts w:ascii="Times New Roman" w:hAnsi="Times New Roman"/>
                <w:b/>
                <w:bCs/>
                <w:i w:val="false"/>
                <w:iCs w:val="false"/>
              </w:rPr>
              <w:t>FUN-</w:t>
            </w:r>
            <w:r>
              <w:rPr>
                <w:rFonts w:ascii="Times New Roman" w:hAnsi="Times New Roman"/>
                <w:b/>
                <w:bCs/>
                <w:i w:val="false"/>
                <w:iCs w:val="false"/>
              </w:rPr>
              <w:t>05b</w:t>
            </w:r>
            <w:r>
              <w:rPr>
                <w:rFonts w:ascii="Times New Roman" w:hAnsi="Times New Roman"/>
                <w:b/>
                <w:bCs/>
                <w:i w:val="false"/>
                <w:iCs w:val="false"/>
              </w:rPr>
              <w:t xml:space="preserve"> Papildu prasību pievienošana etalonspecifikācijai</w:t>
            </w:r>
          </w:p>
          <w:p>
            <w:pPr>
              <w:pStyle w:val="TextBody"/>
              <w:rPr>
                <w:i w:val="false"/>
                <w:i w:val="false"/>
                <w:iCs w:val="false"/>
              </w:rPr>
            </w:pPr>
            <w:r>
              <w:rPr>
                <w:rFonts w:ascii="Times New Roman" w:hAnsi="Times New Roman"/>
                <w:i w:val="false"/>
                <w:iCs w:val="false"/>
              </w:rPr>
              <w:t xml:space="preserve">Specifikācijas bagātināšana. Izmantojot Pasūtītāja nodrošinātos piemērus (PDF vai DOCX formā), izdalīt atsevišķās prasības un pārbaudīt tās attiecībā pret etalonspecifikāciju. Ja prasība ir ietverta etalonā, to ignorēt. Ja tā papildina, veidot prasības variāciju. Ja tāda vispār nepastāv- veidot jaunu prasību, atbilstoši etalon prasības struktūrai (saglabājot pazīmi, ka tā ir </w:t>
            </w:r>
            <w:r>
              <w:rPr>
                <w:rFonts w:ascii="Times New Roman" w:hAnsi="Times New Roman"/>
                <w:b/>
                <w:bCs/>
                <w:i w:val="false"/>
                <w:iCs w:val="false"/>
              </w:rPr>
              <w:t>pieliktā prasība</w:t>
            </w:r>
            <w:r>
              <w:rPr>
                <w:rFonts w:ascii="Times New Roman" w:hAnsi="Times New Roman"/>
                <w:i w:val="false"/>
                <w:iCs w:val="false"/>
              </w:rPr>
              <w:t>) pievienot etalonspecifikācijai.</w:t>
            </w:r>
          </w:p>
          <w:p>
            <w:pPr>
              <w:pStyle w:val="TextBody"/>
              <w:rPr>
                <w:i w:val="false"/>
                <w:i w:val="false"/>
                <w:iCs w:val="false"/>
              </w:rPr>
            </w:pPr>
            <w:r>
              <w:rPr>
                <w:rFonts w:ascii="Times New Roman" w:hAnsi="Times New Roman"/>
                <w:b/>
                <w:bCs/>
                <w:i w:val="false"/>
                <w:iCs w:val="false"/>
                <w:u w:val="none"/>
              </w:rPr>
              <w:t>FUN-</w:t>
            </w:r>
            <w:r>
              <w:rPr>
                <w:rFonts w:ascii="Times New Roman" w:hAnsi="Times New Roman"/>
                <w:b/>
                <w:bCs/>
                <w:i w:val="false"/>
                <w:iCs w:val="false"/>
                <w:u w:val="none"/>
              </w:rPr>
              <w:t>05c</w:t>
            </w:r>
            <w:r>
              <w:rPr>
                <w:rFonts w:ascii="Times New Roman" w:hAnsi="Times New Roman"/>
                <w:b/>
                <w:bCs/>
                <w:i w:val="false"/>
                <w:iCs w:val="false"/>
                <w:u w:val="none"/>
              </w:rPr>
              <w:t xml:space="preserve">  Etaloninterviju šabloni projekta apjomam</w:t>
            </w:r>
          </w:p>
          <w:p>
            <w:pPr>
              <w:pStyle w:val="TextBody"/>
              <w:rPr>
                <w:i w:val="false"/>
                <w:i w:val="false"/>
                <w:iCs w:val="false"/>
              </w:rPr>
            </w:pPr>
            <w:r>
              <w:rPr>
                <w:rFonts w:ascii="Times New Roman" w:hAnsi="Times New Roman"/>
                <w:b w:val="false"/>
                <w:bCs w:val="false"/>
                <w:i w:val="false"/>
                <w:iCs w:val="false"/>
                <w:u w:val="none"/>
              </w:rPr>
              <w:t xml:space="preserve">Izmantojot industrijas pieredzi, sagatavot </w:t>
            </w:r>
            <w:r>
              <w:rPr>
                <w:rFonts w:ascii="Times New Roman" w:hAnsi="Times New Roman"/>
                <w:b w:val="false"/>
                <w:bCs w:val="false"/>
                <w:i w:val="false"/>
                <w:iCs w:val="false"/>
                <w:u w:val="none"/>
              </w:rPr>
              <w:t>etalonprasīas</w:t>
            </w:r>
            <w:r>
              <w:rPr>
                <w:rFonts w:ascii="Times New Roman" w:hAnsi="Times New Roman"/>
                <w:b w:val="false"/>
                <w:bCs w:val="false"/>
                <w:i w:val="false"/>
                <w:iCs w:val="false"/>
                <w:u w:val="none"/>
              </w:rPr>
              <w:t xml:space="preserve"> šablonu, formātā, kā to var izmantot AI cha</w:t>
            </w:r>
            <w:r>
              <w:rPr>
                <w:rFonts w:ascii="Times New Roman" w:hAnsi="Times New Roman"/>
                <w:b w:val="false"/>
                <w:bCs w:val="false"/>
                <w:i w:val="false"/>
                <w:iCs w:val="false"/>
                <w:u w:val="none"/>
              </w:rPr>
              <w:t>t</w:t>
            </w:r>
            <w:r>
              <w:rPr>
                <w:rFonts w:ascii="Times New Roman" w:hAnsi="Times New Roman"/>
                <w:b w:val="false"/>
                <w:bCs w:val="false"/>
                <w:i w:val="false"/>
                <w:iCs w:val="false"/>
                <w:u w:val="none"/>
              </w:rPr>
              <w:t>bot, kas ir pietiekams sistēmas ietvara, konteksta un apjoma noteikšanai. Etalonintervijas galvenie lauki, sk. Pielikums Nr.1. Lauki var tikt mainīti un precizēti izpētes laikā.</w:t>
            </w:r>
          </w:p>
          <w:p>
            <w:pPr>
              <w:pStyle w:val="TextBody"/>
              <w:rPr>
                <w:i/>
                <w:i/>
                <w:iCs/>
              </w:rPr>
            </w:pPr>
            <w:r>
              <w:rPr>
                <w:rFonts w:ascii="Times New Roman" w:hAnsi="Times New Roman"/>
                <w:i/>
                <w:iCs/>
              </w:rPr>
              <w:t>Jāizmanto: Tabula2.</w:t>
            </w:r>
          </w:p>
          <w:p>
            <w:pPr>
              <w:pStyle w:val="TextBody"/>
              <w:rPr>
                <w:i w:val="false"/>
                <w:i w:val="false"/>
                <w:iCs w:val="false"/>
              </w:rPr>
            </w:pPr>
            <w:r>
              <w:rPr>
                <w:rFonts w:ascii="Times New Roman" w:hAnsi="Times New Roman"/>
                <w:b/>
                <w:bCs/>
                <w:i w:val="false"/>
                <w:iCs w:val="false"/>
                <w:u w:val="none"/>
              </w:rPr>
              <w:t>FUN-</w:t>
            </w:r>
            <w:r>
              <w:rPr>
                <w:rFonts w:ascii="Times New Roman" w:hAnsi="Times New Roman"/>
                <w:b/>
                <w:bCs/>
                <w:i w:val="false"/>
                <w:iCs w:val="false"/>
                <w:u w:val="none"/>
              </w:rPr>
              <w:t>05d</w:t>
            </w:r>
            <w:r>
              <w:rPr>
                <w:rFonts w:ascii="Times New Roman" w:hAnsi="Times New Roman"/>
                <w:b/>
                <w:bCs/>
                <w:i w:val="false"/>
                <w:iCs w:val="false"/>
                <w:u w:val="none"/>
              </w:rPr>
              <w:t xml:space="preserve">   Etaloninterviju šabloni lietotājstāstiem</w:t>
            </w:r>
          </w:p>
          <w:p>
            <w:pPr>
              <w:pStyle w:val="TextBody"/>
              <w:rPr>
                <w:i w:val="false"/>
                <w:i w:val="false"/>
                <w:iCs w:val="false"/>
              </w:rPr>
            </w:pPr>
            <w:r>
              <w:rPr>
                <w:rFonts w:ascii="Times New Roman" w:hAnsi="Times New Roman"/>
                <w:b w:val="false"/>
                <w:bCs w:val="false"/>
                <w:i w:val="false"/>
                <w:iCs w:val="false"/>
                <w:u w:val="none"/>
              </w:rPr>
              <w:t>Izmantojot industrijas pieredzi, sagatavot etaloninfervijas šablonu, formātā, kā to var izmantot AI charbot, kas ir pietiekams lietotājstāstu ģenerēšanai. Etalonintervijas galvenie lauki, sk. Pielikums Nr.2. Lauki var tikt mainīti un precizēti izpētes laikā.</w:t>
            </w:r>
          </w:p>
          <w:p>
            <w:pPr>
              <w:pStyle w:val="TextBody"/>
              <w:rPr>
                <w:i w:val="false"/>
                <w:i w:val="false"/>
                <w:iCs w:val="false"/>
              </w:rPr>
            </w:pPr>
            <w:r>
              <w:rPr>
                <w:rFonts w:ascii="Times New Roman" w:hAnsi="Times New Roman"/>
                <w:b w:val="false"/>
                <w:bCs w:val="false"/>
                <w:i w:val="false"/>
                <w:iCs w:val="false"/>
                <w:u w:val="none"/>
              </w:rPr>
              <w:t>Jāizmanto: Tabula3.</w:t>
            </w:r>
          </w:p>
          <w:p>
            <w:pPr>
              <w:pStyle w:val="TextBody"/>
              <w:rPr>
                <w:i w:val="false"/>
                <w:i w:val="false"/>
                <w:iCs w:val="false"/>
              </w:rPr>
            </w:pPr>
            <w:r>
              <w:rPr>
                <w:rFonts w:ascii="Times New Roman" w:hAnsi="Times New Roman"/>
                <w:b/>
                <w:bCs/>
                <w:i w:val="false"/>
                <w:iCs w:val="false"/>
              </w:rPr>
              <w:t>FUN-</w:t>
            </w:r>
            <w:r>
              <w:rPr>
                <w:rFonts w:ascii="Times New Roman" w:hAnsi="Times New Roman"/>
                <w:b/>
                <w:bCs/>
                <w:i w:val="false"/>
                <w:iCs w:val="false"/>
              </w:rPr>
              <w:t>05e</w:t>
            </w:r>
            <w:r>
              <w:rPr>
                <w:rFonts w:ascii="Times New Roman" w:hAnsi="Times New Roman"/>
                <w:b/>
                <w:bCs/>
                <w:i w:val="false"/>
                <w:iCs w:val="false"/>
              </w:rPr>
              <w:t xml:space="preserve"> - Prasību kataloga izveidošana</w:t>
            </w:r>
          </w:p>
          <w:p>
            <w:pPr>
              <w:pStyle w:val="TextBody"/>
              <w:rPr>
                <w:i w:val="false"/>
                <w:i w:val="false"/>
                <w:iCs w:val="false"/>
              </w:rPr>
            </w:pPr>
            <w:r>
              <w:rPr>
                <w:rFonts w:ascii="Times New Roman" w:hAnsi="Times New Roman"/>
                <w:i w:val="false"/>
                <w:iCs w:val="false"/>
              </w:rPr>
              <w:t xml:space="preserve">Relāciju datu bāzē izveidot datu modeli un CRUD formas visu prasību datu uzkrāšanai, t.s. izveidojot nepieciešamos klasifikatorus, prasības versijas, pazīmes par prasības statusiem. </w:t>
            </w:r>
          </w:p>
          <w:p>
            <w:pPr>
              <w:pStyle w:val="TextBody"/>
              <w:rPr>
                <w:i w:val="false"/>
                <w:i w:val="false"/>
                <w:iCs w:val="false"/>
              </w:rPr>
            </w:pPr>
            <w:r>
              <w:rPr>
                <w:rFonts w:ascii="Times New Roman" w:hAnsi="Times New Roman"/>
                <w:i w:val="false"/>
                <w:iCs w:val="false"/>
              </w:rPr>
              <w:t>Izstrādātājam jāspēj kvalitatīvi definēt un aizpildīt datu kopas, kas tiks izmantotas regulārajās izteiksmēs. T.i. gan definēt datu kopas struktūru, gan definēt tās vērtības. Nepieciešamās datu kopas ietver, neizsmeļoši šādus katalogus:</w:t>
            </w:r>
          </w:p>
          <w:p>
            <w:pPr>
              <w:pStyle w:val="TextBody"/>
              <w:numPr>
                <w:ilvl w:val="0"/>
                <w:numId w:val="10"/>
              </w:numPr>
              <w:rPr>
                <w:i w:val="false"/>
                <w:i w:val="false"/>
                <w:iCs w:val="false"/>
              </w:rPr>
            </w:pPr>
            <w:r>
              <w:rPr>
                <w:rFonts w:ascii="Times New Roman" w:hAnsi="Times New Roman"/>
                <w:i w:val="false"/>
                <w:iCs w:val="false"/>
              </w:rPr>
              <w:t>standart specifikācijas moduļu saraksts, un to apraksts (piemēram, notifikāciju modulis);</w:t>
            </w:r>
          </w:p>
          <w:p>
            <w:pPr>
              <w:pStyle w:val="TextBody"/>
              <w:numPr>
                <w:ilvl w:val="0"/>
                <w:numId w:val="10"/>
              </w:numPr>
              <w:rPr>
                <w:i w:val="false"/>
                <w:i w:val="false"/>
                <w:iCs w:val="false"/>
              </w:rPr>
            </w:pPr>
            <w:r>
              <w:rPr>
                <w:rFonts w:ascii="Times New Roman" w:hAnsi="Times New Roman"/>
                <w:i w:val="false"/>
                <w:iCs w:val="false"/>
              </w:rPr>
              <w:t>standarta lietotāju lomu hierarhisks saraksts un tiem raksturīgie moduļi;</w:t>
            </w:r>
          </w:p>
          <w:p>
            <w:pPr>
              <w:pStyle w:val="TextBody"/>
              <w:numPr>
                <w:ilvl w:val="0"/>
                <w:numId w:val="10"/>
              </w:numPr>
              <w:rPr>
                <w:i w:val="false"/>
                <w:i w:val="false"/>
                <w:iCs w:val="false"/>
              </w:rPr>
            </w:pPr>
            <w:r>
              <w:rPr>
                <w:rFonts w:ascii="Times New Roman" w:hAnsi="Times New Roman"/>
                <w:i w:val="false"/>
                <w:iCs w:val="false"/>
              </w:rPr>
              <w:t>citi saraksti, kas var rasties izpētes laikā.</w:t>
            </w:r>
          </w:p>
          <w:p>
            <w:pPr>
              <w:pStyle w:val="TextBody"/>
              <w:rPr>
                <w:rFonts w:ascii="Times New Roman" w:hAnsi="Times New Roman"/>
                <w:i w:val="false"/>
                <w:i w:val="false"/>
                <w:iCs w:val="false"/>
              </w:rPr>
            </w:pPr>
            <w:r>
              <w:rPr>
                <w:rFonts w:ascii="Times New Roman" w:hAnsi="Times New Roman"/>
                <w:i w:val="false"/>
                <w:iCs w:val="false"/>
              </w:rPr>
            </w:r>
          </w:p>
          <w:p>
            <w:pPr>
              <w:pStyle w:val="TextBody"/>
              <w:rPr>
                <w:rFonts w:ascii="Times New Roman" w:hAnsi="Times New Roman"/>
              </w:rPr>
            </w:pPr>
            <w:r>
              <w:rPr>
                <w:rFonts w:ascii="Times New Roman" w:hAnsi="Times New Roman"/>
              </w:rPr>
            </w:r>
          </w:p>
          <w:p>
            <w:pPr>
              <w:pStyle w:val="TextBody"/>
              <w:rPr>
                <w:rFonts w:ascii="Times New Roman" w:hAnsi="Times New Roman"/>
                <w:b/>
                <w:b/>
                <w:bCs/>
              </w:rPr>
            </w:pPr>
            <w:r>
              <w:rPr>
                <w:rFonts w:ascii="Times New Roman" w:hAnsi="Times New Roman"/>
                <w:b/>
                <w:bCs/>
              </w:rPr>
              <w:t>FUN-</w:t>
            </w:r>
            <w:r>
              <w:rPr>
                <w:rFonts w:ascii="Times New Roman" w:hAnsi="Times New Roman"/>
                <w:b/>
                <w:bCs/>
              </w:rPr>
              <w:t>05f</w:t>
            </w:r>
            <w:r>
              <w:rPr>
                <w:rFonts w:ascii="Times New Roman" w:hAnsi="Times New Roman"/>
                <w:b/>
                <w:bCs/>
              </w:rPr>
              <w:t xml:space="preserve"> Verifikācijas aģenti</w:t>
            </w:r>
          </w:p>
          <w:p>
            <w:pPr>
              <w:pStyle w:val="TextBody"/>
              <w:rPr>
                <w:rFonts w:ascii="Times New Roman" w:hAnsi="Times New Roman"/>
              </w:rPr>
            </w:pPr>
            <w:r>
              <w:rPr>
                <w:rFonts w:ascii="Times New Roman" w:hAnsi="Times New Roman"/>
              </w:rPr>
              <w:t>Izmantojot AI rīkus Izveidot nepieciešamos aģentus, kas radīti specifikācijas kopējās konsistences pārbaudīšanai. Tas ietver atbildes uz šādiem jautājumiem?</w:t>
            </w:r>
          </w:p>
          <w:p>
            <w:pPr>
              <w:pStyle w:val="TextBody"/>
              <w:rPr>
                <w:rFonts w:ascii="Times New Roman" w:hAnsi="Times New Roman"/>
              </w:rPr>
            </w:pPr>
            <w:r>
              <w:rPr>
                <w:rFonts w:ascii="Times New Roman" w:hAnsi="Times New Roman"/>
              </w:rPr>
              <w:t>- vai prasību grupas atbilst problēmas domēnam?</w:t>
            </w:r>
          </w:p>
          <w:p>
            <w:pPr>
              <w:pStyle w:val="TextBody"/>
              <w:rPr>
                <w:rFonts w:ascii="Times New Roman" w:hAnsi="Times New Roman"/>
              </w:rPr>
            </w:pPr>
            <w:r>
              <w:rPr>
                <w:rFonts w:ascii="Times New Roman" w:hAnsi="Times New Roman"/>
              </w:rPr>
              <w:t>- vai prasību grupā ir visas vajadzīgās prasības?</w:t>
            </w:r>
          </w:p>
          <w:p>
            <w:pPr>
              <w:pStyle w:val="TextBody"/>
              <w:rPr>
                <w:rFonts w:ascii="Times New Roman" w:hAnsi="Times New Roman"/>
              </w:rPr>
            </w:pPr>
            <w:r>
              <w:rPr>
                <w:rFonts w:ascii="Times New Roman" w:hAnsi="Times New Roman"/>
              </w:rPr>
              <w:t>- vai prasības nedublējas starp vairākām grupām?</w:t>
            </w:r>
          </w:p>
          <w:p>
            <w:pPr>
              <w:pStyle w:val="TextBody"/>
              <w:rPr>
                <w:rFonts w:ascii="Times New Roman" w:hAnsi="Times New Roman"/>
              </w:rPr>
            </w:pPr>
            <w:r>
              <w:rPr>
                <w:rFonts w:ascii="Times New Roman" w:hAnsi="Times New Roman"/>
              </w:rPr>
              <w:t xml:space="preserve"> </w:t>
            </w:r>
            <w:r>
              <w:rPr>
                <w:rFonts w:ascii="Times New Roman" w:hAnsi="Times New Roman"/>
              </w:rPr>
              <w:t>vai eksistē virsprasības uz ko atsaucas konkrētā prasība?</w:t>
            </w:r>
          </w:p>
          <w:p>
            <w:pPr>
              <w:pStyle w:val="TextBody"/>
              <w:rPr>
                <w:rFonts w:ascii="Times New Roman" w:hAnsi="Times New Roman"/>
              </w:rPr>
            </w:pPr>
            <w:r>
              <w:rPr>
                <w:rFonts w:ascii="Times New Roman" w:hAnsi="Times New Roman"/>
              </w:rPr>
              <w:t>- vai virsprasība ir loģiski saistīta ar prasību?</w:t>
            </w:r>
          </w:p>
          <w:p>
            <w:pPr>
              <w:pStyle w:val="TextBody"/>
              <w:rPr>
                <w:rFonts w:ascii="Times New Roman" w:hAnsi="Times New Roman"/>
              </w:rPr>
            </w:pPr>
            <w:r>
              <w:rPr>
                <w:rFonts w:ascii="Times New Roman" w:hAnsi="Times New Roman"/>
              </w:rPr>
              <w:t>- vai prasībās esošie datu lauki atbilst ER modelim?</w:t>
            </w:r>
          </w:p>
          <w:p>
            <w:pPr>
              <w:pStyle w:val="TextBody"/>
              <w:rPr>
                <w:rFonts w:ascii="Times New Roman" w:hAnsi="Times New Roman"/>
              </w:rPr>
            </w:pPr>
            <w:r>
              <w:rPr>
                <w:rFonts w:ascii="Times New Roman" w:hAnsi="Times New Roman"/>
              </w:rPr>
              <w:t>Optional: Jāizpēta citi iespējamie varianti konsistences pārbaudīšanai.</w:t>
            </w:r>
          </w:p>
          <w:p>
            <w:pPr>
              <w:pStyle w:val="TextBody"/>
              <w:rPr>
                <w:rFonts w:ascii="Times New Roman" w:hAnsi="Times New Roman"/>
              </w:rPr>
            </w:pPr>
            <w:r>
              <w:rPr>
                <w:rFonts w:ascii="Times New Roman" w:hAnsi="Times New Roman"/>
              </w:rPr>
            </w:r>
          </w:p>
          <w:p>
            <w:pPr>
              <w:pStyle w:val="TextBody"/>
              <w:rPr>
                <w:rFonts w:ascii="Times New Roman" w:hAnsi="Times New Roman"/>
              </w:rPr>
            </w:pPr>
            <w:r>
              <w:rPr>
                <w:rFonts w:ascii="Times New Roman" w:hAnsi="Times New Roman"/>
                <w:b/>
                <w:bCs/>
              </w:rPr>
              <w:t>FUN-</w:t>
            </w:r>
            <w:r>
              <w:rPr>
                <w:rFonts w:ascii="Times New Roman" w:hAnsi="Times New Roman"/>
                <w:b/>
                <w:bCs/>
              </w:rPr>
              <w:t xml:space="preserve">05g </w:t>
            </w:r>
            <w:r>
              <w:rPr>
                <w:rFonts w:ascii="Times New Roman" w:hAnsi="Times New Roman"/>
              </w:rPr>
              <w:t xml:space="preserve"> </w:t>
            </w:r>
            <w:r>
              <w:rPr>
                <w:rFonts w:ascii="Times New Roman" w:hAnsi="Times New Roman"/>
                <w:b/>
                <w:bCs/>
              </w:rPr>
              <w:t>Reversais Chatbot</w:t>
            </w:r>
          </w:p>
          <w:p>
            <w:pPr>
              <w:pStyle w:val="TextBody"/>
              <w:rPr>
                <w:rFonts w:ascii="Times New Roman" w:hAnsi="Times New Roman"/>
              </w:rPr>
            </w:pPr>
            <w:r>
              <w:rPr>
                <w:rFonts w:ascii="Times New Roman" w:hAnsi="Times New Roman"/>
              </w:rPr>
              <w:t xml:space="preserve">Izveidot AI intervētāju, kas ar balsi vai rakstiski izjautā lietotāju, lai aizpildītu šablonu informāciju par sistēmas apjomu un par lietotājstāstiem. </w:t>
            </w:r>
            <w:r>
              <w:rPr>
                <w:rFonts w:ascii="Times New Roman" w:hAnsi="Times New Roman"/>
              </w:rPr>
              <w:t>Pēc cilvēka intervences, vadība automātiski tiek atgriezta chatbotam</w:t>
            </w:r>
          </w:p>
          <w:p>
            <w:pPr>
              <w:pStyle w:val="TextBody"/>
              <w:rPr>
                <w:rFonts w:ascii="Times New Roman" w:hAnsi="Times New Roman"/>
              </w:rPr>
            </w:pPr>
            <w:r>
              <w:rPr>
                <w:rFonts w:ascii="Times New Roman" w:hAnsi="Times New Roman"/>
              </w:rPr>
              <w:t>- Paredzēt iespēju uzdot chatbotam  strukturētu informācijas datu kopu, kas tam rezultātā ir jāaizpilda.</w:t>
            </w:r>
          </w:p>
          <w:p>
            <w:pPr>
              <w:pStyle w:val="TextBody"/>
              <w:rPr>
                <w:rFonts w:ascii="Times New Roman" w:hAnsi="Times New Roman"/>
              </w:rPr>
            </w:pPr>
            <w:r>
              <w:rPr>
                <w:rFonts w:ascii="Times New Roman" w:hAnsi="Times New Roman"/>
              </w:rPr>
              <w:t xml:space="preserve">- Paredzēt iespēju iespraukties sarunā klientam neredzami vai pārņemt  sarunu (persona uzdod jautājumus), </w:t>
            </w:r>
          </w:p>
          <w:p>
            <w:pPr>
              <w:pStyle w:val="TextBody"/>
              <w:rPr>
                <w:rFonts w:ascii="Times New Roman" w:hAnsi="Times New Roman"/>
              </w:rPr>
            </w:pPr>
            <w:r>
              <w:rPr>
                <w:rFonts w:ascii="Times New Roman" w:hAnsi="Times New Roman"/>
              </w:rPr>
              <w:t>-  AI sagatavo intervijas kopsavilkumu, sistēmas prasību apraksta formā, ko saskaņot ar lietotāju</w:t>
            </w:r>
          </w:p>
          <w:p>
            <w:pPr>
              <w:pStyle w:val="TextBody"/>
              <w:rPr>
                <w:rFonts w:ascii="Times New Roman" w:hAnsi="Times New Roman"/>
              </w:rPr>
            </w:pPr>
            <w:r>
              <w:rPr>
                <w:rFonts w:ascii="Times New Roman" w:hAnsi="Times New Roman"/>
              </w:rPr>
              <w:t>- izveido aģentu, kas spēj novērtēt,  atbildes, kas nav profesionālas (vai pretrunīgas), un sagatavo jaunu template (apakškopa no orģīnālā, atkārtotai intervijai ar citiem lietotājiem.</w:t>
            </w:r>
          </w:p>
          <w:p>
            <w:pPr>
              <w:pStyle w:val="TextBody"/>
              <w:rPr>
                <w:rFonts w:ascii="Times New Roman" w:hAnsi="Times New Roman"/>
              </w:rPr>
            </w:pPr>
            <w:r>
              <w:rPr>
                <w:rFonts w:ascii="Times New Roman" w:hAnsi="Times New Roman"/>
              </w:rPr>
              <w:t xml:space="preserve">- apvieno interviju datus, un sagatavo detalizētu sistēmas </w:t>
            </w:r>
            <w:r>
              <w:rPr>
                <w:rFonts w:ascii="Times New Roman" w:hAnsi="Times New Roman"/>
                <w:b/>
                <w:bCs/>
              </w:rPr>
              <w:t>tvēruma dokumentu</w:t>
            </w:r>
            <w:r>
              <w:rPr>
                <w:rFonts w:ascii="Times New Roman" w:hAnsi="Times New Roman"/>
              </w:rPr>
              <w:t>.</w:t>
            </w:r>
          </w:p>
          <w:p>
            <w:pPr>
              <w:pStyle w:val="TextBody"/>
              <w:rPr>
                <w:rFonts w:ascii="Times New Roman" w:hAnsi="Times New Roman"/>
              </w:rPr>
            </w:pPr>
            <w:r>
              <w:rPr>
                <w:rFonts w:ascii="Times New Roman" w:hAnsi="Times New Roman"/>
              </w:rPr>
              <w:t xml:space="preserve">- apvieno interviju datus, un sagatavo detalizētu sistēmas </w:t>
            </w:r>
            <w:r>
              <w:rPr>
                <w:rFonts w:ascii="Times New Roman" w:hAnsi="Times New Roman"/>
                <w:b/>
                <w:bCs/>
              </w:rPr>
              <w:t>lietotājstāstu dokumentu</w:t>
            </w:r>
            <w:r>
              <w:rPr>
                <w:rFonts w:ascii="Times New Roman" w:hAnsi="Times New Roman"/>
              </w:rPr>
              <w:t>.</w:t>
            </w:r>
          </w:p>
          <w:p>
            <w:pPr>
              <w:pStyle w:val="TextBody"/>
              <w:rPr>
                <w:rFonts w:ascii="Times New Roman" w:hAnsi="Times New Roman"/>
              </w:rPr>
            </w:pPr>
            <w:r>
              <w:rPr>
                <w:rFonts w:ascii="Times New Roman" w:hAnsi="Times New Roman"/>
                <w:b/>
                <w:bCs/>
              </w:rPr>
              <w:t>FUN-</w:t>
            </w:r>
            <w:r>
              <w:rPr>
                <w:rFonts w:ascii="Times New Roman" w:hAnsi="Times New Roman"/>
                <w:b/>
                <w:bCs/>
              </w:rPr>
              <w:t>05h</w:t>
            </w:r>
            <w:r>
              <w:rPr>
                <w:rFonts w:ascii="Times New Roman" w:hAnsi="Times New Roman"/>
                <w:b/>
                <w:bCs/>
              </w:rPr>
              <w:t xml:space="preserve"> </w:t>
            </w:r>
            <w:r>
              <w:rPr>
                <w:rFonts w:ascii="Times New Roman" w:hAnsi="Times New Roman"/>
              </w:rPr>
              <w:t xml:space="preserve"> </w:t>
            </w:r>
            <w:r>
              <w:rPr>
                <w:rFonts w:ascii="Times New Roman" w:hAnsi="Times New Roman"/>
                <w:b/>
                <w:bCs/>
              </w:rPr>
              <w:t xml:space="preserve"> Specifikācijas struktūras veidošana</w:t>
            </w:r>
          </w:p>
          <w:p>
            <w:pPr>
              <w:pStyle w:val="TextBody"/>
              <w:rPr>
                <w:rFonts w:ascii="Times New Roman" w:hAnsi="Times New Roman"/>
              </w:rPr>
            </w:pPr>
            <w:r>
              <w:rPr>
                <w:rFonts w:ascii="Times New Roman" w:hAnsi="Times New Roman"/>
              </w:rPr>
              <w:t xml:space="preserve"> </w:t>
            </w:r>
            <w:r>
              <w:rPr>
                <w:rFonts w:ascii="Times New Roman" w:hAnsi="Times New Roman"/>
              </w:rPr>
              <w:t>AI engine, kas balstas uz tvēruma dokumentu un lietotājstātiem, un iepriekš definētiem algoritniem izveido sagaidāmās specifikācijas satura rādītāju (prasību grupas un katrā grupā paredzētās prasības).</w:t>
            </w:r>
          </w:p>
          <w:p>
            <w:pPr>
              <w:pStyle w:val="TextBody"/>
              <w:rPr>
                <w:rFonts w:ascii="Times New Roman" w:hAnsi="Times New Roman"/>
              </w:rPr>
            </w:pPr>
            <w:r>
              <w:rPr>
                <w:rFonts w:ascii="Times New Roman" w:hAnsi="Times New Roman"/>
              </w:rPr>
              <w:t>- Pirms tam ir sagatavotas un konfigurētas semantiskās sagataves, kas ietver iespējamos strukturālos elementus klasifikatoru ar moduļiem, klasifikaotru ar prasību veidiem utt, kas tiks izmantotas ģenerēšanai.</w:t>
            </w:r>
          </w:p>
          <w:p>
            <w:pPr>
              <w:pStyle w:val="TextBody"/>
              <w:spacing w:before="0" w:after="120"/>
              <w:rPr>
                <w:rFonts w:ascii="Times New Roman" w:hAnsi="Times New Roman"/>
              </w:rPr>
            </w:pPr>
            <w:r>
              <w:rPr>
                <w:rFonts w:ascii="Times New Roman" w:hAnsi="Times New Roman"/>
              </w:rPr>
              <w:t>- prasībuu sarakstam jābūt pilnīgam un gatavam saskaņošanai ar gala pasūtītāju.</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FUN-06</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Konfigurējama rīka izstrāde</w:t>
            </w:r>
          </w:p>
        </w:tc>
        <w:tc>
          <w:tcPr>
            <w:tcW w:w="6725" w:type="dxa"/>
            <w:tcBorders/>
            <w:vAlign w:val="center"/>
          </w:tcPr>
          <w:p>
            <w:pPr>
              <w:pStyle w:val="TableContents"/>
              <w:rPr>
                <w:rFonts w:ascii="Times New Roman" w:hAnsi="Times New Roman"/>
                <w:sz w:val="24"/>
                <w:szCs w:val="24"/>
              </w:rPr>
            </w:pPr>
            <w:r>
              <w:rPr>
                <w:rFonts w:ascii="Times New Roman" w:hAnsi="Times New Roman"/>
                <w:sz w:val="24"/>
                <w:szCs w:val="24"/>
              </w:rPr>
              <w:t>Izveidot lietotāja interfeisu vai API, kas ļauj gala lietotājam ievadīt prasības un saņemt izveidoto prasību specifikāciju. Rīkam jābūt konfigurējamam (piemēram, ar iespējām pievienot noteiktas prasību kategorijas, definēt noteiktus parametru tēmas u.c.) un lietotājam draudzīgam.</w:t>
            </w:r>
          </w:p>
          <w:p>
            <w:pPr>
              <w:pStyle w:val="TableContents"/>
              <w:rPr>
                <w:rFonts w:ascii="Times New Roman" w:hAnsi="Times New Roman"/>
                <w:b w:val="false"/>
                <w:b w:val="false"/>
                <w:bCs w:val="false"/>
                <w:sz w:val="24"/>
                <w:szCs w:val="24"/>
              </w:rPr>
            </w:pPr>
            <w:r>
              <w:rPr>
                <w:rFonts w:ascii="Times New Roman" w:hAnsi="Times New Roman"/>
                <w:b w:val="false"/>
                <w:bCs w:val="false"/>
                <w:sz w:val="24"/>
                <w:szCs w:val="24"/>
              </w:rPr>
              <w:t>Prasības FUN-06 realizācijas loģika un veicamie darbi ir sekojoši:</w:t>
            </w:r>
          </w:p>
          <w:p>
            <w:pPr>
              <w:pStyle w:val="TextBody"/>
              <w:rPr>
                <w:rFonts w:ascii="Times New Roman" w:hAnsi="Times New Roman"/>
              </w:rPr>
            </w:pPr>
            <w:r>
              <w:rPr>
                <w:rFonts w:ascii="Times New Roman" w:hAnsi="Times New Roman"/>
                <w:b/>
                <w:bCs/>
              </w:rPr>
              <w:t>FUN-</w:t>
            </w:r>
            <w:r>
              <w:rPr>
                <w:rFonts w:ascii="Times New Roman" w:hAnsi="Times New Roman"/>
                <w:b/>
                <w:bCs/>
              </w:rPr>
              <w:t>06a</w:t>
            </w:r>
            <w:r>
              <w:rPr>
                <w:rFonts w:ascii="Times New Roman" w:hAnsi="Times New Roman"/>
                <w:b/>
                <w:bCs/>
              </w:rPr>
              <w:t xml:space="preserve"> </w:t>
            </w:r>
            <w:r>
              <w:rPr>
                <w:rFonts w:ascii="Times New Roman" w:hAnsi="Times New Roman"/>
              </w:rPr>
              <w:t xml:space="preserve"> </w:t>
            </w:r>
            <w:r>
              <w:rPr>
                <w:rFonts w:ascii="Times New Roman" w:hAnsi="Times New Roman"/>
                <w:b/>
                <w:bCs/>
              </w:rPr>
              <w:t>Specifikācijas prasības piemeklēšana</w:t>
            </w:r>
          </w:p>
          <w:p>
            <w:pPr>
              <w:pStyle w:val="TextBody"/>
              <w:rPr>
                <w:rFonts w:ascii="Times New Roman" w:hAnsi="Times New Roman"/>
              </w:rPr>
            </w:pPr>
            <w:r>
              <w:rPr>
                <w:rFonts w:ascii="Times New Roman" w:hAnsi="Times New Roman"/>
              </w:rPr>
              <w:t xml:space="preserve"> </w:t>
            </w:r>
            <w:r>
              <w:rPr>
                <w:rFonts w:ascii="Times New Roman" w:hAnsi="Times New Roman"/>
              </w:rPr>
              <w:t>AI engine, balstoties uz pieejamo informāciju piemeklē etalonprasību, pārveido to atbilstoši nepieciešamajam kontekstam.</w:t>
            </w:r>
          </w:p>
          <w:p>
            <w:pPr>
              <w:pStyle w:val="TextBody"/>
              <w:rPr>
                <w:rFonts w:ascii="Times New Roman" w:hAnsi="Times New Roman"/>
              </w:rPr>
            </w:pPr>
            <w:r>
              <w:rPr>
                <w:rFonts w:ascii="Times New Roman" w:hAnsi="Times New Roman"/>
              </w:rPr>
              <w:t>- Jābūt konfigurējamam, pie kādas nenoteiktības līmeņa sistēma atzīst, ka prasību nav iespējams definēt.</w:t>
            </w:r>
          </w:p>
          <w:p>
            <w:pPr>
              <w:pStyle w:val="TextBody"/>
              <w:rPr>
                <w:rFonts w:ascii="Times New Roman" w:hAnsi="Times New Roman"/>
              </w:rPr>
            </w:pPr>
            <w:r>
              <w:rPr>
                <w:rFonts w:ascii="Times New Roman" w:hAnsi="Times New Roman"/>
              </w:rPr>
              <w:t>- Izveidot experta darba vietu, kas pārskata jaunizveidotās prasības un precizē tās pēc vajadzības.</w:t>
            </w:r>
          </w:p>
          <w:p>
            <w:pPr>
              <w:pStyle w:val="TextBody"/>
              <w:rPr>
                <w:rFonts w:ascii="Times New Roman" w:hAnsi="Times New Roman"/>
              </w:rPr>
            </w:pPr>
            <w:r>
              <w:rPr>
                <w:rFonts w:ascii="Times New Roman" w:hAnsi="Times New Roman"/>
                <w:b/>
                <w:bCs/>
              </w:rPr>
              <w:t>FUN-</w:t>
            </w:r>
            <w:r>
              <w:rPr>
                <w:rFonts w:ascii="Times New Roman" w:hAnsi="Times New Roman"/>
                <w:b/>
                <w:bCs/>
              </w:rPr>
              <w:t>06b</w:t>
            </w:r>
            <w:r>
              <w:rPr>
                <w:rFonts w:ascii="Times New Roman" w:hAnsi="Times New Roman"/>
                <w:b/>
                <w:bCs/>
              </w:rPr>
              <w:t xml:space="preserve"> </w:t>
            </w:r>
            <w:r>
              <w:rPr>
                <w:rFonts w:ascii="Times New Roman" w:hAnsi="Times New Roman"/>
              </w:rPr>
              <w:t xml:space="preserve"> </w:t>
            </w:r>
            <w:r>
              <w:rPr>
                <w:rFonts w:ascii="Times New Roman" w:hAnsi="Times New Roman"/>
                <w:b/>
                <w:bCs/>
              </w:rPr>
              <w:t>Specifikācijas prasības radīšana</w:t>
            </w:r>
          </w:p>
          <w:p>
            <w:pPr>
              <w:pStyle w:val="TextBody"/>
              <w:rPr>
                <w:rFonts w:ascii="Times New Roman" w:hAnsi="Times New Roman"/>
              </w:rPr>
            </w:pPr>
            <w:r>
              <w:rPr>
                <w:rFonts w:ascii="Times New Roman" w:hAnsi="Times New Roman"/>
              </w:rPr>
              <w:t xml:space="preserve"> </w:t>
            </w:r>
            <w:r>
              <w:rPr>
                <w:rFonts w:ascii="Times New Roman" w:hAnsi="Times New Roman"/>
              </w:rPr>
              <w:t xml:space="preserve">AI engine, balstoties uz pieejamo informāciju rada jaunu prasību, kas tiek validēta pret etalonmodeli un to apstiprina eksperts, prasības veids ir </w:t>
            </w:r>
            <w:r>
              <w:rPr>
                <w:rFonts w:ascii="Times New Roman" w:hAnsi="Times New Roman"/>
                <w:b/>
                <w:bCs/>
              </w:rPr>
              <w:t>jaunaudze</w:t>
            </w:r>
            <w:r>
              <w:rPr>
                <w:rFonts w:ascii="Times New Roman" w:hAnsi="Times New Roman"/>
              </w:rPr>
              <w:t>. Darbības rezultātā etalonmodelis kļūst “lielāks”, un satur papildus funkcionalitāti, kas var tikt izmanota specifikāciju ģenerēšanai.</w:t>
            </w:r>
          </w:p>
          <w:p>
            <w:pPr>
              <w:pStyle w:val="TextBody"/>
              <w:rPr>
                <w:rFonts w:ascii="Times New Roman" w:hAnsi="Times New Roman"/>
              </w:rPr>
            </w:pPr>
            <w:r>
              <w:rPr>
                <w:rFonts w:ascii="Times New Roman" w:hAnsi="Times New Roman"/>
              </w:rPr>
              <w:t>Prasība tiek radīta izmantojot visus projekta artifaktus, t.s. LLM izsaukumus, vietējo mazo valodas modeli, datu izgūšanu no vektoru datu bāzes un variāciju veidošana un variācija.</w:t>
            </w:r>
          </w:p>
          <w:p>
            <w:pPr>
              <w:pStyle w:val="TextBody"/>
              <w:rPr>
                <w:rFonts w:ascii="Times New Roman" w:hAnsi="Times New Roman"/>
              </w:rPr>
            </w:pPr>
            <w:r>
              <w:rPr>
                <w:rFonts w:ascii="Times New Roman" w:hAnsi="Times New Roman"/>
                <w:b/>
                <w:bCs/>
              </w:rPr>
              <w:t>FUN-</w:t>
            </w:r>
            <w:r>
              <w:rPr>
                <w:rFonts w:ascii="Times New Roman" w:hAnsi="Times New Roman"/>
                <w:b/>
                <w:bCs/>
              </w:rPr>
              <w:t>06c</w:t>
            </w:r>
            <w:r>
              <w:rPr>
                <w:rFonts w:ascii="Times New Roman" w:hAnsi="Times New Roman"/>
                <w:b/>
                <w:bCs/>
              </w:rPr>
              <w:t xml:space="preserve"> </w:t>
            </w:r>
            <w:r>
              <w:rPr>
                <w:rFonts w:ascii="Times New Roman" w:hAnsi="Times New Roman"/>
              </w:rPr>
              <w:t xml:space="preserve"> </w:t>
            </w:r>
            <w:r>
              <w:rPr>
                <w:rFonts w:ascii="Times New Roman" w:hAnsi="Times New Roman"/>
                <w:b/>
                <w:bCs/>
              </w:rPr>
              <w:t>Specifikācijas ģenerēšana</w:t>
            </w:r>
          </w:p>
          <w:p>
            <w:pPr>
              <w:pStyle w:val="TextBody"/>
              <w:rPr>
                <w:rFonts w:ascii="Times New Roman" w:hAnsi="Times New Roman"/>
              </w:rPr>
            </w:pPr>
            <w:r>
              <w:rPr>
                <w:rFonts w:ascii="Times New Roman" w:hAnsi="Times New Roman"/>
                <w:sz w:val="24"/>
                <w:szCs w:val="24"/>
              </w:rPr>
              <w:t>Izveidot integrētu vidi, kas izmanto šajā projektā izveidotos artifaktus vienotas specifikācijas izveidošanai. Noteikt, kā lietotāja ievads (šeitt pieejamie artifakti) tiek pārvērsts galīgajā prasību specifikācijā. Izveidot skaidru plūsmas modeli, kurā lietotāja prasījumi tiek apstrādāti, apvienojot atbildi ar LLM vektoru analīzi, lai izveidotu gala dokumentu atbilstoši definētiem integrācijas punktiem.</w:t>
            </w:r>
          </w:p>
          <w:p>
            <w:pPr>
              <w:pStyle w:val="TableContents"/>
              <w:spacing w:before="0" w:after="200"/>
              <w:rPr>
                <w:rFonts w:ascii="Times New Roman" w:hAnsi="Times New Roman"/>
                <w:sz w:val="24"/>
                <w:szCs w:val="24"/>
              </w:rPr>
            </w:pPr>
            <w:r>
              <w:rPr>
                <w:rFonts w:ascii="Times New Roman" w:hAnsi="Times New Roman"/>
                <w:sz w:val="24"/>
                <w:szCs w:val="24"/>
              </w:rPr>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FUN-07</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Izvietošanas komplekts</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Sagatavot visu nepieciešamo komplektu sistēmas uzstādīšanai: Docker konteinerus vai virtuālās mašīnas attēlus ar visu konfigurāciju, instalācijas skriptus un detalizētu dokumentāciju. Nodrošināt, lai piegāde iekļauj instalācijas un iestatīšanas instrukcijas gan AWS, gan mērķa datu centra vidē.</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FUN-08</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Ražošanas ieviešana</w:t>
            </w:r>
          </w:p>
        </w:tc>
        <w:tc>
          <w:tcPr>
            <w:tcW w:w="6725" w:type="dxa"/>
            <w:tcBorders/>
            <w:vAlign w:val="center"/>
          </w:tcPr>
          <w:p>
            <w:pPr>
              <w:pStyle w:val="TableContents"/>
              <w:rPr/>
            </w:pPr>
            <w:r>
              <w:rPr>
                <w:rFonts w:ascii="Times New Roman" w:hAnsi="Times New Roman"/>
                <w:sz w:val="24"/>
                <w:szCs w:val="24"/>
              </w:rPr>
              <w:t>Sniegt atbalstu risinājuma uzstādīšanai gala vidē (uzņēmuma datu centrs vai izvēlēta mākoņu platforma). Veikt nepieciešamās migrācijas un testēšanas aktivitātes, lai risinājums darbotos pilnā jaudā pēc ieviešanas</w:t>
            </w:r>
          </w:p>
          <w:p>
            <w:pPr>
              <w:pStyle w:val="TextBody"/>
              <w:spacing w:before="0" w:after="120"/>
              <w:rPr>
                <w:rFonts w:ascii="Times New Roman" w:hAnsi="Times New Roman"/>
              </w:rPr>
            </w:pPr>
            <w:r>
              <w:rPr>
                <w:rFonts w:ascii="Times New Roman" w:hAnsi="Times New Roman"/>
                <w:sz w:val="24"/>
                <w:szCs w:val="24"/>
              </w:rPr>
              <w:t>-Sagatavot visu nepieciešamo komplektu sistēmas uzstādīšanai: Docker konteinerus vai virtuālās mašīnas attēlus ar visu konfigurāciju, instalācijas skriptus un detalizētu dokumentāciju. Nodrošināt, lai piegāde iekļauj instalācijas un iestatīšanas instrukcijas  mērķa datu centra vidē.</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FUN-09</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Valodas modeļu izvēle</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Izmantojami atvērtā koda valodas modeļi ar komerciāli pieņemamām atļaujām. Izstrādātājam jāpierāda izvēlētā modeļa atbilstība prasību analīzes uzdevumam un jāapraksta tā pielāgošana (fine-tuning) uz pieejamajiem datiem. Jāizvērtē piemērotākā arhitektūra (LLaMA, Bloom, GPT-J u.c.) atbilstoši daļēji strukturētu biznesa prasību apstrādes spējām. SLM priekšrocības – augsta pielāgojamība un zemākas izmaksas.</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w:t>
            </w:r>
            <w:r>
              <w:rPr>
                <w:rFonts w:ascii="Times New Roman" w:hAnsi="Times New Roman"/>
                <w:sz w:val="24"/>
                <w:szCs w:val="24"/>
              </w:rPr>
              <w:t>-</w:t>
            </w:r>
            <w:r>
              <w:rPr>
                <w:rFonts w:ascii="Times New Roman" w:hAnsi="Times New Roman"/>
                <w:sz w:val="24"/>
                <w:szCs w:val="24"/>
              </w:rPr>
              <w:t>10</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Mākonī bāzēta attīstības vide</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 xml:space="preserve">Izstrādes un apmācības vide jānodrošina AWS vai līdzvērtīgā </w:t>
            </w:r>
            <w:r>
              <w:rPr>
                <w:rFonts w:ascii="Times New Roman" w:hAnsi="Times New Roman"/>
                <w:sz w:val="24"/>
                <w:szCs w:val="24"/>
              </w:rPr>
              <w:t>(t.i. uz mākoņskaitļošanas tehnoloģijām balstīā)</w:t>
            </w:r>
            <w:r>
              <w:rPr>
                <w:rFonts w:ascii="Times New Roman" w:hAnsi="Times New Roman"/>
                <w:sz w:val="24"/>
                <w:szCs w:val="24"/>
              </w:rPr>
              <w:t xml:space="preserve"> platformā. Jādefinē  instanču specifikācijas (GPU, disku apjoms, tīkls u.c.), jānodrošina resursu pietiekamība modeļu apmācībai. Nepieciešams atbalsts Auto Scaling un citiem mākoņskaitļošanas rīkiem. </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w:t>
            </w:r>
            <w:r>
              <w:rPr>
                <w:rFonts w:ascii="Times New Roman" w:hAnsi="Times New Roman"/>
                <w:sz w:val="24"/>
                <w:szCs w:val="24"/>
              </w:rPr>
              <w:t>-</w:t>
            </w:r>
            <w:r>
              <w:rPr>
                <w:rFonts w:ascii="Times New Roman" w:hAnsi="Times New Roman"/>
                <w:sz w:val="24"/>
                <w:szCs w:val="24"/>
              </w:rPr>
              <w:t>11</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Konteinerizācija un izvietošana</w:t>
            </w:r>
          </w:p>
        </w:tc>
        <w:tc>
          <w:tcPr>
            <w:tcW w:w="6725" w:type="dxa"/>
            <w:tcBorders/>
            <w:vAlign w:val="center"/>
          </w:tcPr>
          <w:p>
            <w:pPr>
              <w:pStyle w:val="TableContents"/>
              <w:rPr/>
            </w:pPr>
            <w:r>
              <w:rPr>
                <w:rFonts w:ascii="Times New Roman" w:hAnsi="Times New Roman"/>
                <w:sz w:val="24"/>
                <w:szCs w:val="24"/>
              </w:rPr>
              <w:t>Visi komponenti (modelis un atbalsta sistēmas) jāiesaiņo Docker konteineros vai VM attēlos. Izstrādātājam jāparedz izvietošanas iespējas gan konteinerizētā, gan virtualizētā vidē. Jādefinē prasības RAM, CPU, GPU. Jānodrošina atbilstība mērķa platformai (citā datu centrā).</w:t>
            </w:r>
          </w:p>
          <w:p>
            <w:pPr>
              <w:pStyle w:val="TextBody"/>
              <w:rPr>
                <w:rFonts w:ascii="Times New Roman" w:hAnsi="Times New Roman"/>
              </w:rPr>
            </w:pPr>
            <w:r>
              <w:rPr>
                <w:rFonts w:ascii="Times New Roman" w:hAnsi="Times New Roman"/>
              </w:rPr>
              <w:t>Konfigurēt nomātu attīstības vidi ar nepieciešamajiem virtuālajiem serveriem un/vai konteineru platformu (Docker/Virtuālā Mašīna). Izstrādāt pamata infrastruktūru, lai būtu iespēja ātri testēt modeļus. Nomas izmaksas sedz Izstrādādātājs.</w:t>
            </w:r>
          </w:p>
          <w:p>
            <w:pPr>
              <w:pStyle w:val="TextBody"/>
              <w:rPr>
                <w:rFonts w:ascii="Times New Roman" w:hAnsi="Times New Roman"/>
              </w:rPr>
            </w:pPr>
            <w:r>
              <w:rPr>
                <w:rFonts w:ascii="Times New Roman" w:hAnsi="Times New Roman"/>
              </w:rPr>
              <w:t>Tas ietver tādus darbus kā:</w:t>
            </w:r>
          </w:p>
          <w:p>
            <w:pPr>
              <w:pStyle w:val="TextBody"/>
              <w:rPr>
                <w:i w:val="false"/>
                <w:i w:val="false"/>
                <w:iCs w:val="false"/>
              </w:rPr>
            </w:pPr>
            <w:r>
              <w:rPr>
                <w:rFonts w:ascii="Times New Roman" w:hAnsi="Times New Roman"/>
                <w:i w:val="false"/>
                <w:iCs w:val="false"/>
              </w:rPr>
              <w:t xml:space="preserve">- </w:t>
            </w:r>
            <w:r>
              <w:rPr>
                <w:rFonts w:ascii="Times New Roman" w:hAnsi="Times New Roman"/>
                <w:i w:val="false"/>
                <w:iCs w:val="false"/>
              </w:rPr>
              <w:t>u</w:t>
            </w:r>
            <w:r>
              <w:rPr>
                <w:rFonts w:ascii="Times New Roman" w:hAnsi="Times New Roman"/>
                <w:i w:val="false"/>
                <w:iCs w:val="false"/>
              </w:rPr>
              <w:t>zstādīt privātu kopij</w:t>
            </w:r>
            <w:r>
              <w:rPr>
                <w:rFonts w:ascii="Times New Roman" w:hAnsi="Times New Roman"/>
                <w:b w:val="false"/>
                <w:bCs w:val="false"/>
                <w:i w:val="false"/>
                <w:iCs w:val="false"/>
              </w:rPr>
              <w:t xml:space="preserve">u </w:t>
            </w:r>
            <w:r>
              <w:rPr>
                <w:rFonts w:ascii="Times New Roman" w:hAnsi="Times New Roman"/>
                <w:b/>
                <w:bCs/>
                <w:i w:val="false"/>
                <w:iCs w:val="false"/>
              </w:rPr>
              <w:t>GPT-OSS -20B un GPT-OSS-120B,</w:t>
            </w:r>
            <w:r>
              <w:rPr>
                <w:rFonts w:ascii="Times New Roman" w:hAnsi="Times New Roman"/>
                <w:i w:val="false"/>
                <w:iCs w:val="false"/>
              </w:rPr>
              <w:t xml:space="preserve"> salīdzināt modeļu veiksptēju projekta uzdevumu īstenošanai. Ņemt vērā, ka norādītais LLM modelis var prasīt līdz 80GB GPU, 64GB RAM, 100GB SSD, kas izstrādātājam ir jāspēj nodrošināt uz projekta laiku, uzdevumu izpildes brīžos.</w:t>
            </w:r>
          </w:p>
          <w:p>
            <w:pPr>
              <w:pStyle w:val="TextBody"/>
              <w:spacing w:before="0" w:after="120"/>
              <w:rPr>
                <w:rFonts w:ascii="Times New Roman" w:hAnsi="Times New Roman"/>
              </w:rPr>
            </w:pPr>
            <w:r>
              <w:rPr>
                <w:rFonts w:ascii="Times New Roman" w:hAnsi="Times New Roman"/>
              </w:rPr>
              <w:t>- Izmēģināt 3–5 atvērtā koda valodas modeļus prasību tekstu apstrādei, veicot sākotnējo apmācību un salīdzinot to sniegumu. Īpašu uzmanību pievērsīs mazo modeļu efektivitātei, jo tie ir vieglāk pielāgojami konkrētai jomas datu nišai. Salīdzināšana ietvers modeļu arhitektūras īpatnības, apmācības prasības un veiktspēju prasību ģenerēšanā.</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w:t>
            </w:r>
            <w:r>
              <w:rPr>
                <w:rFonts w:ascii="Times New Roman" w:hAnsi="Times New Roman"/>
                <w:sz w:val="24"/>
                <w:szCs w:val="24"/>
              </w:rPr>
              <w:t>-</w:t>
            </w:r>
            <w:r>
              <w:rPr>
                <w:rFonts w:ascii="Times New Roman" w:hAnsi="Times New Roman"/>
                <w:sz w:val="24"/>
                <w:szCs w:val="24"/>
              </w:rPr>
              <w:t>12</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Drošība un datu apstrāde</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Visām sistēmas komponentēm jāatbalsta šifrēšana datu glabāšanas un pārsūtīšanas laikā. Jāievieš autentifikācija, autorizācija, piekļuves kontrole. Jāatbilst GDPR un citiem saistošiem normatīviem sensitīvu datu apstrādei. Jāizstrādā iekšējās datu apstrādes politikas.</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w:t>
            </w:r>
            <w:r>
              <w:rPr>
                <w:rFonts w:ascii="Times New Roman" w:hAnsi="Times New Roman"/>
                <w:sz w:val="24"/>
                <w:szCs w:val="24"/>
              </w:rPr>
              <w:t>-</w:t>
            </w:r>
            <w:r>
              <w:rPr>
                <w:rFonts w:ascii="Times New Roman" w:hAnsi="Times New Roman"/>
                <w:sz w:val="24"/>
                <w:szCs w:val="24"/>
              </w:rPr>
              <w:t>13</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Resursu aprēķini</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Piedāvājumā jāietver novērtējums par skaitļošanas resursu nepieciešamību – CPU kodoli, GPU atmiņa, disku ietilpība utt. Gan izstrādes, gan inferenču laikā. Vēlams balstīt uz PoC vai salīdzināmu projektu rezultātiem.</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w:t>
            </w:r>
            <w:r>
              <w:rPr>
                <w:rFonts w:ascii="Times New Roman" w:hAnsi="Times New Roman"/>
                <w:sz w:val="24"/>
                <w:szCs w:val="24"/>
              </w:rPr>
              <w:t>-</w:t>
            </w:r>
            <w:r>
              <w:rPr>
                <w:rFonts w:ascii="Times New Roman" w:hAnsi="Times New Roman"/>
                <w:sz w:val="24"/>
                <w:szCs w:val="24"/>
              </w:rPr>
              <w:t>14</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Infrastruktūras pieeja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Izstrādātājam jāizvērtē un jāpiedāvā atbilstošā izvietošanas pieeja – mākonis, lokāls datu centrs vai hibrīda modelis. Jāapraksta plusi/mīnusi katram no variantiem konkrētā lietojuma gadījumā.</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UN</w:t>
            </w:r>
            <w:r>
              <w:rPr>
                <w:rFonts w:ascii="Times New Roman" w:hAnsi="Times New Roman"/>
                <w:sz w:val="24"/>
                <w:szCs w:val="24"/>
              </w:rPr>
              <w:t>-15</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Valodas modeļu integrācija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Sistēmai jābūt spējīgai izmantot ārēju LLM vai embeddings servisu prasību teksta pārveidei semantiskos vektoros. Tiks izpētītas iespējas izmantot LLM (piemēram, Hugging Face API, AWS Bedrock vai atvērtā koda embedding modeļus) prasību dokumentu vai teikumu embedings veidošanai (Universal Sentence Encoder, Sentence-BERT u.c.).</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UN</w:t>
            </w:r>
            <w:r>
              <w:rPr>
                <w:rFonts w:ascii="Times New Roman" w:hAnsi="Times New Roman"/>
                <w:sz w:val="24"/>
                <w:szCs w:val="24"/>
              </w:rPr>
              <w:t>-16</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Vektoru pārvaldība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Jāizveido datu plūsma, kur vektorizētie prasību reprezentējumi tiek saglabāti vektoru datubāzē vai meklētājā (piemēram, FAISS, ChromaDB) papildu analīzei. Modelim risinājums veido savienojumu ar šo vektoru glabāšanas slāni, nodrošinot efektīvu meklēšanu un līdzību aprēķināšanu, vai izmanto vektorus apmācību procesā.</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UN</w:t>
            </w:r>
            <w:r>
              <w:rPr>
                <w:rFonts w:ascii="Times New Roman" w:hAnsi="Times New Roman"/>
                <w:sz w:val="24"/>
                <w:szCs w:val="24"/>
              </w:rPr>
              <w:t>-17</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Esošo sistēmu integrācija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Nepieciešama savienojamība ar uzņēmuma iekšējiem rīkiem (prasību pārvaldības sistēmas, dokumentu glabāšanas platformas u.tml.), lai nodrošinātu datu plūsmu. Integrācijas punkti jādefinē skaidri – piemēram, API vai datu pievienošanas veidā.</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UN</w:t>
            </w:r>
            <w:r>
              <w:rPr>
                <w:rFonts w:ascii="Times New Roman" w:hAnsi="Times New Roman"/>
                <w:sz w:val="24"/>
                <w:szCs w:val="24"/>
              </w:rPr>
              <w:t>-18</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Izvades plūsma</w:t>
            </w:r>
          </w:p>
        </w:tc>
        <w:tc>
          <w:tcPr>
            <w:tcW w:w="672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Jāparedz, kā eksportēt ģenerēto prasību specifikāciju gala formātā (piemēram, PDF, Word, Jira tickets), un kā šī informācija tiek nodota attiecīgajām sistēmām.</w:t>
            </w:r>
          </w:p>
        </w:tc>
      </w:tr>
      <w:tr>
        <w:trPr/>
        <w:tc>
          <w:tcPr>
            <w:tcW w:w="1098"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FUN-19</w:t>
            </w:r>
          </w:p>
        </w:tc>
        <w:tc>
          <w:tcPr>
            <w:tcW w:w="1815" w:type="dxa"/>
            <w:tcBorders/>
            <w:vAlign w:val="center"/>
          </w:tcPr>
          <w:p>
            <w:pPr>
              <w:pStyle w:val="TableContents"/>
              <w:spacing w:before="0" w:after="200"/>
              <w:rPr>
                <w:rFonts w:ascii="Times New Roman" w:hAnsi="Times New Roman"/>
                <w:sz w:val="24"/>
                <w:szCs w:val="24"/>
              </w:rPr>
            </w:pPr>
            <w:r>
              <w:rPr>
                <w:rFonts w:ascii="Times New Roman" w:hAnsi="Times New Roman"/>
                <w:sz w:val="24"/>
                <w:szCs w:val="24"/>
              </w:rPr>
              <w:t>Nepieciešamās lietotāja saskarnes</w:t>
            </w:r>
          </w:p>
        </w:tc>
        <w:tc>
          <w:tcPr>
            <w:tcW w:w="6725" w:type="dxa"/>
            <w:tcBorders/>
            <w:vAlign w:val="center"/>
          </w:tcPr>
          <w:p>
            <w:pPr>
              <w:pStyle w:val="TextBody"/>
              <w:rPr>
                <w:rFonts w:ascii="Times New Roman" w:hAnsi="Times New Roman"/>
                <w:b/>
                <w:b/>
                <w:bCs/>
              </w:rPr>
            </w:pPr>
            <w:r>
              <w:rPr>
                <w:rFonts w:ascii="Times New Roman" w:hAnsi="Times New Roman"/>
              </w:rPr>
              <w:t>Izveidot lietotāja interfeisu un API, kas ļauj gala lietotājam ievadīt prasības un saņemt izveidoto prasību specifikāciju. Rīkam jābūt konfigurējamam (piemēram, ar iespējām pievienot noteiktas prasību kategorijas, definēt noteiktus parametru tēmas u.c.) un lietotājam draudzīgam. Galvenās darba vietas:</w:t>
            </w:r>
          </w:p>
          <w:p>
            <w:pPr>
              <w:pStyle w:val="TextBody"/>
              <w:rPr>
                <w:rFonts w:ascii="Times New Roman" w:hAnsi="Times New Roman"/>
              </w:rPr>
            </w:pPr>
            <w:r>
              <w:rPr>
                <w:rFonts w:ascii="Times New Roman" w:hAnsi="Times New Roman"/>
              </w:rPr>
              <w:t>1. Intervējamā darba vieta – Chatbot uzdod jautājumus.</w:t>
            </w:r>
          </w:p>
          <w:p>
            <w:pPr>
              <w:pStyle w:val="TextBody"/>
              <w:rPr>
                <w:rFonts w:ascii="Times New Roman" w:hAnsi="Times New Roman"/>
              </w:rPr>
            </w:pPr>
            <w:r>
              <w:rPr>
                <w:rFonts w:ascii="Times New Roman" w:hAnsi="Times New Roman"/>
              </w:rPr>
              <w:t>2. Experta-novērotāja darba vieta – redz intervijas gaitu, fonā var koriģēt sarunu</w:t>
            </w:r>
          </w:p>
          <w:p>
            <w:pPr>
              <w:pStyle w:val="TextBody"/>
              <w:rPr>
                <w:rFonts w:ascii="Times New Roman" w:hAnsi="Times New Roman"/>
              </w:rPr>
            </w:pPr>
            <w:r>
              <w:rPr>
                <w:rFonts w:ascii="Times New Roman" w:hAnsi="Times New Roman"/>
              </w:rPr>
              <w:t>3. Prasību CRUD datu bāzes darba vieta.</w:t>
            </w:r>
          </w:p>
          <w:p>
            <w:pPr>
              <w:pStyle w:val="TextBody"/>
              <w:rPr>
                <w:rFonts w:ascii="Times New Roman" w:hAnsi="Times New Roman"/>
              </w:rPr>
            </w:pPr>
            <w:r>
              <w:rPr>
                <w:rFonts w:ascii="Times New Roman" w:hAnsi="Times New Roman"/>
              </w:rPr>
              <w:t>4. Ģenerators, t.s. ar iespēju labot orģinālprasības</w:t>
            </w:r>
          </w:p>
          <w:p>
            <w:pPr>
              <w:pStyle w:val="TextBody"/>
              <w:rPr>
                <w:rFonts w:ascii="Times New Roman" w:hAnsi="Times New Roman"/>
              </w:rPr>
            </w:pPr>
            <w:r>
              <w:rPr>
                <w:rFonts w:ascii="Times New Roman" w:hAnsi="Times New Roman"/>
              </w:rPr>
              <w:t>5. Administratora DB – klasifikatori, lietotāji u.c.</w:t>
            </w:r>
          </w:p>
          <w:p>
            <w:pPr>
              <w:pStyle w:val="TextBody"/>
              <w:spacing w:before="0" w:after="120"/>
              <w:rPr>
                <w:rFonts w:ascii="Times New Roman" w:hAnsi="Times New Roman"/>
              </w:rPr>
            </w:pPr>
            <w:r>
              <w:rPr>
                <w:rFonts w:ascii="Times New Roman" w:hAnsi="Times New Roman"/>
                <w:sz w:val="24"/>
                <w:szCs w:val="24"/>
              </w:rPr>
              <w:t>6. Integrācijas un izvadresursi:</w:t>
              <w:br/>
              <w:t>-Atlassian, GitLab, Odoo vai cits prasību pārvaldības rīks;</w:t>
              <w:br/>
              <w:t>-Eksports uz DOCX, PDF, JSON vai YAML (dev-friendly formātā);</w:t>
              <w:br/>
              <w:t>-Nepārtraukta atjaunošana (auto-sync ar arhitektūras repozitoriju).</w:t>
            </w:r>
          </w:p>
        </w:tc>
      </w:tr>
    </w:tbl>
    <w:p>
      <w:pPr>
        <w:pStyle w:val="TextBody"/>
        <w:numPr>
          <w:ilvl w:val="0"/>
          <w:numId w:val="0"/>
        </w:numPr>
        <w:ind w:hanging="0"/>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4</w:t>
      </w:r>
      <w:r>
        <w:rPr>
          <w:sz w:val="24"/>
          <w:szCs w:val="24"/>
        </w:rPr>
        <w:t xml:space="preserve">. Projekta </w:t>
      </w:r>
      <w:r>
        <w:rPr>
          <w:sz w:val="24"/>
          <w:szCs w:val="24"/>
        </w:rPr>
        <w:t xml:space="preserve">budžets un </w:t>
      </w:r>
      <w:r>
        <w:rPr>
          <w:sz w:val="24"/>
          <w:szCs w:val="24"/>
        </w:rPr>
        <w:t>laika grafiks</w:t>
      </w:r>
    </w:p>
    <w:p>
      <w:pPr>
        <w:pStyle w:val="TextBody"/>
        <w:numPr>
          <w:ilvl w:val="0"/>
          <w:numId w:val="15"/>
        </w:numPr>
        <w:tabs>
          <w:tab w:val="clear" w:pos="720"/>
          <w:tab w:val="left" w:pos="0" w:leader="none"/>
        </w:tabs>
        <w:ind w:left="709" w:hanging="283"/>
        <w:rPr/>
      </w:pPr>
      <w:r>
        <w:rPr>
          <w:rStyle w:val="StrongEmphasis"/>
          <w:rFonts w:ascii="Times New Roman" w:hAnsi="Times New Roman"/>
          <w:sz w:val="24"/>
          <w:szCs w:val="24"/>
        </w:rPr>
        <w:t>Budžets:</w:t>
      </w:r>
      <w:r>
        <w:rPr>
          <w:rFonts w:ascii="Times New Roman" w:hAnsi="Times New Roman"/>
          <w:sz w:val="24"/>
          <w:szCs w:val="24"/>
        </w:rPr>
        <w:t xml:space="preserve"> projekta kopējais budžets ir paredzēts līdz </w:t>
      </w:r>
      <w:r>
        <w:rPr>
          <w:rStyle w:val="StrongEmphasis"/>
          <w:rFonts w:ascii="Times New Roman" w:hAnsi="Times New Roman"/>
          <w:sz w:val="24"/>
          <w:szCs w:val="24"/>
        </w:rPr>
        <w:t>300 000 EUR</w:t>
      </w:r>
      <w:r>
        <w:rPr>
          <w:rFonts w:ascii="Times New Roman" w:hAnsi="Times New Roman"/>
          <w:sz w:val="24"/>
          <w:szCs w:val="24"/>
        </w:rPr>
        <w:t xml:space="preserve"> (ieskaitot visus izstrādes, licencēšanas un ieviešanas izdevumus). Norādot budžeta diapazonu, mēs ļaujam piegādātājiem izstrādāt reālistiskus piedāvājumus, kas atbilst mūsu finansu iespējām.</w:t>
      </w:r>
    </w:p>
    <w:p>
      <w:pPr>
        <w:pStyle w:val="TextBody"/>
        <w:numPr>
          <w:ilvl w:val="0"/>
          <w:numId w:val="15"/>
        </w:numPr>
        <w:tabs>
          <w:tab w:val="clear" w:pos="720"/>
          <w:tab w:val="left" w:pos="0" w:leader="none"/>
        </w:tabs>
        <w:ind w:left="709" w:hanging="283"/>
        <w:rPr/>
      </w:pPr>
      <w:r>
        <w:rPr>
          <w:rStyle w:val="StrongEmphasis"/>
          <w:rFonts w:ascii="Times New Roman" w:hAnsi="Times New Roman"/>
          <w:sz w:val="24"/>
          <w:szCs w:val="24"/>
        </w:rPr>
        <w:t>Grafiks:</w:t>
      </w:r>
      <w:r>
        <w:rPr>
          <w:rFonts w:ascii="Times New Roman" w:hAnsi="Times New Roman"/>
          <w:sz w:val="24"/>
          <w:szCs w:val="24"/>
        </w:rPr>
        <w:t xml:space="preserve"> projekta īstenošana plānota </w:t>
      </w:r>
      <w:r>
        <w:rPr>
          <w:rStyle w:val="StrongEmphasis"/>
          <w:rFonts w:ascii="Times New Roman" w:hAnsi="Times New Roman"/>
          <w:sz w:val="24"/>
          <w:szCs w:val="24"/>
        </w:rPr>
        <w:t>1</w:t>
      </w:r>
      <w:r>
        <w:rPr>
          <w:rStyle w:val="StrongEmphasis"/>
          <w:rFonts w:ascii="Times New Roman" w:hAnsi="Times New Roman"/>
          <w:sz w:val="24"/>
          <w:szCs w:val="24"/>
        </w:rPr>
        <w:t>2</w:t>
      </w:r>
      <w:r>
        <w:rPr>
          <w:rStyle w:val="StrongEmphasis"/>
          <w:rFonts w:ascii="Times New Roman" w:hAnsi="Times New Roman"/>
          <w:sz w:val="24"/>
          <w:szCs w:val="24"/>
        </w:rPr>
        <w:t xml:space="preserve"> mēnešu</w:t>
      </w:r>
      <w:r>
        <w:rPr>
          <w:rFonts w:ascii="Times New Roman" w:hAnsi="Times New Roman"/>
          <w:sz w:val="24"/>
          <w:szCs w:val="24"/>
        </w:rPr>
        <w:t xml:space="preserve"> laikā no līguma parakstīšanas. Darba posmi un galvenie etapi būs: prasību apstiprināšana un sākotnējās vides sagatavošana; prototipa (Proof of Concept) izstrāde ar modeļa izvērtēšanu; pilna apmācīšana un integrācija ar vēlamajiem pakalpojumiem; testēšana un nodošana ekspluatācijā. Grafiks tiks sadalīts ar atbildības robežām, piemēram, prasību validācija, PoC prezentācija, starpptestēšana un gala pieņemšana.</w:t>
      </w:r>
    </w:p>
    <w:p>
      <w:pPr>
        <w:pStyle w:val="TextBody"/>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 xml:space="preserve">5. </w:t>
      </w:r>
      <w:r>
        <w:rPr>
          <w:sz w:val="24"/>
          <w:szCs w:val="24"/>
        </w:rPr>
        <w:t>Projekta</w:t>
      </w:r>
      <w:r>
        <w:rPr>
          <w:sz w:val="24"/>
          <w:szCs w:val="24"/>
        </w:rPr>
        <w:t xml:space="preserve"> rezultāti</w:t>
      </w:r>
    </w:p>
    <w:p>
      <w:pPr>
        <w:pStyle w:val="TextBody"/>
        <w:numPr>
          <w:ilvl w:val="0"/>
          <w:numId w:val="16"/>
        </w:numPr>
        <w:tabs>
          <w:tab w:val="clear" w:pos="720"/>
          <w:tab w:val="left" w:pos="0" w:leader="none"/>
        </w:tabs>
        <w:spacing w:before="0" w:after="0"/>
        <w:ind w:left="709" w:hanging="283"/>
        <w:rPr/>
      </w:pPr>
      <w:r>
        <w:rPr>
          <w:rStyle w:val="StrongEmphasis"/>
          <w:rFonts w:ascii="Times New Roman" w:hAnsi="Times New Roman"/>
          <w:sz w:val="24"/>
          <w:szCs w:val="24"/>
        </w:rPr>
        <w:t>Apmācīts valodas modelis:</w:t>
      </w:r>
      <w:r>
        <w:rPr>
          <w:rFonts w:ascii="Times New Roman" w:hAnsi="Times New Roman"/>
          <w:sz w:val="24"/>
          <w:szCs w:val="24"/>
        </w:rPr>
        <w:t xml:space="preserve"> Pilnībā apmācīts modelis ar optimizētiem svariem un konfigurācijām, gatavs lietošanai prasību analīzes uzdevumos.  </w:t>
      </w:r>
      <w:r>
        <w:rPr>
          <w:rFonts w:ascii="Times New Roman" w:hAnsi="Times New Roman"/>
          <w:sz w:val="24"/>
          <w:szCs w:val="24"/>
        </w:rPr>
        <w:t>Modelis var būt specializēts valodas modelis, vai esošā LLM izmantošana kopā ar pielāgotiem palīglīdzekļiem.</w:t>
      </w:r>
    </w:p>
    <w:p>
      <w:pPr>
        <w:pStyle w:val="TextBody"/>
        <w:numPr>
          <w:ilvl w:val="0"/>
          <w:numId w:val="16"/>
        </w:numPr>
        <w:tabs>
          <w:tab w:val="clear" w:pos="720"/>
          <w:tab w:val="left" w:pos="0" w:leader="none"/>
        </w:tabs>
        <w:spacing w:before="0" w:after="0"/>
        <w:ind w:left="709" w:hanging="283"/>
        <w:rPr/>
      </w:pPr>
      <w:r>
        <w:rPr>
          <w:rStyle w:val="StrongEmphasis"/>
          <w:rFonts w:ascii="Times New Roman" w:hAnsi="Times New Roman"/>
          <w:sz w:val="24"/>
          <w:szCs w:val="24"/>
        </w:rPr>
        <w:t>Dokumentācija:</w:t>
      </w:r>
      <w:r>
        <w:rPr>
          <w:rFonts w:ascii="Times New Roman" w:hAnsi="Times New Roman"/>
          <w:sz w:val="24"/>
          <w:szCs w:val="24"/>
        </w:rPr>
        <w:t xml:space="preserve"> </w:t>
      </w:r>
    </w:p>
    <w:p>
      <w:pPr>
        <w:pStyle w:val="TextBody"/>
        <w:numPr>
          <w:ilvl w:val="1"/>
          <w:numId w:val="16"/>
        </w:numPr>
        <w:tabs>
          <w:tab w:val="clear" w:pos="720"/>
          <w:tab w:val="left" w:pos="0" w:leader="none"/>
        </w:tabs>
        <w:spacing w:before="0" w:after="0"/>
        <w:ind w:left="1418" w:hanging="283"/>
        <w:rPr>
          <w:rFonts w:ascii="Times New Roman" w:hAnsi="Times New Roman"/>
          <w:sz w:val="24"/>
          <w:szCs w:val="24"/>
        </w:rPr>
      </w:pPr>
      <w:r>
        <w:rPr>
          <w:rFonts w:ascii="Times New Roman" w:hAnsi="Times New Roman"/>
          <w:sz w:val="24"/>
          <w:szCs w:val="24"/>
        </w:rPr>
        <w:t xml:space="preserve">Lietotāja rokasgrāmata, kas apraksta, kā izmantot risinājumu. </w:t>
      </w:r>
    </w:p>
    <w:p>
      <w:pPr>
        <w:pStyle w:val="TextBody"/>
        <w:numPr>
          <w:ilvl w:val="1"/>
          <w:numId w:val="16"/>
        </w:numPr>
        <w:tabs>
          <w:tab w:val="clear" w:pos="720"/>
          <w:tab w:val="left" w:pos="0" w:leader="none"/>
        </w:tabs>
        <w:spacing w:before="0" w:after="0"/>
        <w:ind w:left="1418" w:hanging="283"/>
        <w:rPr>
          <w:rFonts w:ascii="Times New Roman" w:hAnsi="Times New Roman"/>
          <w:sz w:val="24"/>
          <w:szCs w:val="24"/>
        </w:rPr>
      </w:pPr>
      <w:r>
        <w:rPr>
          <w:rFonts w:ascii="Times New Roman" w:hAnsi="Times New Roman"/>
          <w:sz w:val="24"/>
          <w:szCs w:val="24"/>
        </w:rPr>
        <w:t>Tehniskā dokumentācija, kas ietver modeļa arhitektūru, apmācības procesu un integrācijas detaļas</w:t>
      </w:r>
      <w:r>
        <w:rPr>
          <w:rFonts w:ascii="Times New Roman" w:hAnsi="Times New Roman"/>
          <w:sz w:val="24"/>
          <w:szCs w:val="24"/>
        </w:rPr>
        <w:t>.</w:t>
      </w:r>
    </w:p>
    <w:p>
      <w:pPr>
        <w:pStyle w:val="TextBody"/>
        <w:numPr>
          <w:ilvl w:val="0"/>
          <w:numId w:val="16"/>
        </w:numPr>
        <w:tabs>
          <w:tab w:val="clear" w:pos="720"/>
          <w:tab w:val="left" w:pos="0" w:leader="none"/>
        </w:tabs>
        <w:spacing w:before="0" w:after="0"/>
        <w:ind w:left="709" w:hanging="283"/>
        <w:rPr/>
      </w:pPr>
      <w:r>
        <w:rPr>
          <w:rStyle w:val="StrongEmphasis"/>
          <w:rFonts w:ascii="Times New Roman" w:hAnsi="Times New Roman"/>
          <w:sz w:val="24"/>
          <w:szCs w:val="24"/>
        </w:rPr>
        <w:t>Integrācijas kods:</w:t>
      </w:r>
      <w:r>
        <w:rPr>
          <w:rFonts w:ascii="Times New Roman" w:hAnsi="Times New Roman"/>
          <w:sz w:val="24"/>
          <w:szCs w:val="24"/>
        </w:rPr>
        <w:t xml:space="preserve"> </w:t>
      </w:r>
      <w:r>
        <w:rPr>
          <w:rFonts w:ascii="Times New Roman" w:hAnsi="Times New Roman"/>
          <w:sz w:val="24"/>
          <w:szCs w:val="24"/>
        </w:rPr>
        <w:t xml:space="preserve">Pielāgots izejas kods (source code), ietverot norādes uz visām izmantotajām bibliotēkām, to versijām, kā arī visiem on-line rīkiem, ar visu nepieciešamo pieejas informāciju (tehnisko, finansiālo, organizatorisko), kas nepieciešama to darbināšanai. </w:t>
      </w:r>
      <w:r>
        <w:rPr>
          <w:rFonts w:ascii="Times New Roman" w:hAnsi="Times New Roman"/>
          <w:sz w:val="24"/>
          <w:szCs w:val="24"/>
        </w:rPr>
        <w:t xml:space="preserve">Skripti un kods, kas nodrošina modeļa </w:t>
      </w:r>
      <w:r>
        <w:rPr>
          <w:rFonts w:ascii="Times New Roman" w:hAnsi="Times New Roman"/>
          <w:sz w:val="24"/>
          <w:szCs w:val="24"/>
        </w:rPr>
        <w:t>pilnīgu un nevainojamu darboties spēju.</w:t>
      </w:r>
    </w:p>
    <w:p>
      <w:pPr>
        <w:pStyle w:val="TextBody"/>
        <w:numPr>
          <w:ilvl w:val="0"/>
          <w:numId w:val="16"/>
        </w:numPr>
        <w:tabs>
          <w:tab w:val="clear" w:pos="720"/>
          <w:tab w:val="left" w:pos="0" w:leader="none"/>
        </w:tabs>
        <w:ind w:left="709" w:hanging="283"/>
        <w:rPr/>
      </w:pPr>
      <w:r>
        <w:rPr>
          <w:rStyle w:val="StrongEmphasis"/>
          <w:rFonts w:ascii="Times New Roman" w:hAnsi="Times New Roman"/>
          <w:sz w:val="24"/>
          <w:szCs w:val="24"/>
        </w:rPr>
        <w:t>Instalācijas pakotne:</w:t>
      </w:r>
      <w:r>
        <w:rPr>
          <w:rFonts w:ascii="Times New Roman" w:hAnsi="Times New Roman"/>
          <w:sz w:val="24"/>
          <w:szCs w:val="24"/>
        </w:rPr>
        <w:t xml:space="preserve"> Pilnīga pakotne ar instrukcijām, kas ļauj izvietot risinājumu atkārtojamā vidē. </w:t>
      </w:r>
    </w:p>
    <w:p>
      <w:pPr>
        <w:pStyle w:val="TextBody"/>
        <w:numPr>
          <w:ilvl w:val="0"/>
          <w:numId w:val="0"/>
        </w:numPr>
        <w:ind w:left="0" w:hanging="0"/>
        <w:rPr>
          <w:rFonts w:ascii="Times New Roman" w:hAnsi="Times New Roman"/>
          <w:sz w:val="24"/>
          <w:szCs w:val="24"/>
        </w:rPr>
      </w:pPr>
      <w:r>
        <w:rPr>
          <w:rFonts w:eastAsia="Arial" w:cs="Arial" w:ascii="Arial" w:hAnsi="Arial"/>
          <w:sz w:val="22"/>
          <w:szCs w:val="22"/>
        </w:rPr>
      </w:r>
    </w:p>
    <w:p>
      <w:pPr>
        <w:pStyle w:val="ListParagraph"/>
        <w:numPr>
          <w:ilvl w:val="0"/>
          <w:numId w:val="0"/>
        </w:numPr>
        <w:spacing w:lineRule="auto" w:line="254" w:before="0" w:after="0"/>
        <w:ind w:left="0" w:hanging="0"/>
        <w:contextualSpacing/>
        <w:rPr>
          <w:rFonts w:ascii="Arial" w:hAnsi="Arial" w:eastAsia="Arial" w:cs="Arial"/>
          <w:sz w:val="22"/>
          <w:szCs w:val="22"/>
        </w:rPr>
      </w:pPr>
      <w:r>
        <w:rPr/>
      </w:r>
    </w:p>
    <w:p>
      <w:pPr>
        <w:pStyle w:val="ListParagraph"/>
        <w:spacing w:lineRule="auto" w:line="254" w:before="0" w:after="0"/>
        <w:ind w:left="720" w:hanging="0"/>
        <w:contextualSpacing/>
        <w:rPr>
          <w:rFonts w:ascii="Arial" w:hAnsi="Arial" w:eastAsia="Arial" w:cs="Arial"/>
          <w:sz w:val="22"/>
          <w:szCs w:val="22"/>
        </w:rPr>
      </w:pPr>
      <w:r>
        <w:rPr/>
      </w:r>
    </w:p>
    <w:p>
      <w:pPr>
        <w:pStyle w:val="ListParagraph"/>
        <w:spacing w:lineRule="auto" w:line="254" w:before="0" w:after="0"/>
        <w:ind w:left="72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4" w:before="0" w:after="0"/>
        <w:ind w:left="72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4" w:before="0" w:after="0"/>
        <w:ind w:hanging="0"/>
        <w:contextualSpacing/>
        <w:rPr>
          <w:rFonts w:ascii="Arial" w:hAnsi="Arial" w:eastAsia="Arial" w:cs="Arial"/>
          <w:sz w:val="22"/>
          <w:szCs w:val="22"/>
        </w:rPr>
      </w:pPr>
      <w:r>
        <w:rPr/>
      </w:r>
    </w:p>
    <w:p>
      <w:pPr>
        <w:pStyle w:val="TextBody"/>
        <w:rPr>
          <w:rFonts w:ascii="Times New Roman" w:hAnsi="Times New Roman"/>
          <w:b/>
          <w:b/>
          <w:bCs/>
        </w:rPr>
      </w:pPr>
      <w:r>
        <w:rPr>
          <w:rFonts w:ascii="Times New Roman" w:hAnsi="Times New Roman"/>
          <w:b/>
          <w:bCs/>
        </w:rPr>
        <w:t xml:space="preserve">Tabula Nr1: </w:t>
      </w:r>
      <w:r>
        <w:rPr>
          <w:rFonts w:ascii="Times New Roman" w:hAnsi="Times New Roman"/>
          <w:b/>
          <w:bCs/>
        </w:rPr>
        <w:t>Indivituālas p</w:t>
      </w:r>
      <w:r>
        <w:rPr>
          <w:rFonts w:ascii="Times New Roman" w:hAnsi="Times New Roman"/>
          <w:b/>
          <w:bCs/>
        </w:rPr>
        <w:t xml:space="preserve">rasības struktūra </w:t>
      </w:r>
      <w:r>
        <w:rPr>
          <w:rFonts w:ascii="Times New Roman" w:hAnsi="Times New Roman"/>
          <w:b/>
          <w:bCs/>
        </w:rPr>
        <w:t>(piemērs)</w:t>
      </w:r>
    </w:p>
    <w:p>
      <w:pPr>
        <w:pStyle w:val="TextBody"/>
        <w:numPr>
          <w:ilvl w:val="0"/>
          <w:numId w:val="11"/>
        </w:numPr>
        <w:tabs>
          <w:tab w:val="clear" w:pos="720"/>
          <w:tab w:val="left" w:pos="0" w:leader="none"/>
        </w:tabs>
        <w:ind w:left="709" w:hanging="283"/>
        <w:rPr/>
      </w:pPr>
      <w:r>
        <w:rPr>
          <w:rStyle w:val="StrongEmphasis"/>
          <w:rFonts w:ascii="Times New Roman" w:hAnsi="Times New Roman"/>
        </w:rPr>
        <w:t>Prasības ID</w:t>
      </w:r>
      <w:r>
        <w:rPr>
          <w:rFonts w:ascii="Times New Roman" w:hAnsi="Times New Roman"/>
        </w:rPr>
        <w:t xml:space="preserve"> - unikāls identifikators, lai varētu atsaukties.</w:t>
      </w:r>
    </w:p>
    <w:p>
      <w:pPr>
        <w:pStyle w:val="TextBody"/>
        <w:numPr>
          <w:ilvl w:val="0"/>
          <w:numId w:val="11"/>
        </w:numPr>
        <w:tabs>
          <w:tab w:val="clear" w:pos="720"/>
          <w:tab w:val="left" w:pos="0" w:leader="none"/>
        </w:tabs>
        <w:ind w:left="709" w:hanging="283"/>
        <w:rPr/>
      </w:pPr>
      <w:r>
        <w:rPr>
          <w:rStyle w:val="StrongEmphasis"/>
          <w:rFonts w:ascii="Times New Roman" w:hAnsi="Times New Roman"/>
        </w:rPr>
        <w:t>Nosaukums</w:t>
      </w:r>
      <w:r>
        <w:rPr>
          <w:rFonts w:ascii="Times New Roman" w:hAnsi="Times New Roman"/>
        </w:rPr>
        <w:t xml:space="preserve"> - īss aprakstošs nosaukums.</w:t>
      </w:r>
    </w:p>
    <w:p>
      <w:pPr>
        <w:pStyle w:val="TextBody"/>
        <w:numPr>
          <w:ilvl w:val="0"/>
          <w:numId w:val="11"/>
        </w:numPr>
        <w:tabs>
          <w:tab w:val="clear" w:pos="720"/>
          <w:tab w:val="left" w:pos="0" w:leader="none"/>
        </w:tabs>
        <w:ind w:left="709" w:hanging="283"/>
        <w:rPr/>
      </w:pPr>
      <w:r>
        <w:rPr>
          <w:rStyle w:val="StrongEmphasis"/>
          <w:rFonts w:ascii="Times New Roman" w:hAnsi="Times New Roman"/>
        </w:rPr>
        <w:t>Kategorija</w:t>
      </w:r>
      <w:r>
        <w:rPr>
          <w:rFonts w:ascii="Times New Roman" w:hAnsi="Times New Roman"/>
        </w:rPr>
        <w:t xml:space="preserve"> - piederība funkcionālajai jomai (piem., CRM, Sales, Inventory utt.).</w:t>
      </w:r>
    </w:p>
    <w:p>
      <w:pPr>
        <w:pStyle w:val="TextBody"/>
        <w:numPr>
          <w:ilvl w:val="0"/>
          <w:numId w:val="11"/>
        </w:numPr>
        <w:tabs>
          <w:tab w:val="clear" w:pos="720"/>
          <w:tab w:val="left" w:pos="0" w:leader="none"/>
        </w:tabs>
        <w:ind w:left="709" w:hanging="283"/>
        <w:rPr/>
      </w:pPr>
      <w:r>
        <w:rPr>
          <w:rStyle w:val="StrongEmphasis"/>
          <w:rFonts w:ascii="Times New Roman" w:hAnsi="Times New Roman"/>
        </w:rPr>
        <w:t>Apraksts</w:t>
      </w:r>
      <w:r>
        <w:rPr>
          <w:rFonts w:ascii="Times New Roman" w:hAnsi="Times New Roman"/>
        </w:rPr>
        <w:t xml:space="preserve"> - detalizēts, bet cilvēkam saprotams apraksts par to, ko sistēmai vajadzētu darīt.</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moduļa kods</w:t>
      </w:r>
      <w:r>
        <w:rPr>
          <w:rFonts w:ascii="Times New Roman" w:hAnsi="Times New Roman"/>
        </w:rPr>
        <w:t xml:space="preserve"> - kurš ETALON modulis (vai moduļi) nodrošina šo funkcionalitāti.</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virziena kods</w:t>
      </w:r>
      <w:r>
        <w:rPr>
          <w:rFonts w:ascii="Times New Roman" w:hAnsi="Times New Roman"/>
        </w:rPr>
        <w:t xml:space="preserve"> – virziens, kurā modulis atrodas .</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lauki</w:t>
      </w:r>
      <w:r>
        <w:rPr>
          <w:rFonts w:ascii="Times New Roman" w:hAnsi="Times New Roman"/>
        </w:rPr>
        <w:t xml:space="preserve"> - kuri lauki ir iesaistīti (ja attiecas).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skati</w:t>
      </w:r>
      <w:r>
        <w:rPr>
          <w:rFonts w:ascii="Times New Roman" w:hAnsi="Times New Roman"/>
        </w:rPr>
        <w:t xml:space="preserve"> - kādi skati (formas, saraksti, kanban) ir iesaistīti.</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darbības</w:t>
      </w:r>
      <w:r>
        <w:rPr>
          <w:rFonts w:ascii="Times New Roman" w:hAnsi="Times New Roman"/>
        </w:rPr>
        <w:t xml:space="preserve"> - kādas darbības (metodes) ir jāizsauc.</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darbplūsmas</w:t>
      </w:r>
      <w:r>
        <w:rPr>
          <w:rFonts w:ascii="Times New Roman" w:hAnsi="Times New Roman"/>
        </w:rPr>
        <w:t xml:space="preserve"> - vai ir iesaistītas kādas darbplūsmas vai automātiskas darbības.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atskaites</w:t>
      </w:r>
      <w:r>
        <w:rPr>
          <w:rFonts w:ascii="Times New Roman" w:hAnsi="Times New Roman"/>
        </w:rPr>
        <w:t xml:space="preserve"> - kādas atskaites vai diagrammas ir saistītas.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tiesības</w:t>
      </w:r>
      <w:r>
        <w:rPr>
          <w:rFonts w:ascii="Times New Roman" w:hAnsi="Times New Roman"/>
        </w:rPr>
        <w:t xml:space="preserve"> - kādas lomas un piekļuves tiesības ir nepieciešamas.</w:t>
      </w:r>
    </w:p>
    <w:p>
      <w:pPr>
        <w:pStyle w:val="TextBody"/>
        <w:numPr>
          <w:ilvl w:val="0"/>
          <w:numId w:val="11"/>
        </w:numPr>
        <w:tabs>
          <w:tab w:val="clear" w:pos="720"/>
          <w:tab w:val="left" w:pos="0" w:leader="none"/>
        </w:tabs>
        <w:ind w:left="709" w:hanging="283"/>
        <w:rPr/>
      </w:pPr>
      <w:r>
        <w:rPr>
          <w:rStyle w:val="StrongEmphasis"/>
          <w:rFonts w:ascii="Times New Roman" w:hAnsi="Times New Roman"/>
        </w:rPr>
        <w:t>Integrācijas punkti</w:t>
      </w:r>
      <w:r>
        <w:rPr>
          <w:rFonts w:ascii="Times New Roman" w:hAnsi="Times New Roman"/>
        </w:rPr>
        <w:t xml:space="preserve"> - kā šī prasība integrējas ar citām prasībām vai ārējām sistēmām.</w:t>
      </w:r>
    </w:p>
    <w:p>
      <w:pPr>
        <w:pStyle w:val="TextBody"/>
        <w:numPr>
          <w:ilvl w:val="0"/>
          <w:numId w:val="11"/>
        </w:numPr>
        <w:tabs>
          <w:tab w:val="clear" w:pos="720"/>
          <w:tab w:val="left" w:pos="0" w:leader="none"/>
        </w:tabs>
        <w:ind w:left="709" w:hanging="283"/>
        <w:rPr/>
      </w:pPr>
      <w:r>
        <w:rPr>
          <w:rStyle w:val="StrongEmphasis"/>
          <w:rFonts w:ascii="Times New Roman" w:hAnsi="Times New Roman"/>
        </w:rPr>
        <w:t>Konfigurācijas prasības</w:t>
      </w:r>
      <w:r>
        <w:rPr>
          <w:rFonts w:ascii="Times New Roman" w:hAnsi="Times New Roman"/>
        </w:rPr>
        <w:t xml:space="preserve"> - kādas ir noklusētās vērtības vai konfigurācijas, kas nepieciešamas.</w:t>
      </w:r>
    </w:p>
    <w:p>
      <w:pPr>
        <w:pStyle w:val="TextBody"/>
        <w:numPr>
          <w:ilvl w:val="0"/>
          <w:numId w:val="11"/>
        </w:numPr>
        <w:tabs>
          <w:tab w:val="clear" w:pos="720"/>
          <w:tab w:val="left" w:pos="0" w:leader="none"/>
        </w:tabs>
        <w:ind w:left="709" w:hanging="283"/>
        <w:rPr/>
      </w:pPr>
      <w:r>
        <w:rPr>
          <w:rStyle w:val="StrongEmphasis"/>
          <w:rFonts w:ascii="Times New Roman" w:hAnsi="Times New Roman"/>
        </w:rPr>
        <w:t xml:space="preserve"> </w:t>
      </w:r>
      <w:r>
        <w:rPr>
          <w:rStyle w:val="StrongEmphasis"/>
          <w:rFonts w:ascii="Times New Roman" w:hAnsi="Times New Roman"/>
        </w:rPr>
        <w:t xml:space="preserve">Faili – </w:t>
      </w:r>
      <w:r>
        <w:rPr>
          <w:rStyle w:val="StrongEmphasis"/>
          <w:rFonts w:ascii="Times New Roman" w:hAnsi="Times New Roman"/>
          <w:b w:val="false"/>
          <w:bCs w:val="false"/>
        </w:rPr>
        <w:t>gadījumā, ja prasības daļu rakstoro kāda diagramma (s), to var pievienot atsevišķi.</w:t>
      </w:r>
    </w:p>
    <w:p>
      <w:pPr>
        <w:pStyle w:val="TextBody"/>
        <w:numPr>
          <w:ilvl w:val="0"/>
          <w:numId w:val="11"/>
        </w:numPr>
        <w:tabs>
          <w:tab w:val="clear" w:pos="720"/>
          <w:tab w:val="left" w:pos="0" w:leader="none"/>
        </w:tabs>
        <w:ind w:left="709" w:hanging="283"/>
        <w:rPr/>
      </w:pPr>
      <w:r>
        <w:rPr>
          <w:rStyle w:val="StrongEmphasis"/>
          <w:rFonts w:ascii="Times New Roman" w:hAnsi="Times New Roman"/>
        </w:rPr>
        <w:t>Piemēri</w:t>
      </w:r>
      <w:r>
        <w:rPr>
          <w:rFonts w:ascii="Times New Roman" w:hAnsi="Times New Roman"/>
        </w:rPr>
        <w:t xml:space="preserve"> - izmantojuma piemēri, lai palīdzētu saprast.</w:t>
      </w:r>
    </w:p>
    <w:p>
      <w:pPr>
        <w:pStyle w:val="TextBody"/>
        <w:rPr>
          <w:rFonts w:ascii="Times New Roman" w:hAnsi="Times New Roman"/>
        </w:rPr>
      </w:pPr>
      <w:r>
        <w:rPr>
          <w:rFonts w:ascii="Times New Roman" w:hAnsi="Times New Roman"/>
        </w:rPr>
        <w:t>Piemērs prasībai:</w:t>
      </w:r>
    </w:p>
    <w:p>
      <w:pPr>
        <w:pStyle w:val="TextBody"/>
        <w:rPr/>
      </w:pPr>
      <w:r>
        <w:rPr>
          <w:rStyle w:val="StrongEmphasis"/>
          <w:rFonts w:ascii="Times New Roman" w:hAnsi="Times New Roman"/>
        </w:rPr>
        <w:t>Prasības ID</w:t>
      </w:r>
      <w:r>
        <w:rPr>
          <w:rFonts w:ascii="Times New Roman" w:hAnsi="Times New Roman"/>
        </w:rPr>
        <w:t>: CRM_001</w:t>
        <w:br/>
      </w:r>
      <w:r>
        <w:rPr>
          <w:rStyle w:val="StrongEmphasis"/>
          <w:rFonts w:ascii="Times New Roman" w:hAnsi="Times New Roman"/>
        </w:rPr>
        <w:t>Nosaukums</w:t>
      </w:r>
      <w:r>
        <w:rPr>
          <w:rFonts w:ascii="Times New Roman" w:hAnsi="Times New Roman"/>
        </w:rPr>
        <w:t>: Iespēju pārvaldība</w:t>
        <w:br/>
      </w:r>
      <w:r>
        <w:rPr>
          <w:rStyle w:val="StrongEmphasis"/>
          <w:rFonts w:ascii="Times New Roman" w:hAnsi="Times New Roman"/>
        </w:rPr>
        <w:t>Kategorija</w:t>
      </w:r>
      <w:r>
        <w:rPr>
          <w:rFonts w:ascii="Times New Roman" w:hAnsi="Times New Roman"/>
        </w:rPr>
        <w:t>: CRM</w:t>
        <w:br/>
      </w:r>
      <w:r>
        <w:rPr>
          <w:rStyle w:val="StrongEmphasis"/>
          <w:rFonts w:ascii="Times New Roman" w:hAnsi="Times New Roman"/>
        </w:rPr>
        <w:t>Apraksts</w:t>
      </w:r>
      <w:r>
        <w:rPr>
          <w:rFonts w:ascii="Times New Roman" w:hAnsi="Times New Roman"/>
        </w:rPr>
        <w:t>: Sistemā jāļauj izveidot un pārvaldīt pārdošanas iespējas. Katrai iespējai jāietver informācija par klientu, nosaukumu, paredzamo vērtību, pārdošanas posmu un atbildīgo pārdevēju. Iespējas jāvar pārvietot pa dažādiem posmiem, piemēram, "Jauns", "Kvalificēts", "Piedāvājums nosūtīts", "Uzvarēts", "Zaudēts".</w:t>
        <w:br/>
      </w:r>
      <w:r>
        <w:rPr>
          <w:rStyle w:val="StrongEmphasis"/>
          <w:rFonts w:ascii="Times New Roman" w:hAnsi="Times New Roman"/>
        </w:rPr>
        <w:t>ETALON moduļa saistība</w:t>
      </w:r>
      <w:r>
        <w:rPr>
          <w:rFonts w:ascii="Times New Roman" w:hAnsi="Times New Roman"/>
        </w:rPr>
        <w:t>: crm</w:t>
        <w:br/>
      </w:r>
      <w:r>
        <w:rPr>
          <w:rStyle w:val="StrongEmphasis"/>
          <w:rFonts w:ascii="Times New Roman" w:hAnsi="Times New Roman"/>
        </w:rPr>
        <w:t>ETALON modelis</w:t>
      </w:r>
      <w:r>
        <w:rPr>
          <w:rFonts w:ascii="Times New Roman" w:hAnsi="Times New Roman"/>
        </w:rPr>
        <w:t>: crm.lead</w:t>
        <w:br/>
      </w:r>
      <w:r>
        <w:rPr>
          <w:rStyle w:val="StrongEmphasis"/>
          <w:rFonts w:ascii="Times New Roman" w:hAnsi="Times New Roman"/>
        </w:rPr>
        <w:t>ETALON lauki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name: Iespējas nosaukums</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partner_id: Klients</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planned_revenue: Paredzamā ieņēmumu vērtība</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stage_id: Pašreizējais posms</w:t>
      </w:r>
    </w:p>
    <w:p>
      <w:pPr>
        <w:pStyle w:val="TextBody"/>
        <w:numPr>
          <w:ilvl w:val="0"/>
          <w:numId w:val="12"/>
        </w:numPr>
        <w:tabs>
          <w:tab w:val="clear" w:pos="720"/>
          <w:tab w:val="left" w:pos="0" w:leader="none"/>
        </w:tabs>
        <w:ind w:left="709" w:hanging="283"/>
        <w:rPr/>
      </w:pPr>
      <w:r>
        <w:rPr>
          <w:rFonts w:ascii="Times New Roman" w:hAnsi="Times New Roman"/>
        </w:rPr>
        <w:t>user_id: Atbildīgais pārdevējs</w:t>
        <w:br/>
      </w:r>
      <w:r>
        <w:rPr>
          <w:rStyle w:val="StrongEmphasis"/>
          <w:rFonts w:ascii="Times New Roman" w:hAnsi="Times New Roman"/>
        </w:rPr>
        <w:t>ETALON skati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Kanban skats: crm_lead_kanban</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Formas skats: crm_lead_form</w:t>
      </w:r>
    </w:p>
    <w:p>
      <w:pPr>
        <w:pStyle w:val="TextBody"/>
        <w:numPr>
          <w:ilvl w:val="0"/>
          <w:numId w:val="12"/>
        </w:numPr>
        <w:tabs>
          <w:tab w:val="clear" w:pos="720"/>
          <w:tab w:val="left" w:pos="0" w:leader="none"/>
        </w:tabs>
        <w:ind w:left="709" w:hanging="283"/>
        <w:rPr/>
      </w:pPr>
      <w:r>
        <w:rPr>
          <w:rFonts w:ascii="Times New Roman" w:hAnsi="Times New Roman"/>
        </w:rPr>
        <w:t>Saraksta skats: crm_lead_list</w:t>
        <w:br/>
      </w:r>
      <w:r>
        <w:rPr>
          <w:rStyle w:val="StrongEmphasis"/>
          <w:rFonts w:ascii="Times New Roman" w:hAnsi="Times New Roman"/>
        </w:rPr>
        <w:t>ETALON darbības</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action_set_won: Marķēt kā uzvarētu</w:t>
      </w:r>
    </w:p>
    <w:p>
      <w:pPr>
        <w:pStyle w:val="TextBody"/>
        <w:numPr>
          <w:ilvl w:val="0"/>
          <w:numId w:val="12"/>
        </w:numPr>
        <w:tabs>
          <w:tab w:val="clear" w:pos="720"/>
          <w:tab w:val="left" w:pos="0" w:leader="none"/>
        </w:tabs>
        <w:ind w:left="709" w:hanging="283"/>
        <w:rPr/>
      </w:pPr>
      <w:r>
        <w:rPr>
          <w:rFonts w:ascii="Times New Roman" w:hAnsi="Times New Roman"/>
        </w:rPr>
        <w:t>action_set_lost: Marķēt kā zaudētu</w:t>
        <w:br/>
      </w:r>
      <w:r>
        <w:rPr>
          <w:rStyle w:val="StrongEmphasis"/>
          <w:rFonts w:ascii="Times New Roman" w:hAnsi="Times New Roman"/>
        </w:rPr>
        <w:t>ETALON darbplūsmas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Automātiska e-pasta sūtīšana, kad iespēja tiek pārvietota uz noteiktu posmu.</w:t>
        <w:br/>
      </w:r>
      <w:r>
        <w:rPr>
          <w:rStyle w:val="StrongEmphasis"/>
          <w:rFonts w:ascii="Times New Roman" w:hAnsi="Times New Roman"/>
        </w:rPr>
        <w:t>ETALON atskaites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Iespēju pārskats pa posmiem</w:t>
        <w:br/>
      </w:r>
      <w:r>
        <w:rPr>
          <w:rStyle w:val="StrongEmphasis"/>
          <w:rFonts w:ascii="Times New Roman" w:hAnsi="Times New Roman"/>
        </w:rPr>
        <w:t>ETALON tiesības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CRM loma: piekļuve lasīt/rakstīt</w:t>
        <w:br/>
        <w:br/>
      </w:r>
      <w:r>
        <w:rPr>
          <w:rStyle w:val="StrongEmphasis"/>
          <w:rFonts w:ascii="Times New Roman" w:hAnsi="Times New Roman"/>
        </w:rPr>
        <w:t>Konfigurācijas prasības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Noklusētie posmi ir jāiestata</w:t>
        <w:br/>
      </w:r>
      <w:r>
        <w:rPr>
          <w:rStyle w:val="StrongEmphasis"/>
          <w:rFonts w:ascii="Times New Roman" w:hAnsi="Times New Roman"/>
        </w:rPr>
        <w:t>Piemēri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Pārdevējs izveido jaunu iespēju no potenciālā klienta, ievada paredzamos ieņēmumus un pēc tam pārceļ to pa posmiem līdz noslēgumam.</w:t>
      </w:r>
    </w:p>
    <w:p>
      <w:pPr>
        <w:pStyle w:val="TextBody"/>
        <w:rPr>
          <w:rFonts w:ascii="Times New Roman" w:hAnsi="Times New Roman"/>
          <w:b/>
          <w:b/>
          <w:bCs/>
        </w:rPr>
      </w:pPr>
      <w:r>
        <w:rPr>
          <w:rFonts w:ascii="Times New Roman" w:hAnsi="Times New Roman"/>
          <w:b/>
          <w:bCs/>
        </w:rPr>
        <w:t>Tabula Nr2:  Sistēmas apjoms etalona piemērs</w:t>
      </w:r>
    </w:p>
    <w:tbl>
      <w:tblPr>
        <w:tblW w:w="9638" w:type="dxa"/>
        <w:jc w:val="left"/>
        <w:tblInd w:w="0" w:type="dxa"/>
        <w:tblLayout w:type="fixed"/>
        <w:tblCellMar>
          <w:top w:w="28" w:type="dxa"/>
          <w:left w:w="28" w:type="dxa"/>
          <w:bottom w:w="28" w:type="dxa"/>
          <w:right w:w="28" w:type="dxa"/>
        </w:tblCellMar>
      </w:tblPr>
      <w:tblGrid>
        <w:gridCol w:w="1868"/>
        <w:gridCol w:w="1964"/>
        <w:gridCol w:w="2142"/>
        <w:gridCol w:w="3663"/>
      </w:tblGrid>
      <w:tr>
        <w:trPr>
          <w:tblHeader w:val="true"/>
        </w:trPr>
        <w:tc>
          <w:tcPr>
            <w:tcW w:w="1868" w:type="dxa"/>
            <w:tcBorders/>
            <w:vAlign w:val="center"/>
          </w:tcPr>
          <w:p>
            <w:pPr>
              <w:pStyle w:val="TableHeading"/>
              <w:widowControl w:val="false"/>
              <w:spacing w:before="0" w:after="200"/>
              <w:rPr>
                <w:rFonts w:ascii="Times New Roman" w:hAnsi="Times New Roman"/>
              </w:rPr>
            </w:pPr>
            <w:r>
              <w:rPr>
                <w:rFonts w:ascii="Times New Roman" w:hAnsi="Times New Roman"/>
              </w:rPr>
              <w:t>Kategorija</w:t>
            </w:r>
          </w:p>
        </w:tc>
        <w:tc>
          <w:tcPr>
            <w:tcW w:w="1964" w:type="dxa"/>
            <w:tcBorders/>
            <w:vAlign w:val="center"/>
          </w:tcPr>
          <w:p>
            <w:pPr>
              <w:pStyle w:val="TableHeading"/>
              <w:widowControl w:val="false"/>
              <w:spacing w:before="0" w:after="200"/>
              <w:rPr>
                <w:rFonts w:ascii="Times New Roman" w:hAnsi="Times New Roman"/>
              </w:rPr>
            </w:pPr>
            <w:r>
              <w:rPr>
                <w:rFonts w:ascii="Times New Roman" w:hAnsi="Times New Roman"/>
              </w:rPr>
              <w:t>Apakškategorija</w:t>
            </w:r>
          </w:p>
        </w:tc>
        <w:tc>
          <w:tcPr>
            <w:tcW w:w="2142" w:type="dxa"/>
            <w:tcBorders/>
            <w:vAlign w:val="center"/>
          </w:tcPr>
          <w:p>
            <w:pPr>
              <w:pStyle w:val="TableHeading"/>
              <w:widowControl w:val="false"/>
              <w:spacing w:before="0" w:after="200"/>
              <w:rPr>
                <w:rFonts w:ascii="Times New Roman" w:hAnsi="Times New Roman"/>
              </w:rPr>
            </w:pPr>
            <w:r>
              <w:rPr>
                <w:rFonts w:ascii="Times New Roman" w:hAnsi="Times New Roman"/>
              </w:rPr>
              <w:t>Apraksts</w:t>
            </w:r>
          </w:p>
        </w:tc>
        <w:tc>
          <w:tcPr>
            <w:tcW w:w="3663" w:type="dxa"/>
            <w:tcBorders/>
            <w:vAlign w:val="center"/>
          </w:tcPr>
          <w:p>
            <w:pPr>
              <w:pStyle w:val="TableHeading"/>
              <w:widowControl w:val="false"/>
              <w:spacing w:before="0" w:after="200"/>
              <w:rPr>
                <w:rFonts w:ascii="Times New Roman" w:hAnsi="Times New Roman"/>
              </w:rPr>
            </w:pPr>
            <w:r>
              <w:rPr>
                <w:rFonts w:ascii="Times New Roman" w:hAnsi="Times New Roman"/>
              </w:rPr>
              <w:t>Piemērs</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Sistēmas mērķis</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Biznesa mērķis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Galvenais komerciālais mērķis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Palielināt pārdošanas apjomus par 30%</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Problēmas risinājums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Kādu problēmu risina sistēma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Automatizēt pasūtījumu apstrādi</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Vērtības piedāvājums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Kādu vērtību sniedz lietotājiem</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Ietaupa 10 stundas nedēļā</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Domēna apraksts</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Nozares specifika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Kādā nozarē darbojas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E-komercija, veselības aprūpe, finanses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Terminoloģija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Nozares specifiski termini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SKU, CRM, ROI, KPI</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Biznesa procesi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Kādi procesi tiek automatizēti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Pārdošana, noliktava, klientu serviss</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Lietotāju personas</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Galvenās lomas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Kas ir galvenie lietotāji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Administrators, Lietotājs, Klients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Lietotāju mērķi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Ko viņi vēlas sasniegt</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Ātri apstrādāt pasūtījumus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Demogrāfija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Vecums, izglītība, pieredze</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25-45 gadi, vidēja tehniskā pieredze</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Apgūtības līmenis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Tehniskās zināšanas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Iesācējs, Vidējs, Pieredzējis</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Funkcionālās prasības</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Galvenās iespējas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Kādas darbības var veikt</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Pievienot produktu, ģenerēt rēķinu</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Ierobežojumi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Ko sistēma nedara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Neapstrādā maksājumus ārpus platformas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Integrācijas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 sadarbojas ar citām sistēmām</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Maksājumu vārteja, piegādes pakalpojums</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Tehniskās īpašības</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Platforma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Kur tiks izmantota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Tīmeklis, mobils, dators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Lietojamība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Veiktspējas prasības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Ielādes laiks &lt; 3 sekundes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Datu prasības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Kādi dati tiek apstrādāti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Klientu dati, pasūtījumi, maksājumi</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Lietojuma scenāriji</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Tipiskas plūsmas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 lietotāji strādā</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Pieslēgšanās → Meklēšana → Pirkums</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Robežgadījumi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Izņēmuma situācijas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Tīkla kļūme, nepareizi dati</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Migrācija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Pāreja no vecās sistēmas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Datu imports no Excel</w:t>
            </w:r>
          </w:p>
        </w:tc>
      </w:tr>
      <w:tr>
        <w:trPr/>
        <w:tc>
          <w:tcPr>
            <w:tcW w:w="1868" w:type="dxa"/>
            <w:tcBorders/>
            <w:vAlign w:val="center"/>
          </w:tcPr>
          <w:p>
            <w:pPr>
              <w:pStyle w:val="TableContents"/>
              <w:widowControl w:val="false"/>
              <w:spacing w:before="0" w:after="200"/>
              <w:rPr/>
            </w:pPr>
            <w:r>
              <w:rPr>
                <w:rStyle w:val="StrongEmphasis"/>
                <w:rFonts w:ascii="Times New Roman" w:hAnsi="Times New Roman"/>
              </w:rPr>
              <w:t>Biznesa noteikumi</w:t>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Validācijas noteikumi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Datu pārbaudes noteikumi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E-pasta formāta pārbaude</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Darbplūsmas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Procesu secības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Apstiprinājums → Apstrāde → Piegāde</w:t>
            </w:r>
          </w:p>
        </w:tc>
      </w:tr>
      <w:tr>
        <w:trPr/>
        <w:tc>
          <w:tcPr>
            <w:tcW w:w="1868"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4" w:type="dxa"/>
            <w:tcBorders/>
            <w:vAlign w:val="center"/>
          </w:tcPr>
          <w:p>
            <w:pPr>
              <w:pStyle w:val="TableContents"/>
              <w:widowControl w:val="false"/>
              <w:spacing w:before="0" w:after="200"/>
              <w:rPr>
                <w:rFonts w:ascii="Times New Roman" w:hAnsi="Times New Roman"/>
              </w:rPr>
            </w:pPr>
            <w:r>
              <w:rPr>
                <w:rFonts w:ascii="Times New Roman" w:hAnsi="Times New Roman"/>
              </w:rPr>
              <w:t>Politikas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Uzņēmuma politikas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Atdeves noteikumi, konfidencialitāte</w:t>
            </w:r>
          </w:p>
        </w:tc>
      </w:tr>
    </w:tbl>
    <w:p>
      <w:pPr>
        <w:pStyle w:val="TextBody"/>
        <w:rPr>
          <w:rFonts w:ascii="Times New Roman" w:hAnsi="Times New Roman"/>
          <w:b/>
          <w:b/>
          <w:bCs/>
        </w:rPr>
      </w:pPr>
      <w:r>
        <w:rPr>
          <w:rFonts w:ascii="Times New Roman" w:hAnsi="Times New Roman"/>
          <w:b/>
          <w:bCs/>
        </w:rPr>
      </w:r>
    </w:p>
    <w:p>
      <w:pPr>
        <w:pStyle w:val="TextBody"/>
        <w:rPr>
          <w:rFonts w:ascii="Times New Roman" w:hAnsi="Times New Roman"/>
          <w:b/>
          <w:b/>
          <w:bCs/>
        </w:rPr>
      </w:pPr>
      <w:r>
        <w:rPr>
          <w:rFonts w:ascii="Times New Roman" w:hAnsi="Times New Roman"/>
          <w:b/>
          <w:bCs/>
        </w:rPr>
      </w:r>
    </w:p>
    <w:p>
      <w:pPr>
        <w:pStyle w:val="TextBody"/>
        <w:rPr>
          <w:rFonts w:ascii="Times New Roman" w:hAnsi="Times New Roman"/>
          <w:b/>
          <w:b/>
          <w:bCs/>
        </w:rPr>
      </w:pPr>
      <w:r>
        <w:rPr>
          <w:rFonts w:ascii="Times New Roman" w:hAnsi="Times New Roman"/>
          <w:b/>
          <w:bCs/>
        </w:rPr>
        <w:t>Tabula Nr3: Lietotājstāstu etalona piemērs</w:t>
      </w:r>
    </w:p>
    <w:p>
      <w:pPr>
        <w:pStyle w:val="TextBody"/>
        <w:rPr>
          <w:rFonts w:ascii="Times New Roman" w:hAnsi="Times New Roman"/>
          <w:b/>
          <w:b/>
          <w:bCs/>
        </w:rPr>
      </w:pPr>
      <w:r>
        <w:rPr>
          <w:rFonts w:ascii="Times New Roman" w:hAnsi="Times New Roman"/>
          <w:b/>
          <w:bCs/>
        </w:rPr>
        <w:t xml:space="preserve">Jautājumi </w:t>
      </w:r>
      <w:r>
        <w:rPr>
          <w:rFonts w:ascii="Times New Roman" w:hAnsi="Times New Roman"/>
          <w:b/>
          <w:bCs/>
        </w:rPr>
        <w:t>par sistēmu</w:t>
      </w:r>
      <w:r>
        <w:rPr>
          <w:rFonts w:ascii="Times New Roman" w:hAnsi="Times New Roman"/>
          <w:b/>
          <w:bCs/>
        </w:rPr>
        <w:t>:</w:t>
      </w:r>
    </w:p>
    <w:p>
      <w:pPr>
        <w:pStyle w:val="PreformattedText"/>
        <w:rPr>
          <w:b w:val="false"/>
          <w:b w:val="false"/>
          <w:bCs w:val="false"/>
        </w:rPr>
      </w:pPr>
      <w:r>
        <w:rPr>
          <w:rFonts w:ascii="Times New Roman" w:hAnsi="Times New Roman"/>
          <w:b w:val="false"/>
          <w:bCs w:val="false"/>
        </w:rPr>
        <w:t>1. Kāds ir jūsu produkts/dienasts?</w:t>
      </w:r>
    </w:p>
    <w:p>
      <w:pPr>
        <w:pStyle w:val="PreformattedText"/>
        <w:rPr>
          <w:rFonts w:ascii="Times New Roman" w:hAnsi="Times New Roman"/>
        </w:rPr>
      </w:pPr>
      <w:r>
        <w:rPr>
          <w:rFonts w:ascii="Times New Roman" w:hAnsi="Times New Roman"/>
        </w:rPr>
        <w:t>2. Kuri ir 3... galvenie lietotāju veidi?</w:t>
      </w:r>
    </w:p>
    <w:p>
      <w:pPr>
        <w:pStyle w:val="PreformattedText"/>
        <w:rPr>
          <w:rFonts w:ascii="Times New Roman" w:hAnsi="Times New Roman"/>
        </w:rPr>
      </w:pPr>
      <w:r>
        <w:rPr>
          <w:rFonts w:ascii="Times New Roman" w:hAnsi="Times New Roman"/>
        </w:rPr>
        <w:t>3. Kādas ir 5... galvenās lietas, ko sistēmai jāspēj?</w:t>
      </w:r>
    </w:p>
    <w:p>
      <w:pPr>
        <w:pStyle w:val="PreformattedText"/>
        <w:spacing w:before="0" w:after="283"/>
        <w:rPr>
          <w:rFonts w:ascii="Times New Roman" w:hAnsi="Times New Roman"/>
        </w:rPr>
      </w:pPr>
      <w:r>
        <w:rPr>
          <w:rFonts w:ascii="Times New Roman" w:hAnsi="Times New Roman"/>
        </w:rPr>
        <w:t>4. Kāds ir tipisks darba dienas scenārijs?</w:t>
        <w:br/>
        <w:t>5. ...</w:t>
      </w:r>
    </w:p>
    <w:p>
      <w:pPr>
        <w:pStyle w:val="PreformattedText"/>
        <w:rPr>
          <w:rFonts w:ascii="Times New Roman" w:hAnsi="Times New Roman"/>
          <w:b/>
          <w:b/>
          <w:bCs/>
        </w:rPr>
      </w:pPr>
      <w:r>
        <w:rPr>
          <w:rFonts w:ascii="Times New Roman" w:hAnsi="Times New Roman"/>
          <w:b/>
          <w:bCs/>
        </w:rPr>
        <w:t>Jautājumi par funkcionalitāti</w:t>
      </w:r>
      <w:r>
        <w:rPr>
          <w:rFonts w:ascii="Times New Roman" w:hAnsi="Times New Roman"/>
          <w:b/>
          <w:bCs/>
        </w:rPr>
        <w:t>:</w:t>
      </w:r>
    </w:p>
    <w:p>
      <w:pPr>
        <w:pStyle w:val="PreformattedText"/>
        <w:rPr>
          <w:rFonts w:ascii="Times New Roman" w:hAnsi="Times New Roman"/>
        </w:rPr>
      </w:pPr>
      <w:r>
        <w:rPr>
          <w:rFonts w:ascii="Times New Roman" w:hAnsi="Times New Roman"/>
        </w:rPr>
        <w:t>- [Moduļa nosaukums]: [īss apraksts]</w:t>
      </w:r>
    </w:p>
    <w:p>
      <w:pPr>
        <w:pStyle w:val="PreformattedText"/>
        <w:rPr>
          <w:rFonts w:ascii="Times New Roman" w:hAnsi="Times New Roman"/>
        </w:rPr>
      </w:pPr>
      <w:r>
        <w:rPr>
          <w:rFonts w:ascii="Times New Roman" w:hAnsi="Times New Roman"/>
        </w:rPr>
        <w:t>- [Moduļa nosaukums]: [īss apraksts]</w:t>
      </w:r>
    </w:p>
    <w:p>
      <w:pPr>
        <w:pStyle w:val="PreformattedText"/>
        <w:spacing w:before="0" w:after="283"/>
        <w:rPr>
          <w:rFonts w:ascii="Times New Roman" w:hAnsi="Times New Roman"/>
        </w:rPr>
      </w:pPr>
      <w:r>
        <w:rPr>
          <w:rFonts w:ascii="Times New Roman" w:hAnsi="Times New Roman"/>
        </w:rPr>
        <w:t>...</w:t>
      </w:r>
    </w:p>
    <w:p>
      <w:pPr>
        <w:pStyle w:val="PreformattedText"/>
        <w:rPr>
          <w:rFonts w:ascii="Times New Roman" w:hAnsi="Times New Roman"/>
          <w:b/>
          <w:b/>
          <w:bCs/>
        </w:rPr>
      </w:pPr>
      <w:r>
        <w:rPr>
          <w:rFonts w:ascii="Times New Roman" w:hAnsi="Times New Roman"/>
          <w:b/>
          <w:bCs/>
        </w:rPr>
        <w:t>Jautājumi par procesu:</w:t>
      </w:r>
    </w:p>
    <w:p>
      <w:pPr>
        <w:pStyle w:val="PreformattedText"/>
        <w:rPr>
          <w:rFonts w:ascii="Times New Roman" w:hAnsi="Times New Roman"/>
        </w:rPr>
      </w:pPr>
      <w:r>
        <w:rPr>
          <w:rFonts w:ascii="Times New Roman" w:hAnsi="Times New Roman"/>
        </w:rPr>
        <w:t>1. solis: [kas notiek]</w:t>
      </w:r>
    </w:p>
    <w:p>
      <w:pPr>
        <w:pStyle w:val="PreformattedText"/>
        <w:rPr>
          <w:rFonts w:ascii="Times New Roman" w:hAnsi="Times New Roman"/>
        </w:rPr>
      </w:pPr>
      <w:r>
        <w:rPr>
          <w:rFonts w:ascii="Times New Roman" w:hAnsi="Times New Roman"/>
        </w:rPr>
        <w:t>2. solis: [kas notiek]</w:t>
      </w:r>
    </w:p>
    <w:p>
      <w:pPr>
        <w:pStyle w:val="PreformattedText"/>
        <w:rPr>
          <w:rFonts w:ascii="Times New Roman" w:hAnsi="Times New Roman"/>
        </w:rPr>
      </w:pPr>
      <w:r>
        <w:rPr>
          <w:rFonts w:ascii="Times New Roman" w:hAnsi="Times New Roman"/>
        </w:rPr>
        <w:t>Iznākums: [ko gaidām]</w:t>
      </w:r>
    </w:p>
    <w:p>
      <w:pPr>
        <w:pStyle w:val="PreformattedText"/>
        <w:spacing w:before="0" w:after="283"/>
        <w:rPr>
          <w:rFonts w:ascii="Times New Roman" w:hAnsi="Times New Roman"/>
        </w:rPr>
      </w:pPr>
      <w:r>
        <w:rPr>
          <w:rFonts w:ascii="Times New Roman" w:hAnsi="Times New Roman"/>
        </w:rPr>
        <w:t>Izņēmumi: [kas var noiet greizi]</w:t>
      </w:r>
    </w:p>
    <w:tbl>
      <w:tblPr>
        <w:tblW w:w="9638" w:type="dxa"/>
        <w:jc w:val="left"/>
        <w:tblInd w:w="0" w:type="dxa"/>
        <w:tblLayout w:type="fixed"/>
        <w:tblCellMar>
          <w:top w:w="28" w:type="dxa"/>
          <w:left w:w="28" w:type="dxa"/>
          <w:bottom w:w="28" w:type="dxa"/>
          <w:right w:w="28" w:type="dxa"/>
        </w:tblCellMar>
      </w:tblPr>
      <w:tblGrid>
        <w:gridCol w:w="1946"/>
        <w:gridCol w:w="2803"/>
        <w:gridCol w:w="4889"/>
      </w:tblGrid>
      <w:tr>
        <w:trPr>
          <w:tblHeader w:val="true"/>
        </w:trPr>
        <w:tc>
          <w:tcPr>
            <w:tcW w:w="1946" w:type="dxa"/>
            <w:tcBorders/>
            <w:vAlign w:val="center"/>
          </w:tcPr>
          <w:p>
            <w:pPr>
              <w:pStyle w:val="TableHeading"/>
              <w:widowControl w:val="false"/>
              <w:spacing w:before="0" w:after="200"/>
              <w:rPr>
                <w:rFonts w:ascii="Times New Roman" w:hAnsi="Times New Roman"/>
              </w:rPr>
            </w:pPr>
            <w:r>
              <w:rPr>
                <w:rFonts w:ascii="Times New Roman" w:hAnsi="Times New Roman"/>
              </w:rPr>
              <w:t>Elements</w:t>
            </w:r>
          </w:p>
        </w:tc>
        <w:tc>
          <w:tcPr>
            <w:tcW w:w="2803" w:type="dxa"/>
            <w:tcBorders/>
            <w:vAlign w:val="center"/>
          </w:tcPr>
          <w:p>
            <w:pPr>
              <w:pStyle w:val="TableHeading"/>
              <w:widowControl w:val="false"/>
              <w:spacing w:before="0" w:after="200"/>
              <w:rPr>
                <w:rFonts w:ascii="Times New Roman" w:hAnsi="Times New Roman"/>
              </w:rPr>
            </w:pPr>
            <w:r>
              <w:rPr>
                <w:rFonts w:ascii="Times New Roman" w:hAnsi="Times New Roman"/>
              </w:rPr>
              <w:t>Formāts</w:t>
            </w:r>
          </w:p>
        </w:tc>
        <w:tc>
          <w:tcPr>
            <w:tcW w:w="4889" w:type="dxa"/>
            <w:tcBorders/>
            <w:vAlign w:val="center"/>
          </w:tcPr>
          <w:p>
            <w:pPr>
              <w:pStyle w:val="TableHeading"/>
              <w:widowControl w:val="false"/>
              <w:spacing w:before="0" w:after="200"/>
              <w:rPr>
                <w:rFonts w:ascii="Times New Roman" w:hAnsi="Times New Roman"/>
              </w:rPr>
            </w:pPr>
            <w:r>
              <w:rPr>
                <w:rFonts w:ascii="Times New Roman" w:hAnsi="Times New Roman"/>
              </w:rPr>
              <w:t>Piemērs</w:t>
            </w:r>
          </w:p>
        </w:tc>
      </w:tr>
      <w:tr>
        <w:trPr/>
        <w:tc>
          <w:tcPr>
            <w:tcW w:w="1946" w:type="dxa"/>
            <w:tcBorders/>
            <w:vAlign w:val="center"/>
          </w:tcPr>
          <w:p>
            <w:pPr>
              <w:pStyle w:val="TableContents"/>
              <w:widowControl w:val="false"/>
              <w:spacing w:before="0" w:after="200"/>
              <w:rPr/>
            </w:pPr>
            <w:r>
              <w:rPr>
                <w:rStyle w:val="StrongEmphasis"/>
                <w:rFonts w:ascii="Times New Roman" w:hAnsi="Times New Roman"/>
              </w:rPr>
              <w:t>Lietotājstāsta struktūra</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Kā [LOMA], es vēlos [MĒRĶIS], lai [VĒRTĪBA]</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Kā [veikala administrators], es vēlos [pievienot jaunu produktu], lai [klienti varētu to iegādāties]</w:t>
            </w:r>
          </w:p>
        </w:tc>
      </w:tr>
      <w:tr>
        <w:trPr/>
        <w:tc>
          <w:tcPr>
            <w:tcW w:w="1946" w:type="dxa"/>
            <w:tcBorders/>
            <w:vAlign w:val="center"/>
          </w:tcPr>
          <w:p>
            <w:pPr>
              <w:pStyle w:val="TableContents"/>
              <w:widowControl w:val="false"/>
              <w:spacing w:before="0" w:after="200"/>
              <w:rPr/>
            </w:pPr>
            <w:r>
              <w:rPr>
                <w:rStyle w:val="StrongEmphasis"/>
                <w:rFonts w:ascii="Times New Roman" w:hAnsi="Times New Roman"/>
              </w:rPr>
              <w:t>Akceptances kritēriji</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Dots, kad [nosacījums]</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Dots, kad [produktam ir aizpildīts nosaukums un cena]</w:t>
            </w:r>
          </w:p>
        </w:tc>
      </w:tr>
      <w:tr>
        <w:trPr/>
        <w:tc>
          <w:tcPr>
            <w:tcW w:w="1946"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Nedots, kad [nosacījums]</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Nedots, kad [cena ir negatīva vai tukša]</w:t>
            </w:r>
          </w:p>
        </w:tc>
      </w:tr>
      <w:tr>
        <w:trPr/>
        <w:tc>
          <w:tcPr>
            <w:tcW w:w="1946" w:type="dxa"/>
            <w:tcBorders/>
            <w:vAlign w:val="center"/>
          </w:tcPr>
          <w:p>
            <w:pPr>
              <w:pStyle w:val="TableContents"/>
              <w:widowControl w:val="false"/>
              <w:spacing w:before="0" w:after="200"/>
              <w:rPr/>
            </w:pPr>
            <w:r>
              <w:rPr>
                <w:rStyle w:val="StrongEmphasis"/>
                <w:rFonts w:ascii="Times New Roman" w:hAnsi="Times New Roman"/>
              </w:rPr>
              <w:t>Prioritāte</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Augsta/Vidēja/Zema</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Augsta</w:t>
            </w:r>
          </w:p>
        </w:tc>
      </w:tr>
      <w:tr>
        <w:trPr/>
        <w:tc>
          <w:tcPr>
            <w:tcW w:w="1946" w:type="dxa"/>
            <w:tcBorders/>
            <w:vAlign w:val="center"/>
          </w:tcPr>
          <w:p>
            <w:pPr>
              <w:pStyle w:val="TableContents"/>
              <w:widowControl w:val="false"/>
              <w:spacing w:before="0" w:after="200"/>
              <w:rPr/>
            </w:pPr>
            <w:r>
              <w:rPr>
                <w:rStyle w:val="StrongEmphasis"/>
                <w:rFonts w:ascii="Times New Roman" w:hAnsi="Times New Roman"/>
              </w:rPr>
              <w:t>Sarežģītība</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1-5 (1-vienkāršs, 5-sarežģīts)</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2</w:t>
            </w:r>
          </w:p>
        </w:tc>
      </w:tr>
      <w:tr>
        <w:trPr/>
        <w:tc>
          <w:tcPr>
            <w:tcW w:w="1946" w:type="dxa"/>
            <w:tcBorders/>
            <w:vAlign w:val="center"/>
          </w:tcPr>
          <w:p>
            <w:pPr>
              <w:pStyle w:val="TableContents"/>
              <w:widowControl w:val="false"/>
              <w:spacing w:before="0" w:after="200"/>
              <w:rPr/>
            </w:pPr>
            <w:r>
              <w:rPr>
                <w:rStyle w:val="StrongEmphasis"/>
                <w:rFonts w:ascii="Times New Roman" w:hAnsi="Times New Roman"/>
              </w:rPr>
              <w:t>Saistītās prasības</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Prasību ID</w:t>
            </w:r>
          </w:p>
        </w:tc>
        <w:tc>
          <w:tcPr>
            <w:tcW w:w="4889" w:type="dxa"/>
            <w:tcBorders/>
            <w:vAlign w:val="center"/>
          </w:tcPr>
          <w:p>
            <w:pPr>
              <w:pStyle w:val="TableContents"/>
              <w:widowControl w:val="false"/>
              <w:spacing w:before="0" w:after="200"/>
              <w:rPr>
                <w:rFonts w:ascii="Times New Roman" w:hAnsi="Times New Roman"/>
              </w:rPr>
            </w:pPr>
            <w:r>
              <w:rPr>
                <w:rFonts w:ascii="Times New Roman" w:hAnsi="Times New Roman"/>
              </w:rPr>
              <w:t>PROD_001, USER_003</w:t>
            </w:r>
          </w:p>
        </w:tc>
      </w:tr>
    </w:tbl>
    <w:p>
      <w:pPr>
        <w:pStyle w:val="TextBody"/>
        <w:rPr>
          <w:rFonts w:ascii="Times New Roman" w:hAnsi="Times New Roman"/>
          <w:b/>
          <w:b/>
          <w:bCs/>
        </w:rPr>
      </w:pPr>
      <w:r>
        <w:rPr>
          <w:rFonts w:ascii="Times New Roman" w:hAnsi="Times New Roman"/>
          <w:b/>
          <w:bCs/>
        </w:rPr>
      </w:r>
    </w:p>
    <w:p>
      <w:pPr>
        <w:pStyle w:val="TextBody"/>
        <w:jc w:val="left"/>
        <w:rPr>
          <w:rFonts w:ascii="Times New Roman" w:hAnsi="Times New Roman" w:eastAsia="Ubuntu" w:cs="Ubuntu"/>
          <w:b/>
          <w:b/>
          <w:bCs/>
          <w:color w:val="111A54"/>
          <w:sz w:val="24"/>
          <w:szCs w:val="24"/>
        </w:rPr>
      </w:pPr>
      <w:r>
        <w:rPr>
          <w:rFonts w:eastAsia="Ubuntu" w:cs="Ubuntu" w:ascii="Times New Roman" w:hAnsi="Times New Roman"/>
          <w:b/>
          <w:bCs/>
          <w:color w:val="111A54"/>
          <w:sz w:val="24"/>
          <w:szCs w:val="24"/>
        </w:rPr>
      </w:r>
    </w:p>
    <w:p>
      <w:pPr>
        <w:pStyle w:val="Normal"/>
        <w:numPr>
          <w:ilvl w:val="0"/>
          <w:numId w:val="0"/>
        </w:numPr>
        <w:ind w:left="720" w:hanging="0"/>
        <w:jc w:val="right"/>
        <w:rPr>
          <w:rFonts w:ascii="Times New Roman" w:hAnsi="Times New Roman" w:eastAsia="Ubuntu" w:cs="Ubuntu"/>
          <w:b/>
          <w:b/>
          <w:color w:val="111A54"/>
          <w:sz w:val="24"/>
          <w:szCs w:val="24"/>
        </w:rPr>
      </w:pPr>
      <w:r>
        <w:rPr/>
      </w:r>
      <w:r>
        <w:br w:type="page"/>
      </w:r>
    </w:p>
    <w:p>
      <w:pPr>
        <w:pStyle w:val="Normal"/>
        <w:numPr>
          <w:ilvl w:val="0"/>
          <w:numId w:val="0"/>
        </w:numPr>
        <w:ind w:left="720" w:hanging="0"/>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Nr4.</w:t>
      </w:r>
    </w:p>
    <w:p>
      <w:pPr>
        <w:pStyle w:val="Normal"/>
        <w:jc w:val="right"/>
        <w:rPr>
          <w:rFonts w:ascii="Times New Roman" w:hAnsi="Times New Roman" w:eastAsia="Ubuntu" w:cs="Ubuntu"/>
          <w:b/>
          <w:b/>
          <w:color w:val="111A54"/>
          <w:sz w:val="24"/>
          <w:szCs w:val="24"/>
        </w:rPr>
      </w:pPr>
      <w:r>
        <w:rPr>
          <w:rFonts w:eastAsia="Times New Roman" w:cs="Times New Roman" w:ascii="Times New Roman" w:hAnsi="Times New Roman"/>
          <w:b/>
          <w:color w:val="111A54"/>
          <w:sz w:val="24"/>
          <w:szCs w:val="24"/>
        </w:rPr>
        <w:t>Līguma projekts</w:t>
        <w:br/>
      </w:r>
      <w:r>
        <w:rPr>
          <w:rFonts w:ascii="Times New Roman" w:hAnsi="Times New Roman"/>
          <w:b/>
          <w:sz w:val="22"/>
          <w:szCs w:val="22"/>
          <w:lang w:val="lv-LV"/>
        </w:rPr>
        <w:t>LĪGUMS  Nr.  AG/MIT-AI1</w:t>
      </w:r>
    </w:p>
    <w:p>
      <w:pPr>
        <w:pStyle w:val="Normal"/>
        <w:spacing w:lineRule="auto" w:line="240" w:before="0" w:after="0"/>
        <w:ind w:left="-20" w:right="-20" w:hanging="0"/>
        <w:contextualSpacing/>
        <w:jc w:val="center"/>
        <w:rPr>
          <w:rFonts w:ascii="Times New Roman" w:hAnsi="Times New Roman"/>
        </w:rPr>
      </w:pPr>
      <w:r>
        <w:rPr>
          <w:rFonts w:eastAsia="Times New Roman" w:ascii="Times New Roman" w:hAnsi="Times New Roman"/>
          <w:sz w:val="22"/>
          <w:szCs w:val="22"/>
          <w:lang w:val="lv-LV"/>
        </w:rPr>
        <w:t xml:space="preserve">(Iepirkuma identifikācijas Nr. </w:t>
      </w:r>
      <w:r>
        <w:rPr>
          <w:rFonts w:eastAsia="Times New Roman" w:ascii="Times New Roman" w:hAnsi="Times New Roman"/>
          <w:color w:val="000000" w:themeColor="text1"/>
          <w:sz w:val="22"/>
          <w:szCs w:val="22"/>
          <w:lang w:val="lv-LV"/>
        </w:rPr>
        <w:t xml:space="preserve"> </w:t>
      </w:r>
      <w:r>
        <w:rPr>
          <w:rFonts w:eastAsia="Times New Roman" w:ascii="Times New Roman" w:hAnsi="Times New Roman"/>
          <w:color w:val="000000"/>
          <w:sz w:val="22"/>
          <w:szCs w:val="22"/>
          <w:lang w:val="lv-LV"/>
        </w:rPr>
        <w:t>AG-3-25)</w:t>
      </w:r>
    </w:p>
    <w:p>
      <w:pPr>
        <w:pStyle w:val="Normal"/>
        <w:spacing w:lineRule="auto" w:line="240" w:before="0" w:after="0"/>
        <w:ind w:left="-20" w:right="-20" w:hanging="0"/>
        <w:contextualSpacing/>
        <w:jc w:val="center"/>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center"/>
        <w:rPr>
          <w:rFonts w:ascii="Times New Roman" w:hAnsi="Times New Roman" w:eastAsia="Times New Roman"/>
          <w:color w:val="000000"/>
          <w:lang w:val="lv-LV"/>
        </w:rPr>
      </w:pPr>
      <w:r>
        <w:rPr>
          <w:rFonts w:eastAsia="Times New Roman" w:ascii="Times New Roman" w:hAnsi="Times New Roman"/>
          <w:color w:val="000000"/>
          <w:lang w:val="lv-LV"/>
        </w:rPr>
      </w:r>
    </w:p>
    <w:p>
      <w:pPr>
        <w:pStyle w:val="Normal"/>
        <w:spacing w:lineRule="auto" w:line="240" w:before="0" w:after="0"/>
        <w:ind w:left="-20" w:right="-20" w:hanging="0"/>
        <w:contextualSpacing/>
        <w:jc w:val="center"/>
        <w:rPr>
          <w:rFonts w:ascii="Times New Roman" w:hAnsi="Times New Roman"/>
        </w:rPr>
      </w:pPr>
      <w:r>
        <w:rPr>
          <w:rFonts w:eastAsia="Times New Roman" w:ascii="Times New Roman" w:hAnsi="Times New Roman"/>
          <w:b/>
          <w:bCs/>
          <w:sz w:val="22"/>
          <w:szCs w:val="22"/>
          <w:lang w:val="lv-LV"/>
        </w:rPr>
        <w:t xml:space="preserve"> </w:t>
      </w:r>
      <w:r>
        <w:rPr>
          <w:rFonts w:eastAsia="Times New Roman" w:ascii="Times New Roman" w:hAnsi="Times New Roman"/>
          <w:color w:val="000000"/>
          <w:sz w:val="22"/>
          <w:szCs w:val="22"/>
          <w:lang w:val="lv-LV"/>
        </w:rPr>
        <w:t xml:space="preserve">Rīgā    </w:t>
      </w:r>
      <w:r>
        <w:rPr>
          <w:rFonts w:ascii="Times New Roman" w:hAnsi="Times New Roman"/>
          <w:sz w:val="22"/>
          <w:szCs w:val="22"/>
          <w:lang w:val="lv-LV"/>
        </w:rPr>
        <w:tab/>
        <w:tab/>
        <w:tab/>
        <w:tab/>
        <w:tab/>
        <w:tab/>
        <w:tab/>
        <w:tab/>
        <w:tab/>
      </w:r>
      <w:r>
        <w:rPr>
          <w:rFonts w:eastAsia="Times New Roman" w:ascii="Times New Roman" w:hAnsi="Times New Roman"/>
          <w:color w:val="000000"/>
          <w:sz w:val="22"/>
          <w:szCs w:val="22"/>
          <w:lang w:val="lv-LV"/>
        </w:rPr>
        <w:t>10.12.2025</w:t>
      </w:r>
    </w:p>
    <w:p>
      <w:pPr>
        <w:pStyle w:val="Normal"/>
        <w:shd w:val="clear" w:color="auto" w:fill="FFFFFF"/>
        <w:spacing w:lineRule="auto" w:line="240" w:before="0" w:after="0"/>
        <w:ind w:left="-20" w:right="-20" w:hanging="0"/>
        <w:contextualSpacing/>
        <w:jc w:val="center"/>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b/>
          <w:bCs/>
          <w:color w:val="000000"/>
          <w:sz w:val="22"/>
          <w:szCs w:val="22"/>
          <w:lang w:val="lv-LV"/>
        </w:rPr>
        <w:t>Sabiedrība ar ierobežotu atbildību “Agile &amp; Co”</w:t>
      </w:r>
      <w:r>
        <w:rPr>
          <w:rFonts w:eastAsia="Times New Roman" w:ascii="Times New Roman" w:hAnsi="Times New Roman"/>
          <w:color w:val="000000"/>
          <w:sz w:val="22"/>
          <w:szCs w:val="22"/>
          <w:lang w:val="lv-LV"/>
        </w:rPr>
        <w:t>, reģ. Nr. 40003939574, valdes locekļa Aigara Staka personā, kurš rīkojas uz statūtu pamata (turpmāk – Pasūtītājs), no vienas puses, un</w:t>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b/>
          <w:bCs/>
          <w:color w:val="000000"/>
          <w:sz w:val="22"/>
          <w:szCs w:val="22"/>
          <w:lang w:val="lv-LV"/>
        </w:rPr>
        <w:t>____________________</w:t>
      </w:r>
      <w:r>
        <w:rPr>
          <w:rFonts w:eastAsia="Times New Roman" w:ascii="Times New Roman" w:hAnsi="Times New Roman"/>
          <w:color w:val="000000"/>
          <w:sz w:val="22"/>
          <w:szCs w:val="22"/>
          <w:lang w:val="lv-LV"/>
        </w:rPr>
        <w:t xml:space="preserve"> reģ. Nr. 40003939574, ______________ _____________ personā, kurš rīkojas uz statūtu pamata (turpmāk – Izpildītājs), no otras puses, turpmāk katra puse atsevišķi saukta – Puse, bet kopā sauktas – Puses,</w:t>
      </w:r>
    </w:p>
    <w:p>
      <w:pPr>
        <w:pStyle w:val="Normal"/>
        <w:spacing w:lineRule="auto" w:line="240" w:before="0" w:after="0"/>
        <w:ind w:left="-20" w:right="-20" w:hanging="0"/>
        <w:contextualSpacing/>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color w:val="000000"/>
          <w:sz w:val="22"/>
          <w:szCs w:val="22"/>
          <w:lang w:val="lv-LV"/>
        </w:rPr>
        <w:t xml:space="preserve">saskaņā ar </w:t>
      </w:r>
      <w:bookmarkStart w:id="1" w:name="_Hlk124779538"/>
      <w:r>
        <w:rPr>
          <w:rFonts w:eastAsia="Times New Roman" w:ascii="Times New Roman" w:hAnsi="Times New Roman"/>
          <w:color w:val="000000"/>
          <w:sz w:val="22"/>
          <w:szCs w:val="22"/>
          <w:lang w:val="lv-LV"/>
        </w:rPr>
        <w:t xml:space="preserve">2025.gada </w:t>
      </w:r>
      <w:bookmarkEnd w:id="1"/>
      <w:r>
        <w:rPr>
          <w:rFonts w:eastAsia="Times New Roman" w:ascii="Times New Roman" w:hAnsi="Times New Roman"/>
          <w:color w:val="000000"/>
          <w:sz w:val="22"/>
          <w:szCs w:val="22"/>
          <w:lang w:val="lv-LV"/>
        </w:rPr>
        <w:t>23. oktobra Latvijas Investīciju un attīstības aģentūras lēmumu                                     Nr.</w:t>
      </w:r>
      <w:r>
        <w:rPr>
          <w:rFonts w:eastAsia="Times New Roman" w:cs="Open Sans" w:ascii="Times New Roman" w:hAnsi="Times New Roman"/>
          <w:color w:val="333333"/>
          <w:sz w:val="22"/>
          <w:szCs w:val="22"/>
          <w:shd w:fill="F7FCFF" w:val="clear"/>
          <w:lang w:val="lv-LV"/>
        </w:rPr>
        <w:t xml:space="preserve"> </w:t>
      </w:r>
      <w:r>
        <w:rPr>
          <w:rFonts w:eastAsia="Times New Roman" w:ascii="Times New Roman" w:hAnsi="Times New Roman"/>
          <w:color w:val="000000"/>
          <w:sz w:val="22"/>
          <w:szCs w:val="22"/>
          <w:lang w:val="lv-LV"/>
        </w:rPr>
        <w:t>9.4-1-N-2025/799 (turpmāk – Lēmums) par Pasūtītāja pieteikuma atbalstu procesu digitalizācijai komercdarbībā Nr. DIMI/2025/370 (turpmāk – Pieteikums) apstiprināšanu, un sniegt</w:t>
      </w:r>
      <w:r>
        <w:rPr>
          <w:rFonts w:eastAsia="Times New Roman" w:ascii="Times New Roman" w:hAnsi="Times New Roman"/>
          <w:color w:val="000000"/>
          <w:sz w:val="22"/>
          <w:szCs w:val="22"/>
          <w:shd w:fill="FFFFFF" w:val="clear"/>
          <w:lang w:val="lv-LV"/>
        </w:rPr>
        <w:t xml:space="preserve"> Atbalsta saņēmēja</w:t>
      </w:r>
      <w:r>
        <w:rPr>
          <w:rFonts w:eastAsia="Times New Roman" w:ascii="Times New Roman" w:hAnsi="Times New Roman"/>
          <w:color w:val="000000"/>
          <w:sz w:val="22"/>
          <w:szCs w:val="22"/>
          <w:lang w:val="lv-LV"/>
        </w:rPr>
        <w:t>m</w:t>
      </w:r>
      <w:r>
        <w:rPr>
          <w:rFonts w:eastAsia="Times New Roman" w:ascii="Times New Roman" w:hAnsi="Times New Roman"/>
          <w:color w:val="000000"/>
          <w:sz w:val="22"/>
          <w:szCs w:val="22"/>
          <w:shd w:fill="FFFFFF" w:val="clear"/>
          <w:lang w:val="lv-LV"/>
        </w:rPr>
        <w:t xml:space="preserve"> </w:t>
      </w:r>
      <w:r>
        <w:rPr>
          <w:rFonts w:eastAsia="Times New Roman" w:ascii="Times New Roman" w:hAnsi="Times New Roman"/>
          <w:color w:val="000000"/>
          <w:sz w:val="22"/>
          <w:szCs w:val="22"/>
          <w:lang w:val="lv-LV"/>
        </w:rPr>
        <w:t xml:space="preserve"> Eiropas Savienības kohēzijas politikas programmas 2021.–2027. gadam 1.2.2. specifiskā atbalsta mērķa "Izmantot digitalizācijas priekšrocības uzņēmējdarbības attīstībai" 1.2.2.1. pasākuma "Atbalsts procesu digitalizācijai komercdarbībā"</w:t>
      </w:r>
      <w:r>
        <w:rPr>
          <w:rFonts w:eastAsia="Times New Roman" w:ascii="Times New Roman" w:hAnsi="Times New Roman"/>
          <w:color w:val="000000"/>
          <w:sz w:val="22"/>
          <w:szCs w:val="22"/>
          <w:shd w:fill="FFFFFF" w:val="clear"/>
          <w:lang w:val="lv-LV"/>
        </w:rPr>
        <w:t>,</w:t>
      </w:r>
      <w:r>
        <w:rPr>
          <w:rFonts w:eastAsia="Times New Roman" w:ascii="Times New Roman" w:hAnsi="Times New Roman"/>
          <w:color w:val="000000"/>
          <w:sz w:val="22"/>
          <w:szCs w:val="22"/>
          <w:lang w:val="lv-LV"/>
        </w:rPr>
        <w:t xml:space="preserve"> kurš tiek īstenots saskaņā ar starp Aģentūru un Centrālo finanšu un līgumu aģentūru 2025.gada 11. jūnijā noslēgto vienošanos</w:t>
      </w:r>
      <w:r>
        <w:rPr>
          <w:rFonts w:eastAsia="Times New Roman" w:ascii="Times New Roman" w:hAnsi="Times New Roman"/>
          <w:color w:val="C45911" w:themeColor="accent2" w:themeShade="bf"/>
          <w:sz w:val="22"/>
          <w:szCs w:val="22"/>
          <w:lang w:val="lv-LV"/>
        </w:rPr>
        <w:t xml:space="preserve"> </w:t>
      </w:r>
      <w:r>
        <w:rPr>
          <w:rFonts w:eastAsia="Times New Roman" w:ascii="Times New Roman" w:hAnsi="Times New Roman"/>
          <w:color w:val="000000"/>
          <w:sz w:val="22"/>
          <w:szCs w:val="22"/>
          <w:lang w:val="lv-LV"/>
        </w:rPr>
        <w:t>par projekta īstenošanu un pamatojoties, un pamatojoties uz iepirkumu “Mākslīgā intelekta risinājums Sistēmu izstrādes dzīves cikla atbalstam "  (identifikācijas Nr. AG-3-25) (turpmāk - Iepirkums) rezultātiem, Puses noslēdz šādu Līgumu:</w:t>
      </w:r>
    </w:p>
    <w:p>
      <w:pPr>
        <w:pStyle w:val="Normal"/>
        <w:widowControl/>
        <w:numPr>
          <w:ilvl w:val="0"/>
          <w:numId w:val="2"/>
        </w:numPr>
        <w:suppressAutoHyphens w:val="true"/>
        <w:spacing w:lineRule="auto" w:line="240" w:before="0" w:after="0"/>
        <w:ind w:left="-20" w:right="-20" w:hanging="357"/>
        <w:contextualSpacing/>
        <w:jc w:val="center"/>
        <w:rPr>
          <w:rFonts w:ascii="Times New Roman" w:hAnsi="Times New Roman"/>
        </w:rPr>
      </w:pPr>
      <w:r>
        <w:rPr>
          <w:rFonts w:eastAsia="Times New Roman" w:ascii="Times New Roman" w:hAnsi="Times New Roman"/>
          <w:b/>
          <w:bCs/>
          <w:smallCaps/>
          <w:color w:val="000000"/>
          <w:sz w:val="22"/>
          <w:szCs w:val="22"/>
          <w:lang w:val="lv-LV" w:eastAsia="ar-SA"/>
        </w:rPr>
        <w:t>L</w:t>
      </w:r>
      <w:r>
        <w:rPr>
          <w:rFonts w:eastAsia="Times New Roman" w:ascii="Times New Roman" w:hAnsi="Times New Roman"/>
          <w:b/>
          <w:bCs/>
          <w:color w:val="000000"/>
          <w:sz w:val="22"/>
          <w:szCs w:val="22"/>
          <w:lang w:val="lv-LV" w:eastAsia="ar-SA"/>
        </w:rPr>
        <w:t>īguma priekšmets</w:t>
      </w:r>
    </w:p>
    <w:p>
      <w:pPr>
        <w:pStyle w:val="Normal"/>
        <w:widowControl/>
        <w:numPr>
          <w:ilvl w:val="1"/>
          <w:numId w:val="2"/>
        </w:numPr>
        <w:suppressAutoHyphens w:val="true"/>
        <w:spacing w:lineRule="auto" w:line="240" w:before="0" w:after="0"/>
        <w:ind w:left="539" w:right="-23" w:hanging="539"/>
        <w:contextualSpacing/>
        <w:jc w:val="both"/>
        <w:rPr>
          <w:rFonts w:ascii="Times New Roman" w:hAnsi="Times New Roman"/>
        </w:rPr>
      </w:pPr>
      <w:r>
        <w:rPr>
          <w:rFonts w:eastAsia="Times New Roman" w:ascii="Times New Roman" w:hAnsi="Times New Roman"/>
          <w:color w:val="000000"/>
          <w:sz w:val="22"/>
          <w:szCs w:val="22"/>
          <w:lang w:val="lv-LV" w:eastAsia="ar-SA"/>
        </w:rPr>
        <w:t>Pasūtītājs uzdod, un Izpildītājs ar saviem intelektuālajiem un materiāltehniskajiem līdzekļiem, ievērojot šī Līguma noteikumus un saskaņā ar Iepirkuma “Mākslīgā intelekta risinājums Sistēmu izstrādes dzīves cikla atbalstam" tehnisko specifikāciju(Pielikums Nr.3), kas ir šī Līguma neatņemamas sastāvdaļas, apņemas veikt risinājuma izstrādi un ieviešanu (turpmāk – Pakalpojums).</w:t>
      </w:r>
    </w:p>
    <w:p>
      <w:pPr>
        <w:pStyle w:val="Normal"/>
        <w:widowControl/>
        <w:numPr>
          <w:ilvl w:val="1"/>
          <w:numId w:val="2"/>
        </w:numPr>
        <w:suppressAutoHyphens w:val="true"/>
        <w:spacing w:lineRule="auto" w:line="240" w:before="0" w:after="0"/>
        <w:ind w:left="539" w:right="-23" w:hanging="539"/>
        <w:contextualSpacing/>
        <w:jc w:val="both"/>
        <w:rPr>
          <w:rFonts w:ascii="Times New Roman" w:hAnsi="Times New Roman"/>
        </w:rPr>
      </w:pPr>
      <w:r>
        <w:rPr>
          <w:rFonts w:eastAsia="Times New Roman" w:ascii="Times New Roman" w:hAnsi="Times New Roman"/>
          <w:color w:val="000000"/>
          <w:sz w:val="22"/>
          <w:szCs w:val="22"/>
          <w:lang w:val="lv-LV" w:eastAsia="ar-SA"/>
        </w:rPr>
        <w:t xml:space="preserve">Šī Līguma izpilde daļēji tiek finansēta no </w:t>
      </w:r>
      <w:r>
        <w:rPr>
          <w:rFonts w:ascii="Times New Roman" w:hAnsi="Times New Roman"/>
          <w:sz w:val="22"/>
          <w:szCs w:val="22"/>
          <w:lang w:val="lv-LV"/>
        </w:rPr>
        <w:t>Eiropas Savienības ERAF fonda līdzekļiem</w:t>
      </w:r>
      <w:r>
        <w:rPr>
          <w:rFonts w:eastAsia="Times New Roman" w:ascii="Times New Roman" w:hAnsi="Times New Roman"/>
          <w:color w:val="000000"/>
          <w:sz w:val="22"/>
          <w:szCs w:val="22"/>
          <w:lang w:val="lv-LV" w:eastAsia="ar-SA"/>
        </w:rPr>
        <w:t>.</w:t>
      </w:r>
    </w:p>
    <w:p>
      <w:pPr>
        <w:pStyle w:val="ListParagraph"/>
        <w:numPr>
          <w:ilvl w:val="0"/>
          <w:numId w:val="0"/>
        </w:numPr>
        <w:shd w:val="clear" w:color="auto" w:fill="FFFFFF"/>
        <w:ind w:left="0" w:hanging="0"/>
        <w:jc w:val="both"/>
        <w:rPr>
          <w:rFonts w:ascii="Times New Roman" w:hAnsi="Times New Roman"/>
          <w:sz w:val="22"/>
          <w:szCs w:val="22"/>
        </w:rPr>
      </w:pPr>
      <w:r>
        <w:rPr>
          <w:sz w:val="22"/>
          <w:szCs w:val="22"/>
        </w:rPr>
      </w:r>
    </w:p>
    <w:p>
      <w:pPr>
        <w:pStyle w:val="ListParagraph"/>
        <w:keepNext w:val="true"/>
        <w:keepLines/>
        <w:numPr>
          <w:ilvl w:val="0"/>
          <w:numId w:val="2"/>
        </w:numPr>
        <w:textAlignment w:val="baseline"/>
        <w:rPr>
          <w:rFonts w:ascii="Times New Roman" w:hAnsi="Times New Roman"/>
        </w:rPr>
      </w:pPr>
      <w:bookmarkStart w:id="2" w:name="bookmark3"/>
      <w:r>
        <w:rPr>
          <w:b/>
          <w:bCs/>
          <w:color w:val="000000"/>
          <w:sz w:val="22"/>
          <w:szCs w:val="22"/>
          <w:lang w:eastAsia="lv-LV" w:bidi="lv-LV"/>
        </w:rPr>
        <w:t>PUŠU PIENĀKUMI</w:t>
      </w:r>
      <w:bookmarkEnd w:id="2"/>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apliecina, ka:</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ir tiesīgs slēgt Līgumu, pārzina tā saturu un uzņemto saistību apjomu un veiks Pakalpojumus pilnā apjomā, labā kvalitātē, Līgumā noteiktajā kārtībā un atbilstoši Latvijas Republikā spēkā esošo normatīvo aktu prasībām, uz to neattiecas sankciju ierobežojumi (Pielikums Nr1);</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Līguma izpilde netiks kavēta un apgrūtināta, kam par pamatu varētu būt Izpildītāja saistības ar trešajām personām;</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ievēros Pasūtītāja norādījumus Līguma izpildes laikā;</w:t>
      </w:r>
    </w:p>
    <w:p>
      <w:pPr>
        <w:pStyle w:val="ListParagraph"/>
        <w:numPr>
          <w:ilvl w:val="2"/>
          <w:numId w:val="2"/>
        </w:numPr>
        <w:shd w:val="clear" w:color="auto" w:fill="FFFFFF"/>
        <w:ind w:left="709" w:hanging="709"/>
        <w:jc w:val="both"/>
        <w:rPr>
          <w:rFonts w:ascii="Times New Roman" w:hAnsi="Times New Roman"/>
        </w:rPr>
      </w:pPr>
      <w:r>
        <w:rPr>
          <w:sz w:val="22"/>
          <w:szCs w:val="22"/>
        </w:rPr>
        <w:t>atbilstoši Ministru kabineta 25.06.2025. noteikumu Nr. 397 “Minimālās kiberdrošības prasības” prasībām Līguma izpildei nepiesaistīs speciālistus, kas ir Krievijas Federācijas, Baltkrievijas Republikas vai valstu, kuru Eiropas Parlaments vai Latvijas Republikas Saeima ir atzinusi par terorismu atbalstošu valsti, pilsoņus;</w:t>
      </w:r>
    </w:p>
    <w:p>
      <w:pPr>
        <w:pStyle w:val="ListParagraph"/>
        <w:numPr>
          <w:ilvl w:val="2"/>
          <w:numId w:val="2"/>
        </w:numPr>
        <w:shd w:val="clear" w:color="auto" w:fill="FFFFFF"/>
        <w:ind w:left="709" w:hanging="709"/>
        <w:jc w:val="both"/>
        <w:rPr>
          <w:rFonts w:ascii="Times New Roman" w:hAnsi="Times New Roman"/>
        </w:rPr>
      </w:pPr>
      <w:r>
        <w:rPr>
          <w:sz w:val="22"/>
          <w:szCs w:val="22"/>
        </w:rPr>
        <w:t>Līguma izpildes laikā iegūto informāciju apstrādās (tostarp izmantojot mākoņpakalpojumus) vienīgi NATO, Eiropas Savienības un EBTA dalībvalstu teritorijā.</w:t>
      </w:r>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ir atbildīgs par savu Līgumā noteikto saistību pilnīgu un savlaicīgu izpildi.</w:t>
      </w:r>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ir atbildīgs par Pakalpojumu veikšanā iesaistīto speciālistu kvalifikāciju, kompetenci un darbībām.</w:t>
      </w:r>
    </w:p>
    <w:p>
      <w:pPr>
        <w:pStyle w:val="Normal"/>
        <w:widowControl/>
        <w:numPr>
          <w:ilvl w:val="1"/>
          <w:numId w:val="2"/>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Izpildītājs apņemas: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veikt Pakalpojuma izstrādi Līgumā paredzētajos termiņos, izpildot to pēc labākās gribas atbilstoši savai pieredzei, zināšanām un pieejamās (sniegtās) informācijas apjomam;</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veikt piegādi atbilstoši Agile SCRUM ietvaram t.s. specializētajam ietvara modelim fiksētas cenas līgumiem (SCRUM FP).</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 xml:space="preserve">sniegt Pakalpojumu, nepārsniedzot attiecīgā Pakalpojuma posma Tehniskā specifikācija paredzētos termiņus, un Izpildītāja Finanšu piedāvājumā norādīto kopējo maksimālo summu. </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ar saviem spēkiem un līdzekļiem novērst Pakalpojumu izpildē konstatētos trūkumus 10 (desmit) darba dienu laikā no brīža, kad saņemti rakstiski Pasūtītāja norādījumi par konstatētajiem trūkumiem, vai citā termiņā, par kuru Puses iepriekš vienojušās;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ne vēlāk kā 5 (piecu) darba dienu laikā pēc attiecīgā nodevuma nodošanas iesniegt Pasūtītājam Pakalpojuma nodošanas–pieņemšanas aktu kopā ar rēķinu;</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Izpildītājs nedrīkst bez Pasūtītāja rakstiskas saskaņošanas nodot Pakalpojumu izpildes rezultātā iegūto vai apstrādāto Pasūtītāja informāciju, tai skaitā informāciju, kas ietverta dokumentācijā (aprakstos, nodevumos, instrukcijās u.c.) trešajām personām, izņemot Līgumā un Latvijas Republikas spēkā esošajos normatīvajos aktos noteiktajos gadījumos.</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Izpildītājam ir tiesības savlaicīgi saņemt visu Pasūtītāja rīcībā esošo informāciju, kas nepieciešama Līguma saistību izpildei.</w:t>
      </w:r>
    </w:p>
    <w:p>
      <w:pPr>
        <w:pStyle w:val="Normal"/>
        <w:widowControl/>
        <w:numPr>
          <w:ilvl w:val="1"/>
          <w:numId w:val="2"/>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Pasūtītājs apņemas: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norēķināties ar Izpildītāju Līgumā paredzētjā kārtībā un termiņos;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nodrošināt Izpildītāju ar Pasūtītāja rīcībā esošajiem dokumentiem, kas nepieciešami Pakalpojumu veikšanai;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ne vēlāk kā 10 (desmit) darba dienu laikā izvērtēt Pakalpojuma kvalitāti un saturu un sniegt iebildumus par Pakalpojuma atbilstību Tehniskajai specifikācijai;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pieņemt Izpildītāja pienācīgi izpildīto Pakalpojumu atbilstoši līgumā noteiktajai maksājumu kārtībai;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 xml:space="preserve">Pasūtītājs veic samaksu ERAF projektu realizāciju reglamentējošo tiesību aktu pieļautajos apjomos tikai par tiem darbiem, kurus Pasūtītājs ir pasūtījis un Izpildītājs pienācīgi izpildījis, ko Pasūtītājs ir apstiprinājis darbu pieņemšanas-nodošanas aktā. </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Pasūtītājam ir tiesības: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pieprasīt Izpildītājam informāciju par Pakalpojumu izpildes gaitu, kā arī par Līguma izpildi kavējošiem faktoriem;</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Pasūtītājam ir pienākums apturēt Līguma izpildi uz laiku šādos gadījumos:</w:t>
      </w:r>
    </w:p>
    <w:p>
      <w:pPr>
        <w:pStyle w:val="Normal"/>
        <w:numPr>
          <w:ilvl w:val="2"/>
          <w:numId w:val="2"/>
        </w:numPr>
        <w:suppressAutoHyphens w:val="true"/>
        <w:spacing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attiecīgo Līgumā paredzēto maksājuma saistību segšanai;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saskaņā ar ārvalstu finanšu instrumenta vadībā iesaistītas iestādes vai Ministru kabineta lēmumu.</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Līguma 2.9.1.un 2.9.2.apakšpunktā minētais Līguma izpildes apturēšanas laiks nedrīkst pārsniegt 3 (trīs) mēnešus.</w:t>
      </w:r>
    </w:p>
    <w:p>
      <w:pPr>
        <w:pStyle w:val="Normal"/>
        <w:suppressAutoHyphens w:val="true"/>
        <w:spacing w:lineRule="auto" w:line="240" w:before="0" w:after="0"/>
        <w:ind w:left="709" w:hanging="0"/>
        <w:jc w:val="both"/>
        <w:textAlignment w:val="baseline"/>
        <w:rPr>
          <w:rFonts w:ascii="Times New Roman" w:hAnsi="Times New Roman" w:eastAsia="Times New Roman"/>
          <w:sz w:val="22"/>
          <w:szCs w:val="22"/>
          <w:lang w:val="lv-LV"/>
        </w:rPr>
      </w:pPr>
      <w:r>
        <w:rPr>
          <w:rFonts w:eastAsia="Times New Roman" w:ascii="Times New Roman" w:hAnsi="Times New Roman"/>
          <w:sz w:val="22"/>
          <w:szCs w:val="22"/>
          <w:lang w:val="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3" w:name="bookmark4"/>
      <w:r>
        <w:rPr>
          <w:rFonts w:eastAsia="Times New Roman" w:ascii="Times New Roman" w:hAnsi="Times New Roman"/>
          <w:b/>
          <w:bCs/>
          <w:color w:val="000000"/>
          <w:sz w:val="22"/>
          <w:szCs w:val="22"/>
          <w:lang w:val="lv-LV" w:eastAsia="lv-LV" w:bidi="lv-LV"/>
        </w:rPr>
        <w:t>3. ATLĪDZĪBAS APMĒRS UN SAMAKSAS KĀRTĪBA</w:t>
      </w:r>
      <w:bookmarkEnd w:id="3"/>
    </w:p>
    <w:p>
      <w:pPr>
        <w:pStyle w:val="Normal"/>
        <w:suppressAutoHyphens w:val="true"/>
        <w:spacing w:lineRule="auto" w:line="240" w:before="0" w:after="0"/>
        <w:ind w:left="72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 xml:space="preserve">3.1.  Samaksa par Līguma 1.1. punktā minēto pakalpojumu sniegšanu tiek noteikta </w:t>
      </w:r>
      <w:r>
        <w:rPr>
          <w:rFonts w:eastAsia="Times New Roman" w:ascii="Times New Roman" w:hAnsi="Times New Roman"/>
          <w:b/>
          <w:bCs/>
          <w:color w:val="000000"/>
          <w:sz w:val="22"/>
          <w:szCs w:val="22"/>
          <w:lang w:val="lv-LV" w:eastAsia="lv-LV" w:bidi="lv-LV"/>
        </w:rPr>
        <w:t>EUR 240 00.00</w:t>
      </w: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i/>
          <w:iCs/>
          <w:color w:val="000000"/>
          <w:sz w:val="22"/>
          <w:szCs w:val="22"/>
          <w:lang w:val="lv-LV" w:eastAsia="lv-LV" w:bidi="lv-LV"/>
        </w:rPr>
        <w:t>divi simti četrdesmi tūkstoši eiro, 00 centi</w:t>
      </w:r>
      <w:r>
        <w:rPr>
          <w:rFonts w:eastAsia="Times New Roman" w:ascii="Times New Roman" w:hAnsi="Times New Roman"/>
          <w:color w:val="000000"/>
          <w:sz w:val="22"/>
          <w:szCs w:val="22"/>
          <w:lang w:val="lv-LV" w:eastAsia="lv-LV" w:bidi="lv-LV"/>
        </w:rPr>
        <w:t>), papildus pievienotās vērtības nodoklis 21 % apmērā, kopsummā – EUR 290 400 (</w:t>
      </w:r>
      <w:r>
        <w:rPr>
          <w:rFonts w:eastAsia="Times New Roman" w:ascii="Times New Roman" w:hAnsi="Times New Roman"/>
          <w:i/>
          <w:color w:val="000000"/>
          <w:sz w:val="22"/>
          <w:szCs w:val="22"/>
          <w:lang w:val="lv-LV" w:eastAsia="lv-LV" w:bidi="lv-LV"/>
        </w:rPr>
        <w:t>divi simti deviņdesmit tūkstoši eiro, četri simiti eiro, 00 centi</w:t>
      </w:r>
      <w:r>
        <w:rPr>
          <w:rFonts w:eastAsia="Times New Roman" w:ascii="Times New Roman" w:hAnsi="Times New Roman"/>
          <w:color w:val="000000"/>
          <w:sz w:val="22"/>
          <w:szCs w:val="22"/>
          <w:lang w:val="lv-LV" w:eastAsia="lv-LV" w:bidi="lv-LV"/>
        </w:rPr>
        <w:t>), turpmāk – Līguma summa;</w:t>
      </w:r>
    </w:p>
    <w:p>
      <w:pPr>
        <w:pStyle w:val="Normal"/>
        <w:suppressAutoHyphens w:val="true"/>
        <w:spacing w:lineRule="auto" w:line="240" w:before="0" w:after="0"/>
        <w:ind w:left="720" w:hanging="720"/>
        <w:jc w:val="both"/>
        <w:textAlignment w:val="baseline"/>
        <w:rPr>
          <w:rFonts w:ascii="Times New Roman" w:hAnsi="Times New Roman"/>
        </w:rPr>
      </w:pPr>
      <w:r>
        <w:rPr>
          <w:rFonts w:eastAsia="Times New Roman" w:ascii="Times New Roman" w:hAnsi="Times New Roman"/>
          <w:sz w:val="22"/>
          <w:szCs w:val="22"/>
          <w:lang w:val="lv-LV" w:eastAsia="lv-LV" w:bidi="lv-LV"/>
        </w:rPr>
        <w:t>3</w:t>
      </w:r>
      <w:bookmarkStart w:id="4" w:name="_Hlk213403064"/>
      <w:r>
        <w:rPr>
          <w:rFonts w:eastAsia="Times New Roman" w:ascii="Times New Roman" w:hAnsi="Times New Roman"/>
          <w:sz w:val="22"/>
          <w:szCs w:val="22"/>
          <w:lang w:val="lv-LV" w:eastAsia="lv-LV" w:bidi="lv-LV"/>
        </w:rPr>
        <w:t xml:space="preserve">.2. </w:t>
      </w:r>
      <w:r>
        <w:rPr>
          <w:rFonts w:ascii="Times New Roman" w:hAnsi="Times New Roman"/>
          <w:sz w:val="22"/>
          <w:szCs w:val="22"/>
          <w:lang w:val="lv-LV"/>
        </w:rPr>
        <w:t xml:space="preserve">Izpildītājs nodod Pasūtītājam </w:t>
      </w:r>
      <w:r>
        <w:rPr>
          <w:rFonts w:eastAsia="Times New Roman" w:ascii="Times New Roman" w:hAnsi="Times New Roman"/>
          <w:sz w:val="22"/>
          <w:szCs w:val="22"/>
          <w:lang w:val="lv-LV"/>
        </w:rPr>
        <w:t xml:space="preserve">Līgumā paredzētos </w:t>
      </w:r>
      <w:r>
        <w:rPr>
          <w:rFonts w:ascii="Times New Roman" w:hAnsi="Times New Roman"/>
          <w:sz w:val="22"/>
          <w:szCs w:val="22"/>
          <w:lang w:val="lv-LV"/>
        </w:rPr>
        <w:t>darbus pa noteiktiem nodevumu posmiem (sprintiem) atbilstoši pušu saskaņotam sprintu plānam ar nodošanas - pieņemšanas aktam un rēķinam.</w:t>
      </w:r>
      <w:bookmarkEnd w:id="4"/>
    </w:p>
    <w:p>
      <w:pPr>
        <w:pStyle w:val="ListParagraph"/>
        <w:numPr>
          <w:ilvl w:val="1"/>
          <w:numId w:val="6"/>
        </w:numPr>
        <w:ind w:left="709" w:hanging="709"/>
        <w:jc w:val="both"/>
        <w:rPr>
          <w:rFonts w:ascii="Times New Roman" w:hAnsi="Times New Roman"/>
        </w:rPr>
      </w:pPr>
      <w:r>
        <w:rPr>
          <w:color w:val="000000"/>
          <w:sz w:val="22"/>
          <w:szCs w:val="22"/>
          <w:lang w:eastAsia="lv-LV" w:bidi="lv-LV"/>
        </w:rPr>
        <w:t>Pasūtītājs kopā ar Līgumā paredzēto maksājumu, papildus tam un atbilstoši tā apmēram maksā Izpildītājam PVN Latvijas Republikas normatīvajos aktos noteiktajā kārtībā.</w:t>
      </w:r>
    </w:p>
    <w:p>
      <w:pPr>
        <w:pStyle w:val="ListParagraph"/>
        <w:numPr>
          <w:ilvl w:val="1"/>
          <w:numId w:val="6"/>
        </w:numPr>
        <w:shd w:val="clear" w:color="auto" w:fill="FFFFFF"/>
        <w:ind w:left="709" w:hanging="709"/>
        <w:jc w:val="both"/>
        <w:rPr>
          <w:rFonts w:ascii="Times New Roman" w:hAnsi="Times New Roman"/>
        </w:rPr>
      </w:pPr>
      <w:r>
        <w:rPr>
          <w:color w:val="000000"/>
          <w:sz w:val="22"/>
          <w:szCs w:val="22"/>
          <w:lang w:eastAsia="lv-LV" w:bidi="lv-LV"/>
        </w:rPr>
        <w:t>Izpildītāja Finanšu piedāvājums redzams šī Līguma Pielikumā Nr.2, un tā ir neatņemama šī Līguma sastāvdaļa. Finanšu piedāvājumā  noteiktajās cenās ir iekļauti visi tiešie un netiešie Izpildītāja izdevumi, kas varētu rasties un ir saistīti ar Pakalpojumu izpildi atbilstoši Līguma noteikumiem. Izpildītājs var mainīt izmaksu sadalījumu pa iedāvājuma pozīcijām, nemainot kopējo piedāvājuma summu.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Samaksas apjoms par sprinta ietvaros piegādājamo funkcionalitāti tiek saskaņots Sprinta plānošanas sapulces ietvaros. Gadījumā, ja sprinta ietvaros netiek sasniegts sprinta mērķis, Pasūtītājs var samazināt attiecīgā maksājumua apmēru, atbilstoši veiktās piegādes apjomam.</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Samaksa par attiecīgo nodevumu tiek veikta ne vēlāk kā 10 (desmit) darba dienu laikā pēc pakalpojuma veikšanas un Izpildītāja izrakstītā rēķina iesniegšanas saskaņā ar abpusēji parakstīto Pakalpojuma pieņemšanas–nodošanas aktu;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Samaksu par Pakalpojumu Pasūtītājs veic, pārskaitot rēķinā norādīto naudas summu uz Pakalpojuma sniedzēja bankas norēķinu kontu;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Par samaksas dienu tiek uzskatīta tā diena, kad naudas līdzekļi ir ieskaitīti Izpildītāja bankas norēķinu kontā.</w:t>
      </w:r>
    </w:p>
    <w:p>
      <w:pPr>
        <w:pStyle w:val="Normal"/>
        <w:widowControl/>
        <w:numPr>
          <w:ilvl w:val="0"/>
          <w:numId w:val="0"/>
        </w:numPr>
        <w:shd w:val="clear" w:color="auto" w:fill="FFFFFF"/>
        <w:spacing w:lineRule="auto" w:line="240" w:before="0" w:after="0"/>
        <w:ind w:left="567" w:hanging="0"/>
        <w:jc w:val="both"/>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5" w:name="bookmark5"/>
      <w:r>
        <w:rPr>
          <w:rFonts w:eastAsia="Times New Roman" w:ascii="Times New Roman" w:hAnsi="Times New Roman"/>
          <w:b/>
          <w:bCs/>
          <w:color w:val="000000"/>
          <w:sz w:val="22"/>
          <w:szCs w:val="22"/>
          <w:lang w:val="lv-LV" w:eastAsia="lv-LV" w:bidi="lv-LV"/>
        </w:rPr>
        <w:t>4. INFORMĀCIJAS APMAIŅAS KĀRTĪBA UN ATSKAITES</w:t>
      </w:r>
      <w:bookmarkEnd w:id="5"/>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Pasūtītajam ir pienākums sniegt Izpildītājam Pakalpojuma nodrošināšanai nepieciešamo informāciju un dokumentāciju 2 (divu) darba dienu laikā no Izpildītāja rakstiskas informācijas pieprasīšanas dienas;</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Pusēm ir pienākums nekavējoties rakstveidā informēt citai citu par izmaiņām Līgumā norādītajos rekvizītos, sakaru līdzekļu numuru nomaiņu, adrešu un kredītiestāžu rekvizītu maiņu, kā arī par izmaiņām attiecībā uz Līgumā noteiktajām Pušu kontaktpersonām. Ja kāda Puse nav sniegusi informāciju par izmaiņām, tā uzņemas atbildību par zaudējumiem, kas šajā sakarā radušies citai Pusei.</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Sadarbībai šī Līguma saistību izpildē Puses pilnvaro šādas personas:</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themeColor="text1"/>
          <w:sz w:val="22"/>
          <w:szCs w:val="22"/>
          <w:lang w:eastAsia="lv-LV" w:bidi="lv-LV"/>
        </w:rPr>
        <w:t>4.4.1. </w:t>
      </w:r>
      <w:r>
        <w:rPr>
          <w:rFonts w:ascii="Times New Roman" w:hAnsi="Times New Roman"/>
          <w:sz w:val="22"/>
          <w:szCs w:val="22"/>
        </w:rPr>
        <w:tab/>
      </w:r>
      <w:r>
        <w:rPr>
          <w:rFonts w:eastAsia="Times New Roman" w:ascii="Times New Roman" w:hAnsi="Times New Roman"/>
          <w:sz w:val="22"/>
          <w:szCs w:val="22"/>
        </w:rPr>
        <w:t xml:space="preserve">Pasūtītāja pilnvarotā kontaktpersona, kas atbildīga par Līguma izpildes kontroli </w:t>
      </w:r>
      <w:r>
        <w:rPr>
          <w:rFonts w:eastAsia="Times New Roman" w:ascii="Times New Roman" w:hAnsi="Times New Roman"/>
          <w:b/>
          <w:bCs/>
          <w:color w:val="000000" w:themeColor="text1"/>
          <w:sz w:val="22"/>
          <w:szCs w:val="22"/>
          <w:lang w:eastAsia="lv-LV" w:bidi="lv-LV"/>
        </w:rPr>
        <w:t>Aigaru Staku</w:t>
      </w:r>
      <w:r>
        <w:rPr>
          <w:rFonts w:eastAsia="Times New Roman" w:ascii="Times New Roman" w:hAnsi="Times New Roman"/>
          <w:color w:val="000000" w:themeColor="text1"/>
          <w:sz w:val="22"/>
          <w:szCs w:val="22"/>
          <w:lang w:eastAsia="lv-LV" w:bidi="lv-LV"/>
        </w:rPr>
        <w:t xml:space="preserve"> tālruņa nr. + 371 20067009 e-pasta adrese:</w:t>
      </w:r>
      <w:r>
        <w:rPr>
          <w:rFonts w:ascii="Times New Roman" w:hAnsi="Times New Roman"/>
          <w:sz w:val="22"/>
          <w:szCs w:val="22"/>
        </w:rPr>
        <w:t xml:space="preserve"> </w:t>
      </w:r>
      <w:r>
        <w:rPr>
          <w:rFonts w:eastAsia="Times New Roman" w:ascii="Times New Roman" w:hAnsi="Times New Roman"/>
          <w:color w:val="000000" w:themeColor="text1"/>
          <w:sz w:val="22"/>
          <w:szCs w:val="22"/>
          <w:lang w:eastAsia="lv-LV" w:bidi="lv-LV"/>
        </w:rPr>
        <w:t xml:space="preserve"> aigars@agile.lv</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themeColor="text1"/>
          <w:sz w:val="22"/>
          <w:szCs w:val="22"/>
          <w:lang w:eastAsia="lv-LV" w:bidi="lv-LV"/>
        </w:rPr>
        <w:t>4.4.2. </w:t>
      </w:r>
      <w:r>
        <w:rPr>
          <w:rFonts w:ascii="Times New Roman" w:hAnsi="Times New Roman"/>
          <w:sz w:val="22"/>
          <w:szCs w:val="22"/>
        </w:rPr>
        <w:tab/>
      </w:r>
      <w:r>
        <w:rPr>
          <w:rFonts w:eastAsia="Times New Roman" w:ascii="Times New Roman" w:hAnsi="Times New Roman"/>
          <w:color w:val="000000" w:themeColor="text1"/>
          <w:sz w:val="22"/>
          <w:szCs w:val="22"/>
          <w:lang w:eastAsia="lv-LV" w:bidi="lv-LV"/>
        </w:rPr>
        <w:t xml:space="preserve">Izpildītājs pilnvaro </w:t>
      </w:r>
      <w:r>
        <w:rPr>
          <w:rFonts w:eastAsia="Times New Roman" w:ascii="Times New Roman" w:hAnsi="Times New Roman"/>
          <w:b/>
          <w:bCs/>
          <w:color w:val="000000" w:themeColor="text1"/>
          <w:sz w:val="22"/>
          <w:szCs w:val="22"/>
          <w:lang w:eastAsia="lv-LV" w:bidi="lv-LV"/>
        </w:rPr>
        <w:t>Emīlu Melderi</w:t>
      </w:r>
      <w:r>
        <w:rPr>
          <w:rFonts w:eastAsia="Times New Roman" w:ascii="Times New Roman" w:hAnsi="Times New Roman"/>
          <w:color w:val="000000" w:themeColor="text1"/>
          <w:sz w:val="22"/>
          <w:szCs w:val="22"/>
          <w:lang w:eastAsia="lv-LV" w:bidi="lv-LV"/>
        </w:rPr>
        <w:t xml:space="preserve"> tālruņa nr. + 371 _________, e-pasta adrese:</w:t>
      </w:r>
      <w:r>
        <w:rPr>
          <w:rFonts w:ascii="Times New Roman" w:hAnsi="Times New Roman"/>
          <w:sz w:val="22"/>
          <w:szCs w:val="22"/>
        </w:rPr>
        <w:t xml:space="preserve"> _________________</w:t>
      </w:r>
      <w:r>
        <w:rPr>
          <w:rFonts w:eastAsia="Times New Roman" w:ascii="Times New Roman" w:hAnsi="Times New Roman"/>
          <w:color w:val="000000" w:themeColor="text1"/>
          <w:sz w:val="22"/>
          <w:szCs w:val="22"/>
          <w:lang w:bidi="en-US"/>
        </w:rPr>
        <w:t>;</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4.4.3.</w:t>
        <w:tab/>
        <w:t>Puses apņemas par minēto pilnvaroto personu atsaukšanu vai maiņu nekavējoties, bet ne vēlāk kā 2 (divu) darba dienu laikā rakstiski informēt otru Pusi;</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vienojas, ka korespondence, ko viena Puse nosūta otrai, tiek uzskatīta par saņemtu, ja ir:</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4.5.1.</w:t>
        <w:tab/>
        <w:t>Izsniegta otras Puses pilnvarotajam pārstāvim pret parakstu – tajā pašā dienā,</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4.5.2. </w:t>
        <w:tab/>
        <w:t>Nosūtīta uz šī Līguma 4.4. punktā norādīto attiecīgās Puses pilnvarotās personas e-pasta adresi tajā pašā darba dienā, ja e-pasts nosūtīts līdz plkst. 17.00;</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4.5.3. </w:t>
        <w:tab/>
        <w:t>Nosūtīta uz šī Līguma rekvizītos norādīto pasta adresi – ceturtajā dienā pēc vēstules nodošanas pastā, bet, ja šī diena iekrīt brīvdienā, nākamajā darba dienā.</w:t>
      </w:r>
    </w:p>
    <w:p>
      <w:pPr>
        <w:pStyle w:val="Normal"/>
        <w:suppressAutoHyphens w:val="true"/>
        <w:spacing w:lineRule="auto" w:line="240" w:before="0" w:after="0"/>
        <w:ind w:left="720" w:hanging="720"/>
        <w:jc w:val="both"/>
        <w:textAlignment w:val="baseline"/>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6" w:name="bookmark6"/>
      <w:r>
        <w:rPr>
          <w:rFonts w:eastAsia="Times New Roman" w:ascii="Times New Roman" w:hAnsi="Times New Roman"/>
          <w:b/>
          <w:bCs/>
          <w:color w:val="000000"/>
          <w:sz w:val="22"/>
          <w:szCs w:val="22"/>
          <w:lang w:val="lv-LV" w:eastAsia="lv-LV" w:bidi="lv-LV"/>
        </w:rPr>
        <w:t>5. PUŠU ATBILDĪBA UN STRĪDU RISINĀŠANAS KĀRTĪBA</w:t>
      </w:r>
      <w:bookmarkEnd w:id="6"/>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Pasūtītājs neievēro samaksas termiņu, kas norādīts Līguma 3.7. punktā, Izpildītājam ir tiesības rakstiski pieprasīt, bet Pasūtītājam ir pienākums samaksāt līgumsodu 0,5 % (nulle, komats piecu procentu) apmērā no Līguma summas par katru nokavējuma dienu, bet ne vairāk kā 10 % (desmit procentu) no termiņā neapmaksātā maksājuma summas. Summas, kuras apmaksā Pasūtītājs, vispirms tiek ieskaitītas līgumsodā. Līgumsoda samaksa neatbrīvo Pasūtītāju no līgumsaistību izpildes;</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Izpildītājs neievēro Līguma izpildes termiņu, Pasūtītājam ir tiesības rakstiski pieprasīt, bet Pakalpojuma sniedzējam ir pienākums samaksāt līgumsodu 0,5 % % (nulle, komats piecu procentu) apmērā no Līguma summas par katru nokavējuma dienu, bet ne vairāk kā 10 % (desmit procentu) no termiņā neizpildītā pakalpojuma summas. Līgumsoda samaksa neatbrīvo Izpildītāju no līgumsaistību izpildes;</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kāda no Pusēm izpauž trešajām personām konfidenciālu informāciju bez otras Puses piekrišanas, tā sedz otrai Pusei visus zaudējumus, kas tai nodarīti saistībā ar šīs informācijas izpaušanu. Par konfidenciālu informāciju tiek uzskatīti šī Līguma 9. punktā atrunātie noteikumi un jebkura informācija, kas iegūta sadarbības laikā un saistīta ar vienas vai otras Puses uzņēmējdarbību. Puses vienojas, ka par konfidenciālu informāciju netiek uzskatīta informācija, kas kādai no Pusēm jāizpauž trešajām personām, lai nodrošinātu no šī Līguma izrietošo saistību izpildi;</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vienojas, ka visus strīdus, kas saistīti ar šī Līguma izpildi, tās centīsies atrisināt savstarpēju pārrunu ceļā. Gadījumā, ja vienošanās netiek panākta, tad strīds, kas saistīts ar šo Līgumu, tā pārkāpšanu, izbeigšanu vai spēkā neesamību, tiks izšķirts Latvijas Republikas tiesā, saskaņā ar Latvijas Republikas normatīviem aktiem.</w:t>
      </w:r>
    </w:p>
    <w:p>
      <w:pPr>
        <w:pStyle w:val="Normal"/>
        <w:shd w:val="clear" w:color="auto" w:fill="FFFFFF"/>
        <w:spacing w:lineRule="auto" w:line="240" w:before="0" w:after="0"/>
        <w:jc w:val="both"/>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7" w:name="bookmark7"/>
      <w:r>
        <w:rPr>
          <w:rFonts w:eastAsia="Times New Roman" w:ascii="Times New Roman" w:hAnsi="Times New Roman"/>
          <w:b/>
          <w:bCs/>
          <w:color w:val="000000"/>
          <w:sz w:val="22"/>
          <w:szCs w:val="22"/>
          <w:lang w:val="lv-LV" w:eastAsia="lv-LV" w:bidi="lv-LV"/>
        </w:rPr>
        <w:t>6.  LĪGUMA GROZĪŠANA UN ATKĀPŠANĀS NO LĪGUMA</w:t>
      </w:r>
      <w:bookmarkEnd w:id="7"/>
    </w:p>
    <w:p>
      <w:pPr>
        <w:pStyle w:val="Normal"/>
        <w:widowControl/>
        <w:numPr>
          <w:ilvl w:val="0"/>
          <w:numId w:val="5"/>
        </w:numPr>
        <w:shd w:val="clear" w:color="auto" w:fill="FFFFFF"/>
        <w:spacing w:lineRule="auto" w:line="240" w:before="0" w:after="0"/>
        <w:jc w:val="both"/>
        <w:rPr>
          <w:rFonts w:ascii="Times New Roman" w:hAnsi="Times New Roman" w:eastAsia="Times New Roman"/>
          <w:vanish/>
          <w:color w:val="000000"/>
          <w:sz w:val="22"/>
          <w:szCs w:val="22"/>
          <w:lang w:val="lv-LV" w:eastAsia="lv-LV" w:bidi="lv-LV"/>
        </w:rPr>
      </w:pPr>
      <w:r>
        <w:rPr>
          <w:rFonts w:eastAsia="Times New Roman" w:ascii="Times New Roman" w:hAnsi="Times New Roman"/>
          <w:vanish/>
          <w:color w:val="000000"/>
          <w:sz w:val="22"/>
          <w:szCs w:val="22"/>
          <w:lang w:val="lv-LV" w:eastAsia="lv-LV" w:bidi="lv-LV"/>
        </w:rPr>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ar-SA" w:bidi="lv-LV"/>
        </w:rPr>
        <w:t>L</w:t>
      </w:r>
      <w:r>
        <w:rPr>
          <w:rFonts w:eastAsia="Times New Roman" w:ascii="Times New Roman" w:hAnsi="Times New Roman"/>
          <w:color w:val="000000"/>
          <w:spacing w:val="-2"/>
          <w:sz w:val="22"/>
          <w:szCs w:val="22"/>
          <w:lang w:val="lv-LV" w:eastAsia="lv-LV" w:bidi="lv-LV"/>
        </w:rPr>
        <w:t xml:space="preserve">īguma grozījumi ir pieļaujami, ja tie ir nepieciešami tādu iemeslu dēļ, kurus Pusēm iepriekš (pie Līguma slēgšanas) nebija iespējams paredzēt, t.sk. ja ir veiktas </w:t>
      </w:r>
      <w:r>
        <w:rPr>
          <w:rFonts w:eastAsia="Times New Roman" w:ascii="Times New Roman" w:hAnsi="Times New Roman"/>
          <w:color w:val="000000"/>
          <w:sz w:val="22"/>
          <w:szCs w:val="22"/>
          <w:lang w:val="lv-LV" w:eastAsia="ar-SA" w:bidi="lv-LV"/>
        </w:rPr>
        <w:t xml:space="preserve">izmaiņas normatīvajos aktos, kas var ietekmēt Pakalpojuma rezultātu, kā arī citos gadījumos, kad </w:t>
      </w:r>
      <w:r>
        <w:rPr>
          <w:rFonts w:eastAsia="Times New Roman" w:ascii="Times New Roman" w:hAnsi="Times New Roman"/>
          <w:color w:val="000000"/>
          <w:sz w:val="22"/>
          <w:szCs w:val="22"/>
          <w:lang w:val="lv-LV" w:eastAsia="lv-LV" w:bidi="lv-LV"/>
        </w:rPr>
        <w:t xml:space="preserve">no Pusēm neatkarīgu apstākļu dēļ (piemēram, trešo personu ietekmē) nav iespējams Līguma noteiktajos termiņos un/vai apjomā pildīt uzņemtās saistības. </w:t>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Līgumsaistību izpildes termiņš var tikt pagarināts vai grozīts starpposmu izpildes termiņš, ja izpildes termiņa pagarināšanas vai grozījumu nepieciešamība ir radusies vai ir nepieciešama nepārvaramas varas dēļ, vai tai ir cits objektīvs no Izpildītāja gribas neatkarīgs iemesls, kuru Izpildītājs iepriekš nevarēja paredzēt un novērst.</w:t>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Līgums var tikt izbeigts pirms termiņa Līgumā un normatīvajos aktos noteiktajos gadījumos, kā arī Pusēm abpusēji rakstiski vienojoties;</w:t>
      </w:r>
    </w:p>
    <w:p>
      <w:pPr>
        <w:pStyle w:val="Normal"/>
        <w:numPr>
          <w:ilvl w:val="1"/>
          <w:numId w:val="5"/>
        </w:numPr>
        <w:spacing w:lineRule="auto" w:line="240" w:before="0" w:after="0"/>
        <w:ind w:left="567" w:hanging="567"/>
        <w:contextualSpacing/>
        <w:jc w:val="both"/>
        <w:rPr>
          <w:rFonts w:ascii="Times New Roman" w:hAnsi="Times New Roman"/>
        </w:rPr>
      </w:pPr>
      <w:r>
        <w:rPr>
          <w:rFonts w:eastAsia="Times New Roman" w:ascii="Times New Roman" w:hAnsi="Times New Roman"/>
          <w:sz w:val="22"/>
          <w:szCs w:val="22"/>
          <w:lang w:val="lv-LV"/>
        </w:rPr>
        <w:t xml:space="preserve">Pasūtītājam ir tiesības, </w:t>
      </w:r>
      <w:r>
        <w:rPr>
          <w:rFonts w:ascii="Times New Roman" w:hAnsi="Times New Roman"/>
          <w:sz w:val="22"/>
          <w:szCs w:val="22"/>
          <w:lang w:val="lv-LV"/>
        </w:rPr>
        <w:t xml:space="preserve">rakstveidā paziņojot Izpildītājam, vienpusēji </w:t>
      </w:r>
      <w:r>
        <w:rPr>
          <w:rFonts w:eastAsia="Times New Roman" w:ascii="Times New Roman" w:hAnsi="Times New Roman"/>
          <w:sz w:val="22"/>
          <w:szCs w:val="22"/>
          <w:lang w:val="lv-LV"/>
        </w:rPr>
        <w:t>atkāpties no Līguma vismaz šādos gadījumos</w:t>
      </w:r>
      <w:r>
        <w:rPr>
          <w:rFonts w:eastAsia="Courier New" w:ascii="Times New Roman" w:hAnsi="Times New Roman"/>
          <w:bCs/>
          <w:sz w:val="22"/>
          <w:szCs w:val="22"/>
          <w:lang w:val="lv-LV" w:eastAsia="lv-LV"/>
        </w:rPr>
        <w:t>:</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ir būtiski (vismaz 30 dienas) nokavējis Pakalpojumu izpildījuma vai starpizpildījuma termiņu un termiņa kavējumā nav vainojams pats Pasūtītājs;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Izpildītāja Līguma saistību izpildījums neatbilst Līgumam, un šī neatbilstība nav vai nevar tikt novērsta Līgumā paredzētajā termiņā un neatbilstībā nav vainojams pats Pasūtītājs;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Līguma noslēgšanas vai Līguma izpildes laikā sniedzis nepatiesas ziņas vai apliecinājumus;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Līguma noslēgšanas vai Līguma izpildes laikā pārkāpis normatīvo aktu prasības attiecībā uz Līguma slēgšanu vai izpildi;</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ir pasludināts Izpildītāja maksātnespējas process vai iestājušies citi apstākļi, kas liedz vai liegs Izpildītājam turpināt Līguma izpildi saskaņā ar Līguma noteikumiem vai kas negatīvi ietekmē Pasūtītāja tiesības, kuras izriet no Līguma;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pārkāpj vai nepilda citu būtisku Līgumā paredzētu pienākumu;</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Pasūtītājam nodarījis zaudējumus;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ārvalstu finanšu instrumenta vadībā iesaistīta iestāde ir noteikusi ārvalstu finanšu instrumenta finansēta projekta izmaksu korekciju 25 % vai lielākā apmērā no Līguma summas un minētā korekcija izriet no Izpildītāja pieļauta Līguma pārkāpuma;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ir patvaļīgi pārtraucis Līguma izpildi, tai skaitā ja Izpildītājs nav sasniedzams juridiskajā adresē;</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citos Līgumā un ārējos normatīvajos aktos noteiktajos gadījumos;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ārvalstu finanšu instrumenta vadībā iesaistītā iestāde ir konstatējusi normatīvo aktu pārkāpumus Līguma noslēgšanas vai izpildes gaitā, un to dēļ tiek piemērota Līguma izmaksu korekcija 100 % apmērā;</w:t>
      </w:r>
    </w:p>
    <w:p>
      <w:pPr>
        <w:pStyle w:val="Normal"/>
        <w:widowControl/>
        <w:numPr>
          <w:ilvl w:val="2"/>
          <w:numId w:val="5"/>
        </w:numPr>
        <w:tabs>
          <w:tab w:val="clear" w:pos="720"/>
          <w:tab w:val="left" w:pos="993" w:leader="none"/>
        </w:tabs>
        <w:spacing w:before="0" w:after="160"/>
        <w:ind w:left="720" w:right="163" w:hanging="720"/>
        <w:contextualSpacing/>
        <w:jc w:val="both"/>
        <w:rPr>
          <w:rFonts w:ascii="Times New Roman" w:hAnsi="Times New Roman"/>
        </w:rPr>
      </w:pPr>
      <w:bookmarkStart w:id="8" w:name="_Ref166001692"/>
      <w:r>
        <w:rPr>
          <w:rFonts w:ascii="Times New Roman" w:hAnsi="Times New Roman"/>
          <w:sz w:val="22"/>
          <w:szCs w:val="22"/>
          <w:lang w:val="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bookmarkEnd w:id="8"/>
      <w:r>
        <w:rPr>
          <w:rFonts w:ascii="Times New Roman" w:hAnsi="Times New Roman"/>
          <w:sz w:val="22"/>
          <w:szCs w:val="22"/>
          <w:lang w:val="lv-LV"/>
        </w:rPr>
        <w:t>;</w:t>
      </w:r>
    </w:p>
    <w:p>
      <w:pPr>
        <w:pStyle w:val="Normal"/>
        <w:numPr>
          <w:ilvl w:val="2"/>
          <w:numId w:val="5"/>
        </w:numPr>
        <w:spacing w:lineRule="auto" w:line="240" w:before="0" w:after="0"/>
        <w:contextualSpacing/>
        <w:jc w:val="both"/>
        <w:rPr>
          <w:rFonts w:ascii="Times New Roman" w:hAnsi="Times New Roman"/>
        </w:rPr>
      </w:pPr>
      <w:r>
        <w:rPr>
          <w:rFonts w:ascii="Times New Roman" w:hAnsi="Times New Roman"/>
          <w:sz w:val="22"/>
          <w:szCs w:val="22"/>
          <w:lang w:val="lv-LV"/>
        </w:rPr>
        <w:t>Ja Izpildītājs vai kāds no Līguma izpildē piesaistītajiem speciālistiem vai apakšuzņēmējs (ja tādas tiks piesaistītas) neatbildīs 25.06.2025. noteikumiem Nr.397 “Minimālās kiberdrošības prasības” vai atbilstoši kompetento institūciju atzinumiem rada apdraudējumu valsts drošībai.</w:t>
      </w:r>
    </w:p>
    <w:p>
      <w:pPr>
        <w:pStyle w:val="Normal"/>
        <w:numPr>
          <w:ilvl w:val="1"/>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 xml:space="preserve"> </w:t>
      </w:r>
      <w:r>
        <w:rPr>
          <w:rFonts w:eastAsia="Courier New" w:ascii="Times New Roman" w:hAnsi="Times New Roman"/>
          <w:bCs/>
          <w:sz w:val="22"/>
          <w:szCs w:val="22"/>
          <w:lang w:val="lv-LV" w:eastAsia="lv-LV"/>
        </w:rPr>
        <w:t>Līgums var tikt izbeigts šādos gadījumos: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turpmāku Līguma izpildi padara neiespējamu nepārvarama vara;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pPr>
        <w:pStyle w:val="Normal"/>
        <w:numPr>
          <w:ilvl w:val="1"/>
          <w:numId w:val="5"/>
        </w:numPr>
        <w:shd w:val="clear" w:color="auto" w:fill="FFFFFF"/>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Tiesības atkāpties no Līguma vai prasīt Līguma atcelšanu var izlietot, ja Puse ir tikusi brīdināta par iespējamo vai plānoto atkāpšanos no Līguma vai tā atcelšanu vismaz 10 (desmit) darba dienas iepriekš.</w:t>
      </w:r>
    </w:p>
    <w:p>
      <w:pPr>
        <w:pStyle w:val="Normal"/>
        <w:widowControl/>
        <w:numPr>
          <w:ilvl w:val="1"/>
          <w:numId w:val="5"/>
        </w:numPr>
        <w:shd w:val="clear" w:color="auto" w:fill="FFFFFF"/>
        <w:spacing w:lineRule="auto" w:line="240" w:before="0" w:after="0"/>
        <w:jc w:val="both"/>
        <w:rPr>
          <w:rFonts w:ascii="Times New Roman" w:hAnsi="Times New Roman"/>
        </w:rPr>
      </w:pPr>
      <w:r>
        <w:rPr>
          <w:rFonts w:eastAsia="Courier New" w:ascii="Times New Roman" w:hAnsi="Times New Roman"/>
          <w:bCs/>
          <w:sz w:val="22"/>
          <w:szCs w:val="22"/>
          <w:lang w:val="lv-LV" w:eastAsia="lv-LV"/>
        </w:rPr>
        <w:t>Izbeidzot Līgumu pirms termiņa, Puses veic savstarpējos norēķinus par faktiski izpildīto Pakalpojumu, 15 (piecpadsmit) darba dienu laikā, skaitot no vienošanās par Līguma izbeigšanu abpusējas parakstīšanas vai paziņojuma par Līguma izbeigšanu nosūtīšanas dienas, ieturot naudas līdzekļus līgumsoda vai zaudējumu segšanai saskaņā ar Līguma noteikumiem.</w:t>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numPr>
          <w:ilvl w:val="0"/>
          <w:numId w:val="5"/>
        </w:numPr>
        <w:shd w:val="clear" w:color="auto" w:fill="FFFFFF"/>
        <w:spacing w:before="0" w:after="0"/>
        <w:jc w:val="both"/>
        <w:rPr>
          <w:rFonts w:ascii="Times New Roman" w:hAnsi="Times New Roman"/>
        </w:rPr>
      </w:pPr>
      <w:r>
        <w:rPr>
          <w:rFonts w:eastAsia="Times New Roman" w:ascii="Times New Roman" w:hAnsi="Times New Roman"/>
          <w:b/>
          <w:bCs/>
          <w:color w:val="000000"/>
          <w:sz w:val="22"/>
          <w:szCs w:val="22"/>
          <w:lang w:val="lv-LV" w:eastAsia="lv-LV" w:bidi="lv-LV"/>
        </w:rPr>
        <w:t>NEPĀRVARAMA VARA</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var vienpusēji atkāpties no Līguma un tiek atbrīvotas no savu saistību izpildes, ja šo saistību izpildi kavē nepārvaramas varas apstākļi, kas atrodas ārpus Pušu kontroles un ietekmes, ko tās nespēja ne paredzēt, ne novērst, t. sk., bet ne tikai – stihiskas nelaimes, avārijas, katastrofas, epidēmijas, kara darbība, nemieri, blokādes, valsts varas un/vai pārvaldes institūciju izdoti normatīvie akti, kas aizliedz vai būtiski apgrūtina Līguma izpildi;</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Pusei, kas atsaucas uz nepārvaramas varas apstākļiem, atkāpjoties no Līguma vai pamatojot savu saistību nepildīšanu, šādu apstākļu iestāšanās otrai Pusei ir jāpierāda. Par pierādījumu nepārvaramas varas apstākļu iestāšanās faktam kalpo attiecīgas kompetentas valsts iestādes/institūcijas/organizācijas izsniegts apliecinājums.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Par nepārvaramas varas apstākļu iestāšanos vai izbeigšanos Puse informē otru Pusi rakstveidā 3 (trīs) dienu laikā, skaitot no šādu apstākļu iestāšanās vai izbeigšanās.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Iestājoties nepārvaramas varas apstākļiem, Puses var pagarināt Līgumā noteikto saistību izpildes termiņus, Līguma darbības termiņu vai izbeigt Līgumu, par to rakstiski vienojoties.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Ja nepārvaramas varas apstākļi ilgst ilgāk par vienu mēnesi, Pusēm ir tiesības vienpusēji izbeigt Līgumu, par to informējot otru Pusi.</w:t>
      </w:r>
    </w:p>
    <w:p>
      <w:pPr>
        <w:pStyle w:val="Normal"/>
        <w:suppressAutoHyphens w:val="true"/>
        <w:spacing w:lineRule="auto" w:line="240" w:before="0" w:after="0"/>
        <w:ind w:left="720" w:hanging="720"/>
        <w:jc w:val="both"/>
        <w:textAlignment w:val="baseline"/>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ListParagraph"/>
        <w:numPr>
          <w:ilvl w:val="0"/>
          <w:numId w:val="5"/>
        </w:numPr>
        <w:spacing w:before="0" w:after="0"/>
        <w:contextualSpacing/>
        <w:rPr>
          <w:rFonts w:ascii="Times New Roman" w:hAnsi="Times New Roman"/>
        </w:rPr>
      </w:pPr>
      <w:r>
        <w:rPr>
          <w:b/>
          <w:bCs/>
          <w:color w:val="000000" w:themeColor="text1"/>
          <w:sz w:val="22"/>
          <w:szCs w:val="22"/>
        </w:rPr>
        <w:t xml:space="preserve">NEIZPAUŽAMAS INFORMĀCIJAS APSTRĀDE </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 xml:space="preserve">Par neizpaužamu informāciju Līguma izpratnē Puses uzskata jebkādu informāciju, kas Piegādātājam vai tā personālam kļuvusi zināma saistībā ar Līguma izpildi (turpmāk – Neizpaužama informācija). </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Par Neizpaužamu informāciju uzskatāma informācija neatkarīgi no tā, kādā formā šī informācija ir ietverta, izveidota vai uzglabāta, t.i., tā var būt mutiskā, rakstiskā, elektroniskā vai jebkāda veida datu nesējos noformētā formā.</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bookmarkStart w:id="9" w:name="_Hlk213403591"/>
      <w:bookmarkEnd w:id="9"/>
      <w:r>
        <w:rPr>
          <w:sz w:val="22"/>
          <w:szCs w:val="22"/>
        </w:rPr>
        <w:t>Puses ar Neizpaužamas informācijas prettiesisku izpaušanu saprot Neizpaužamas informācijas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Neizpaužamas informācijas aizsardzības noteikumi neattiecas uz tādu informāciju: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kas tās nodošanas laikā vai pēc tam ir kļuvusi likumīgā kārtā publiski pieejama (tādējādi, nav attiecināms uz gadījumiem, kad informācija kļūst pieejama Līguma noteikumu neizpildes rezultātā piegādātāja vai tā personāla rīcības dēļ);</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kas bija likumīgā kārtā Izpildītājam vai tā personālam pieejama pirms tās saņemšanas no Pasūtītāja (pierādīšanas pienākums ir Izpildītājam);</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saskaņā ar Latvijas Republikas normatīvajiem aktiem ir atklāta vai kuru valdības, valsts vai pašvaldību iestādes noteikušas par atklātu;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ievērojot Latvijas Republikas normatīvo aktu prasības, ir jānodod valsts vai pašvaldību iestādēm, kuras saskaņā ar normatīvajos aktos šīm iestādēm dotajām tiesībām padara saņemto informāciju par atklātu un publiski pieejamu;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oficiāli ir publicēta Pasūtītāja interneta tīmekļvietnē, preses izdevumos, grāmatās, publiski pieejamos informatīvos katalogos, bukletos, informatīvos iespiedmateriālos un reklāmās.</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un tā personāls Neizpaužamo informāciju izmanto un pielieto, stingri ievērojot Pasūtītāja rakstiskos norādījumus, apņemoties pakļauties arī visu citu Pasūtītāja darbību reglamentējošo normatīvo aktu prasībām, kā arī citu dokumentu, kurus tieši norādīs Pasūtītājs, prasībām. Attiecīgie Pasūtītāja iekšējie normatīvie akti tiek izsniegti Izpildītājam pēc tā atbildīgās kontaktpersonas pieprasījuma, kā arī Izpildītājs tiek informēts par izmaiņām tam izsniegtajos Pasūtītāja iekšējos normatīvajos aktos.</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un tā personāls Neizpaužamo informāciju uzglabā tādā drošā vietā un veidā, lai pilnībā izslēgtu iespēju trešajām personām piekļūt pie Neizpaužamas informācijas. Izpildītājam un tā personālam jāizmanto visi iespējamie aizsardzības līdzekļi, lai droši uzglabātu Neizpaužamo informāciju. Ja Izpildītājs un tā personāla rīcībā nav pietiekami droši Neizpaužamās informācijas aizsardzības līdzekļi, tam ir pienākums nekavējoties par to informēt Pasūtītāju, lai vienotos par tālāko darbību.</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ir atbildīgs, lai nekavējoties, pēc iespējas saprātīgi īsākā laikā, tas paziņotu Pasūtītājam par katru gadījumu, kad Neizpaužama informācija, kas tika nodota Izpildītāja vai tā personāla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ja iestājušies Līguma 7. punktā norādītie nepārvaramas varas apstākļi, kā arī visiem iespējamiem līdzekļiem censties novērst un/vai mazināt nevēlamās sekas.</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 xml:space="preserve">Izpildītājs nodrošina, ka pēc Pasūtītāja kontaktpersonas pirmā rakstiskā pieprasījuma nekavējoties tiek iznīcināta rakstiskā, elektroniskā vai jebkāda veida datu nesējos noformētā formā esošā Neizpaužamā informācija (pēc Pasūtītāja kontaktpersonas norādījumiem – visā tās apjomā, tās atsevišķas daļas, tās oriģināli, kopijas vai cita veida atvasinājumi), kā arī nodrošina, ka tiek izpildīti citi Pasūtītāja kontaktpersonas norādījumi attiecībā uz Neizpaužamo informāciju, ja vien tie nav pretrunā ar Latvijas Republikas normatīvo aktu prasībām vai Līguma noteikumiem. </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Izpildītājs pēc Neizpaužamās informācijas saņemšanas uzņemas pilnu atbildību par to, lai jebkurā brīdī, kamēr Piegādātāja un tā personāla rīcībā un atbildībā ir nodota Neizpaužama informācija, tas spētu sniegt Pasūtītājam informāciju par neizpaužamās informācijas glabāšanas vietu, uzglabāšanas apstākļiem, kā arī pēc Pasūtītāja kontaktpersonas pirmā rakstiskā pieprasījuma spētu nekavējoties uzrādīt Neizpaužamo informāciju, tās atrašanās un glabāšanas vietu un sniegt informāciju par Neizpaužamās informācijas glabāšanas apstākļiem.</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Ierobežotas pieejamības informācijas, t.i., Informācijas atklātības likuma 5. panta otrajā daļā minētās informācijas sūtīšana starp Pusēm, ja izmanto publiskus tīklus, notiek šifrētā veidā, Līgumā noteiktajām Pušu kontaktpersonām iepriekš vienojoties par šifrēšanas metodi.</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Piegādātājs ir pilnā mērā atbildīgs par viņa rīcībā nodoto Neizpaužamo informāciju un apņemas segt Pasūtītājam visus nodarītos zaudējumus, kas radušies Piegādātāja vai tā personāla prettiesiskas rīcības (darbības vai bezdarbības) rezultātā, kam par iemeslu ir rupja neuzmanība vai ļauns nolūks.</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Ja Pasūtītājs Līguma darbības laikā vēlēsies paplašināt Neizpaužamās informācijas lietotāju loku no Piegādātāja puses, par to Puses vienosies atsevišķi, noslēdzot abpusēju rakstisku vienošanos, ar kuru tiks iepazīstinātas personas, kurām tiks piešķirta iespēja piekļūt Neizpaužamajai informācijai.</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Izpildītājs ir tiesīgs noteikt komercnoslēpuma statusu informācijai, kuru tas Līguma izpildes gaitā nodod Pasūtītājam un noteikt šādas informācijas aizsardzības veidu. Komercnoslēpuma statuss nevar attiekties uz Līguma izpildes gaitā radītajiem nodevumiem.</w:t>
      </w:r>
    </w:p>
    <w:p>
      <w:pPr>
        <w:pStyle w:val="ListParagraph"/>
        <w:numPr>
          <w:ilvl w:val="0"/>
          <w:numId w:val="0"/>
        </w:numPr>
        <w:suppressAutoHyphens w:val="false"/>
        <w:spacing w:lineRule="auto" w:line="276" w:before="0" w:after="0"/>
        <w:ind w:left="630" w:hanging="0"/>
        <w:contextualSpacing/>
        <w:jc w:val="both"/>
        <w:rPr>
          <w:rFonts w:ascii="Times New Roman" w:hAnsi="Times New Roman"/>
          <w:sz w:val="22"/>
          <w:szCs w:val="22"/>
        </w:rPr>
      </w:pPr>
      <w:r>
        <w:rPr>
          <w:sz w:val="22"/>
          <w:szCs w:val="22"/>
        </w:rPr>
      </w:r>
    </w:p>
    <w:p>
      <w:pPr>
        <w:pStyle w:val="ListParagraph"/>
        <w:numPr>
          <w:ilvl w:val="0"/>
          <w:numId w:val="5"/>
        </w:numPr>
        <w:spacing w:before="0" w:after="0"/>
        <w:contextualSpacing/>
        <w:rPr>
          <w:rFonts w:ascii="Times New Roman" w:hAnsi="Times New Roman"/>
        </w:rPr>
      </w:pPr>
      <w:r>
        <w:rPr>
          <w:b/>
          <w:bCs/>
          <w:color w:val="auto"/>
          <w:sz w:val="22"/>
          <w:szCs w:val="22"/>
        </w:rPr>
        <w:t>A</w:t>
      </w:r>
      <w:bookmarkStart w:id="10" w:name="_Hlk213403790"/>
      <w:r>
        <w:rPr>
          <w:b/>
          <w:bCs/>
          <w:color w:val="auto"/>
          <w:sz w:val="22"/>
          <w:szCs w:val="22"/>
        </w:rPr>
        <w:t>UTORTIESĪBAS</w:t>
      </w:r>
    </w:p>
    <w:p>
      <w:pPr>
        <w:pStyle w:val="ListParagraph"/>
        <w:numPr>
          <w:ilvl w:val="1"/>
          <w:numId w:val="5"/>
        </w:numPr>
        <w:spacing w:before="0" w:after="0"/>
        <w:contextualSpacing/>
        <w:rPr>
          <w:rFonts w:ascii="Times New Roman" w:hAnsi="Times New Roman"/>
        </w:rPr>
      </w:pPr>
      <w:r>
        <w:rPr>
          <w:rFonts w:eastAsia="Times New Roman"/>
          <w:color w:val="auto"/>
          <w:sz w:val="22"/>
          <w:szCs w:val="22"/>
        </w:rPr>
        <w:t xml:space="preserve">Līguma rezultātā jebkādā formātā un formā radītie nodevumi, materiāli un jebkāda veida informācija pieder Pasūtītājam (personiskās un mantiskās autortiesības) pēc attiecīgā nodevuma daļas nodošanas-pieņemšanas akta abpusējas parakstīšanas un atbilstoši Līguma </w:t>
      </w:r>
      <w:bookmarkStart w:id="11" w:name="_Hlk213417532"/>
      <w:r>
        <w:rPr>
          <w:rFonts w:eastAsia="Times New Roman"/>
          <w:color w:val="auto"/>
          <w:sz w:val="22"/>
          <w:szCs w:val="22"/>
        </w:rPr>
        <w:t xml:space="preserve">noteiktajā </w:t>
      </w:r>
      <w:bookmarkEnd w:id="11"/>
      <w:r>
        <w:rPr>
          <w:rFonts w:eastAsia="Times New Roman"/>
          <w:color w:val="auto"/>
          <w:sz w:val="22"/>
          <w:szCs w:val="22"/>
        </w:rPr>
        <w:t>kārtībā veiktās apmaksas</w:t>
      </w:r>
      <w:r>
        <w:rPr>
          <w:rFonts w:eastAsia="Times New Roman"/>
          <w:color w:val="auto"/>
          <w:sz w:val="22"/>
          <w:szCs w:val="22"/>
          <w:lang w:eastAsia="ar-SA"/>
        </w:rPr>
        <w:t>.</w:t>
      </w:r>
    </w:p>
    <w:p>
      <w:pPr>
        <w:pStyle w:val="ListParagraph"/>
        <w:numPr>
          <w:ilvl w:val="1"/>
          <w:numId w:val="5"/>
        </w:numPr>
        <w:spacing w:before="0" w:after="0"/>
        <w:contextualSpacing/>
        <w:rPr>
          <w:rFonts w:ascii="Times New Roman" w:hAnsi="Times New Roman"/>
        </w:rPr>
      </w:pPr>
      <w:r>
        <w:rPr>
          <w:color w:val="auto"/>
          <w:sz w:val="22"/>
          <w:szCs w:val="22"/>
        </w:rPr>
        <w:t xml:space="preserve">Izpildītājam savos iesniedzamajos nodevumos ir aizliegts iekļaut jebkādas norādes, kas satur ierobežojumus Pasūtītājam pilnīgi brīvi rīkoties (sadalīt, publicēt, iekļaut izvilkumus citos tekstos, nodot citām personām u. c.) ar saņemtajiem nodevumiem vai to daļām. Izpildītājs nedrīkst nekādā gadījumā pieprasīt, lai Pasūtītājs, jebkādi izmantojot nodevumus, obligāti publicē atsauces uz Izpildītāju. Šajā apakšpunktā raksturotās norādes nodevumos, rīkojoties ar tiem vai jebkādām to daļām, Pasūtītājs neņem vērā. </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Izpildītājs apņemas šī Līguma minētos materiālus neizmantot citiem mērķiem, kas nav paredzēti šajā Līgumā.</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Izpildītājs patstāvīgi ir atbildīgs par autortiesību ievērošanu attiecībā uz materiāliem, ko viņš ir nodevis Pasūtītāja rīcībā saskaņā ar šo Līgumu.</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Izpildītājam ir Līguma izpildei nepieciešamās licences, un Izpildītājs var nodrošināt visu nepieciešamo licenču saņemšanu, kas var būt nepieciešamas nodevuma lietošanai.</w:t>
      </w:r>
    </w:p>
    <w:p>
      <w:pPr>
        <w:pStyle w:val="ListParagraph"/>
        <w:numPr>
          <w:ilvl w:val="1"/>
          <w:numId w:val="5"/>
        </w:numPr>
        <w:spacing w:before="0" w:after="0"/>
        <w:contextualSpacing/>
        <w:rPr>
          <w:rFonts w:ascii="Times New Roman" w:hAnsi="Times New Roman"/>
        </w:rPr>
      </w:pPr>
      <w:r>
        <w:rPr>
          <w:color w:val="auto"/>
          <w:sz w:val="22"/>
          <w:szCs w:val="22"/>
        </w:rPr>
        <w:t>Izpildītāja vainas dēļ radīto trešo personu autortiesību aizskārumu gadījumā, kas radies Līguma izpildes rezultātā Izpildītāja vainas dēļ, Izpildītājam ir pienākums:</w:t>
      </w:r>
    </w:p>
    <w:p>
      <w:pPr>
        <w:pStyle w:val="ListParagraph"/>
        <w:numPr>
          <w:ilvl w:val="2"/>
          <w:numId w:val="5"/>
        </w:numPr>
        <w:spacing w:before="0" w:after="0"/>
        <w:contextualSpacing/>
        <w:rPr>
          <w:rFonts w:ascii="Times New Roman" w:hAnsi="Times New Roman"/>
        </w:rPr>
      </w:pPr>
      <w:r>
        <w:rPr>
          <w:rFonts w:eastAsia="Times New Roman"/>
          <w:color w:val="auto"/>
          <w:sz w:val="22"/>
          <w:szCs w:val="22"/>
          <w:lang w:eastAsia="ar-SA"/>
        </w:rPr>
        <w:t>bez maksas nekavējoties novērst jebkādu trešo personu tiesību aizskārumu;</w:t>
      </w:r>
    </w:p>
    <w:p>
      <w:pPr>
        <w:pStyle w:val="ListParagraph"/>
        <w:numPr>
          <w:ilvl w:val="2"/>
          <w:numId w:val="5"/>
        </w:numPr>
        <w:spacing w:before="0" w:after="0"/>
        <w:contextualSpacing/>
        <w:rPr>
          <w:rFonts w:ascii="Times New Roman" w:hAnsi="Times New Roman"/>
        </w:rPr>
      </w:pPr>
      <w:r>
        <w:rPr>
          <w:rFonts w:eastAsia="Times New Roman"/>
          <w:color w:val="auto"/>
          <w:sz w:val="22"/>
          <w:szCs w:val="22"/>
          <w:lang w:eastAsia="ar-SA"/>
        </w:rPr>
        <w:t>pēc Pasūtītāja pieprasījuma uz sava rēķina aizstāvēt Pasūtītāju trešo personu prasībās par intelektuālo tiesību aizskārumu;</w:t>
      </w:r>
    </w:p>
    <w:p>
      <w:pPr>
        <w:pStyle w:val="ListParagraph"/>
        <w:numPr>
          <w:ilvl w:val="2"/>
          <w:numId w:val="5"/>
        </w:numPr>
        <w:spacing w:before="0" w:after="0"/>
        <w:contextualSpacing/>
        <w:rPr>
          <w:rFonts w:ascii="Times New Roman" w:hAnsi="Times New Roman"/>
        </w:rPr>
      </w:pPr>
      <w:bookmarkStart w:id="12" w:name="_Hlk213416999"/>
      <w:r>
        <w:rPr>
          <w:rFonts w:eastAsia="Times New Roman"/>
          <w:color w:val="auto"/>
          <w:sz w:val="22"/>
          <w:szCs w:val="22"/>
          <w:lang w:eastAsia="ar-SA"/>
        </w:rPr>
        <w:t>segt Pasūtītāja izdevumus un zaudējumus, kas rodas saistībā ar trešo personu intelektuālo tiesību aizskārumu vai trešo personu celtajām prasībām par intelektuālo tiesību aizskārumu.</w:t>
      </w:r>
      <w:bookmarkEnd w:id="10"/>
      <w:bookmarkEnd w:id="12"/>
    </w:p>
    <w:p>
      <w:pPr>
        <w:pStyle w:val="ListParagraph"/>
        <w:numPr>
          <w:ilvl w:val="0"/>
          <w:numId w:val="0"/>
        </w:numPr>
        <w:spacing w:before="0" w:after="0"/>
        <w:ind w:left="720" w:hanging="0"/>
        <w:contextualSpacing/>
        <w:rPr>
          <w:rFonts w:ascii="Times New Roman" w:hAnsi="Times New Roman" w:eastAsia="Times New Roman"/>
          <w:color w:val="auto"/>
          <w:lang w:eastAsia="ar-SA"/>
        </w:rPr>
      </w:pPr>
      <w:r>
        <w:rPr>
          <w:rFonts w:eastAsia="Times New Roman"/>
          <w:color w:val="auto"/>
          <w:lang w:eastAsia="ar-SA"/>
        </w:rPr>
      </w:r>
    </w:p>
    <w:p>
      <w:pPr>
        <w:pStyle w:val="Normal"/>
        <w:numPr>
          <w:ilvl w:val="0"/>
          <w:numId w:val="5"/>
        </w:numPr>
        <w:spacing w:lineRule="auto" w:line="240" w:before="0" w:after="0"/>
        <w:jc w:val="both"/>
        <w:rPr>
          <w:rFonts w:ascii="Times New Roman" w:hAnsi="Times New Roman"/>
        </w:rPr>
      </w:pPr>
      <w:bookmarkStart w:id="13" w:name="bookmark10"/>
      <w:r>
        <w:rPr>
          <w:rFonts w:eastAsia="Times New Roman" w:ascii="Times New Roman" w:hAnsi="Times New Roman"/>
          <w:b/>
          <w:bCs/>
          <w:color w:val="000000"/>
          <w:sz w:val="22"/>
          <w:szCs w:val="22"/>
          <w:lang w:val="lv-LV" w:eastAsia="lv-LV" w:bidi="lv-LV"/>
        </w:rPr>
        <w:t>CITI NOTEIKUMI</w:t>
      </w:r>
      <w:bookmarkEnd w:id="13"/>
    </w:p>
    <w:p>
      <w:pPr>
        <w:pStyle w:val="Normal"/>
        <w:numPr>
          <w:ilvl w:val="1"/>
          <w:numId w:val="5"/>
        </w:numPr>
        <w:spacing w:lineRule="auto" w:line="240" w:before="0" w:after="0"/>
        <w:jc w:val="both"/>
        <w:rPr>
          <w:rFonts w:ascii="Times New Roman" w:hAnsi="Times New Roman"/>
        </w:rPr>
      </w:pPr>
      <w:r>
        <w:rPr>
          <w:rFonts w:ascii="Times New Roman" w:hAnsi="Times New Roman"/>
          <w:color w:val="000000"/>
          <w:sz w:val="22"/>
          <w:szCs w:val="22"/>
          <w:lang w:eastAsia="lv-LV" w:bidi="lv-LV"/>
        </w:rPr>
        <w:t>Puses vienojas, ka Līgums stājas spēkā ar brīdi, kad Puses to ir parakstījušas, un ir spēkā līdz šajā Līgumā noteikto saistību pilnīgai izpildei;</w:t>
      </w:r>
    </w:p>
    <w:p>
      <w:pPr>
        <w:pStyle w:val="Normal"/>
        <w:numPr>
          <w:ilvl w:val="1"/>
          <w:numId w:val="5"/>
        </w:numPr>
        <w:spacing w:lineRule="auto" w:line="240" w:before="0" w:after="0"/>
        <w:jc w:val="both"/>
        <w:rPr>
          <w:rFonts w:ascii="Times New Roman" w:hAnsi="Times New Roman"/>
        </w:rPr>
      </w:pPr>
      <w:r>
        <w:rPr>
          <w:rFonts w:ascii="Times New Roman" w:hAnsi="Times New Roman"/>
          <w:color w:val="000000"/>
          <w:sz w:val="22"/>
          <w:szCs w:val="22"/>
          <w:lang w:eastAsia="lv-LV" w:bidi="lv-LV"/>
        </w:rPr>
        <w:t>Ar Līgumu uzņemtās Pušu tiesības un pienākumi ir saistoši Pušu tiesību un saistību pārņēmējiem.</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Ja kāds no šī Līguma nosacījumiem zaudē spēku normatīvo aktu grozījumu gadījumā, Līgums nezaudē spēku tā pārējos punktos, un šajā gadījumā Puses piemēro līgumu atbilstoši spēkā esošajiem normatīvajiem aktiem</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Pasūtītājam ir tiesības aizstāt Pasūtītāju kā Pusi ar citu iestādi ārējā normatīvajā aktā noteiktajos gadījumos</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Ja kādai no Pusēm tiek mainīti rekvizīti, tad Puse nekavējoties rakstiski paziņo par to otrai Pusei. Ja Puse neizpilda šī apakšpunkta nosacījumus, uzskatāms, ka otra Puse ir pilnībā izpildījusi savas saistības, lietojot šajā Līgumā esošo informāciju par otru Pusi.</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 xml:space="preserve">Līgumā neizdevīgums, pārmērīgi zaudējumi, būtiskas nelabvēlīgas izmaiņas izejmateriālu, iekārtu, darbaspēka un citā tirgū, izpildes grūtības un citi līdzīgi apstākļi nav pamats līguma atcelšanai no Izpildītāja puses. </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color w:val="000000" w:themeColor="text1"/>
          <w:sz w:val="22"/>
          <w:szCs w:val="22"/>
          <w:lang w:val="lv-LV" w:eastAsia="lv-LV" w:bidi="lv-LV"/>
        </w:rPr>
        <w:t>Līgums ir parakstīs elektroniski.</w:t>
      </w:r>
    </w:p>
    <w:p>
      <w:pPr>
        <w:pStyle w:val="Normal"/>
        <w:numPr>
          <w:ilvl w:val="1"/>
          <w:numId w:val="5"/>
        </w:numPr>
        <w:spacing w:lineRule="auto" w:line="240" w:before="0" w:after="0"/>
        <w:jc w:val="both"/>
        <w:rPr>
          <w:rFonts w:ascii="Times New Roman" w:hAnsi="Times New Roman"/>
        </w:rPr>
      </w:pPr>
      <w:r>
        <w:rPr>
          <w:rFonts w:ascii="Times New Roman" w:hAnsi="Times New Roman"/>
          <w:sz w:val="22"/>
          <w:szCs w:val="22"/>
        </w:rPr>
        <w:t>Līgumam tā noslēgšanas brīdī ir šādi pielikumi, kas ir tā neatņemamas sastāvdaļas (</w:t>
      </w:r>
      <w:r>
        <w:rPr>
          <w:rFonts w:ascii="Times New Roman" w:hAnsi="Times New Roman"/>
          <w:i/>
          <w:iCs/>
          <w:sz w:val="22"/>
          <w:szCs w:val="22"/>
        </w:rPr>
        <w:t>Pielikumu numerācija tiks precizēta līguma noslēgšanas brīdi)</w:t>
      </w:r>
      <w:r>
        <w:rPr>
          <w:rFonts w:ascii="Times New Roman" w:hAnsi="Times New Roman"/>
          <w:sz w:val="22"/>
          <w:szCs w:val="22"/>
        </w:rPr>
        <w:t>:</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1. pielikums “Izpildītāja apliecinājums”;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2. pielikums “Finanšu piedāvājums”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3. pielikums “Iepirkuma nolikums”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4. pielikums “Pretendenta piedāvājums”</w:t>
      </w:r>
    </w:p>
    <w:p>
      <w:pPr>
        <w:pStyle w:val="Normal"/>
        <w:numPr>
          <w:ilvl w:val="0"/>
          <w:numId w:val="0"/>
        </w:numPr>
        <w:spacing w:lineRule="auto" w:line="240" w:before="0" w:after="0"/>
        <w:ind w:left="720" w:hanging="0"/>
        <w:jc w:val="both"/>
        <w:rPr>
          <w:rFonts w:ascii="Times New Roman" w:hAnsi="Times New Roman" w:eastAsia="Times New Roman"/>
          <w:b/>
          <w:b/>
          <w:bCs/>
          <w:color w:val="000000"/>
          <w:sz w:val="22"/>
          <w:szCs w:val="22"/>
          <w:lang w:val="lv-LV" w:eastAsia="ar-SA"/>
        </w:rPr>
      </w:pPr>
      <w:r>
        <w:rPr>
          <w:rFonts w:eastAsia="Times New Roman" w:ascii="Times New Roman" w:hAnsi="Times New Roman"/>
          <w:b/>
          <w:bCs/>
          <w:color w:val="000000"/>
          <w:sz w:val="22"/>
          <w:szCs w:val="22"/>
          <w:lang w:val="lv-LV" w:eastAsia="ar-SA"/>
        </w:rPr>
      </w:r>
    </w:p>
    <w:p>
      <w:pPr>
        <w:pStyle w:val="Normal"/>
        <w:widowControl/>
        <w:numPr>
          <w:ilvl w:val="0"/>
          <w:numId w:val="0"/>
        </w:numPr>
        <w:suppressAutoHyphens w:val="true"/>
        <w:spacing w:lineRule="auto" w:line="240" w:before="0" w:after="0"/>
        <w:ind w:left="-20" w:right="-20" w:hanging="0"/>
        <w:contextualSpacing/>
        <w:jc w:val="left"/>
        <w:rPr>
          <w:rFonts w:ascii="Times New Roman" w:hAnsi="Times New Roman" w:eastAsia="Ubuntu" w:cs="Ubuntu"/>
          <w:b/>
          <w:b/>
          <w:color w:val="111A54"/>
          <w:sz w:val="24"/>
          <w:szCs w:val="24"/>
        </w:rPr>
      </w:pPr>
      <w:r>
        <w:rPr/>
      </w:r>
    </w:p>
    <w:p>
      <w:pPr>
        <w:pStyle w:val="Normal"/>
        <w:widowControl/>
        <w:numPr>
          <w:ilvl w:val="0"/>
          <w:numId w:val="0"/>
        </w:numPr>
        <w:suppressAutoHyphens w:val="true"/>
        <w:spacing w:lineRule="auto" w:line="240" w:before="0" w:after="0"/>
        <w:ind w:left="-20" w:right="-20" w:hanging="0"/>
        <w:contextualSpacing/>
        <w:jc w:val="left"/>
        <w:rPr>
          <w:rFonts w:ascii="Times New Roman" w:hAnsi="Times New Roman" w:eastAsia="Ubuntu" w:cs="Ubuntu"/>
          <w:b/>
          <w:b/>
          <w:color w:val="111A54"/>
          <w:sz w:val="24"/>
          <w:szCs w:val="24"/>
        </w:rPr>
      </w:pPr>
      <w:r>
        <w:rPr>
          <w:rFonts w:eastAsia="Times New Roman" w:cs="Times New Roman" w:ascii="Times New Roman" w:hAnsi="Times New Roman"/>
          <w:b/>
          <w:bCs/>
          <w:color w:val="000000"/>
          <w:sz w:val="22"/>
          <w:szCs w:val="22"/>
          <w:lang w:val="lv-LV" w:eastAsia="ar-SA"/>
        </w:rPr>
        <w:t>Pušu rekvizīti un paraksti</w:t>
      </w:r>
    </w:p>
    <w:sectPr>
      <w:footerReference w:type="default" r:id="rId3"/>
      <w:type w:val="nextPage"/>
      <w:pgSz w:w="11920" w:h="16838"/>
      <w:pgMar w:left="1701" w:right="1145" w:gutter="0" w:header="0" w:top="1134" w:footer="709" w:bottom="1418"/>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RimTimes">
    <w:charset w:val="00"/>
    <w:family w:val="roman"/>
    <w:pitch w:val="variable"/>
  </w:font>
  <w:font w:name="Tahoma">
    <w:charset w:val="00"/>
    <w:family w:val="roman"/>
    <w:pitch w:val="variable"/>
  </w:font>
  <w:font w:name="EYInterstate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ucida Sans Unicode">
    <w:charset w:val="00"/>
    <w:family w:val="roman"/>
    <w:pitch w:val="variable"/>
  </w:font>
  <w:font w:name="Liberation Mono">
    <w:altName w:val="Courier New"/>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3403891"/>
    </w:sdtPr>
    <w:sdtContent>
      <w:p>
        <w:pPr>
          <w:pStyle w:val="Footer"/>
          <w:jc w:val="center"/>
          <w:rPr/>
        </w:pPr>
        <w:r>
          <w:rPr/>
          <w:fldChar w:fldCharType="begin"/>
        </w:r>
        <w:r>
          <w:rPr/>
          <w:instrText xml:space="preserve"> PAGE </w:instrText>
        </w:r>
        <w:r>
          <w:rPr/>
          <w:fldChar w:fldCharType="separate"/>
        </w:r>
        <w:r>
          <w:rPr/>
          <w:t>37</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0"/>
        </w:tabs>
        <w:ind w:left="380" w:hanging="360"/>
      </w:pPr>
      <w:rPr/>
    </w:lvl>
    <w:lvl w:ilvl="1">
      <w:start w:val="1"/>
      <w:numFmt w:val="lowerLetter"/>
      <w:lvlText w:val="%2."/>
      <w:lvlJc w:val="left"/>
      <w:pPr>
        <w:tabs>
          <w:tab w:val="num" w:pos="0"/>
        </w:tabs>
        <w:ind w:left="1100" w:hanging="360"/>
      </w:pPr>
      <w:rPr/>
    </w:lvl>
    <w:lvl w:ilvl="2">
      <w:start w:val="1"/>
      <w:numFmt w:val="lowerRoman"/>
      <w:lvlText w:val="%3."/>
      <w:lvlJc w:val="right"/>
      <w:pPr>
        <w:tabs>
          <w:tab w:val="num" w:pos="0"/>
        </w:tabs>
        <w:ind w:left="1820" w:hanging="180"/>
      </w:pPr>
      <w:rPr/>
    </w:lvl>
    <w:lvl w:ilvl="3">
      <w:start w:val="1"/>
      <w:numFmt w:val="decimal"/>
      <w:lvlText w:val="%4."/>
      <w:lvlJc w:val="left"/>
      <w:pPr>
        <w:tabs>
          <w:tab w:val="num" w:pos="0"/>
        </w:tabs>
        <w:ind w:left="2540" w:hanging="360"/>
      </w:pPr>
      <w:rPr/>
    </w:lvl>
    <w:lvl w:ilvl="4">
      <w:start w:val="1"/>
      <w:numFmt w:val="lowerLetter"/>
      <w:lvlText w:val="%5."/>
      <w:lvlJc w:val="left"/>
      <w:pPr>
        <w:tabs>
          <w:tab w:val="num" w:pos="0"/>
        </w:tabs>
        <w:ind w:left="3260" w:hanging="360"/>
      </w:pPr>
      <w:rPr/>
    </w:lvl>
    <w:lvl w:ilvl="5">
      <w:start w:val="1"/>
      <w:numFmt w:val="lowerRoman"/>
      <w:lvlText w:val="%6."/>
      <w:lvlJc w:val="right"/>
      <w:pPr>
        <w:tabs>
          <w:tab w:val="num" w:pos="0"/>
        </w:tabs>
        <w:ind w:left="3980" w:hanging="180"/>
      </w:pPr>
      <w:rPr/>
    </w:lvl>
    <w:lvl w:ilvl="6">
      <w:start w:val="1"/>
      <w:numFmt w:val="decimal"/>
      <w:lvlText w:val="%7."/>
      <w:lvlJc w:val="left"/>
      <w:pPr>
        <w:tabs>
          <w:tab w:val="num" w:pos="0"/>
        </w:tabs>
        <w:ind w:left="4700" w:hanging="360"/>
      </w:pPr>
      <w:rPr/>
    </w:lvl>
    <w:lvl w:ilvl="7">
      <w:start w:val="1"/>
      <w:numFmt w:val="lowerLetter"/>
      <w:lvlText w:val="%8."/>
      <w:lvlJc w:val="left"/>
      <w:pPr>
        <w:tabs>
          <w:tab w:val="num" w:pos="0"/>
        </w:tabs>
        <w:ind w:left="5420" w:hanging="360"/>
      </w:pPr>
      <w:rPr/>
    </w:lvl>
    <w:lvl w:ilvl="8">
      <w:start w:val="1"/>
      <w:numFmt w:val="lowerRoman"/>
      <w:lvlText w:val="%9."/>
      <w:lvlJc w:val="right"/>
      <w:pPr>
        <w:tabs>
          <w:tab w:val="num" w:pos="0"/>
        </w:tabs>
        <w:ind w:left="6140" w:hanging="180"/>
      </w:pPr>
      <w:rPr/>
    </w:lvl>
  </w:abstractNum>
  <w:abstractNum w:abstractNumId="2">
    <w:lvl w:ilvl="0">
      <w:start w:val="1"/>
      <w:numFmt w:val="bullet"/>
      <w:lvlText w:val=""/>
      <w:lvlJc w:val="left"/>
      <w:pPr>
        <w:tabs>
          <w:tab w:val="num" w:pos="0"/>
        </w:tabs>
        <w:ind w:left="720" w:hanging="360"/>
      </w:pPr>
      <w:rPr>
        <w:rFonts w:ascii="Symbol" w:hAnsi="Symbol" w:cs="Symbol" w:hint="default"/>
        <w:dstrike w:val="false"/>
        <w:strike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3"/>
      <w:numFmt w:val="decimal"/>
      <w:lvlText w:val="%1."/>
      <w:lvlJc w:val="left"/>
      <w:pPr>
        <w:tabs>
          <w:tab w:val="num" w:pos="0"/>
        </w:tabs>
        <w:ind w:left="504" w:hanging="504"/>
      </w:pPr>
      <w:rPr/>
    </w:lvl>
    <w:lvl w:ilvl="1">
      <w:start w:val="1"/>
      <w:numFmt w:val="decimal"/>
      <w:lvlText w:val="%1.%2."/>
      <w:lvlJc w:val="left"/>
      <w:pPr>
        <w:tabs>
          <w:tab w:val="num" w:pos="0"/>
        </w:tabs>
        <w:ind w:left="864" w:hanging="504"/>
      </w:pPr>
      <w:rPr>
        <w:b/>
        <w:bCs/>
      </w:rPr>
    </w:lvl>
    <w:lvl w:ilvl="2">
      <w:start w:val="1"/>
      <w:numFmt w:val="decimal"/>
      <w:lvlText w:val="%1.%2.%3."/>
      <w:lvlJc w:val="left"/>
      <w:pPr>
        <w:tabs>
          <w:tab w:val="num" w:pos="0"/>
        </w:tabs>
        <w:ind w:left="1440" w:hanging="720"/>
      </w:pPr>
      <w:rPr>
        <w:i w:val="false"/>
        <w:b w:val="false"/>
        <w:iCs w:val="false"/>
        <w:bCs w:val="false"/>
        <w:color w:val="auto"/>
      </w:rPr>
    </w:lvl>
    <w:lvl w:ilvl="3">
      <w:start w:val="1"/>
      <w:numFmt w:val="decimal"/>
      <w:lvlText w:val="%1.%2.%3.%4."/>
      <w:lvlJc w:val="left"/>
      <w:pPr>
        <w:tabs>
          <w:tab w:val="num" w:pos="0"/>
        </w:tabs>
        <w:ind w:left="1800" w:hanging="720"/>
      </w:pPr>
      <w:rPr>
        <w:b w:val="false"/>
        <w:bCs w:val="false"/>
      </w:rPr>
    </w:lvl>
    <w:lvl w:ilvl="4">
      <w:start w:val="1"/>
      <w:numFmt w:val="decimal"/>
      <w:lvlText w:val="%1.%2.%3.%4.%5."/>
      <w:lvlJc w:val="left"/>
      <w:pPr>
        <w:tabs>
          <w:tab w:val="num" w:pos="0"/>
        </w:tabs>
        <w:ind w:left="2520" w:hanging="1080"/>
      </w:pPr>
      <w:rPr>
        <w:b w:val="false"/>
        <w:bCs w:val="false"/>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4">
    <w:lvl w:ilvl="0">
      <w:start w:val="5"/>
      <w:numFmt w:val="decimal"/>
      <w:lvlText w:val="%1."/>
      <w:lvlJc w:val="left"/>
      <w:pPr>
        <w:tabs>
          <w:tab w:val="num" w:pos="0"/>
        </w:tabs>
        <w:ind w:left="360" w:hanging="360"/>
      </w:pPr>
      <w:rPr>
        <w:sz w:val="24"/>
        <w:b/>
        <w:bCs/>
      </w:rPr>
    </w:lvl>
    <w:lvl w:ilvl="1">
      <w:start w:val="1"/>
      <w:numFmt w:val="decimal"/>
      <w:lvlText w:val="%1.%2."/>
      <w:lvlJc w:val="left"/>
      <w:pPr>
        <w:tabs>
          <w:tab w:val="num" w:pos="0"/>
        </w:tabs>
        <w:ind w:left="720" w:hanging="720"/>
      </w:pPr>
      <w:rPr>
        <w:sz w:val="24"/>
        <w:b w:val="false"/>
        <w:bCs w:val="false"/>
      </w:rPr>
    </w:lvl>
    <w:lvl w:ilvl="2">
      <w:start w:val="1"/>
      <w:numFmt w:val="decimal"/>
      <w:lvlText w:val="%1.%2.%3."/>
      <w:lvlJc w:val="left"/>
      <w:pPr>
        <w:tabs>
          <w:tab w:val="num" w:pos="0"/>
        </w:tabs>
        <w:ind w:left="720" w:hanging="720"/>
      </w:pPr>
      <w:rPr>
        <w:sz w:val="24"/>
        <w:i w:val="false"/>
        <w:b w:val="false"/>
        <w:iCs w:val="false"/>
        <w:bCs w:val="false"/>
        <w:color w:val="auto"/>
      </w:rPr>
    </w:lvl>
    <w:lvl w:ilvl="3">
      <w:start w:val="1"/>
      <w:numFmt w:val="decimal"/>
      <w:lvlText w:val="%1.%2.%3.%4."/>
      <w:lvlJc w:val="left"/>
      <w:pPr>
        <w:tabs>
          <w:tab w:val="num" w:pos="0"/>
        </w:tabs>
        <w:ind w:left="1080" w:hanging="1080"/>
      </w:pPr>
      <w:rPr>
        <w:sz w:val="24"/>
        <w:b w:val="false"/>
        <w:bCs w:val="false"/>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440" w:hanging="1440"/>
      </w:pPr>
      <w:rPr>
        <w:sz w:val="24"/>
      </w:rPr>
    </w:lvl>
    <w:lvl w:ilvl="6">
      <w:start w:val="1"/>
      <w:numFmt w:val="decimal"/>
      <w:lvlText w:val="%1.%2.%3.%4.%5.%6.%7."/>
      <w:lvlJc w:val="left"/>
      <w:pPr>
        <w:tabs>
          <w:tab w:val="num" w:pos="0"/>
        </w:tabs>
        <w:ind w:left="1800" w:hanging="1800"/>
      </w:pPr>
      <w:rPr>
        <w:sz w:val="24"/>
      </w:rPr>
    </w:lvl>
    <w:lvl w:ilvl="7">
      <w:start w:val="1"/>
      <w:numFmt w:val="decimal"/>
      <w:lvlText w:val="%1.%2.%3.%4.%5.%6.%7.%8."/>
      <w:lvlJc w:val="left"/>
      <w:pPr>
        <w:tabs>
          <w:tab w:val="num" w:pos="0"/>
        </w:tabs>
        <w:ind w:left="1800" w:hanging="1800"/>
      </w:pPr>
      <w:rPr>
        <w:sz w:val="24"/>
      </w:rPr>
    </w:lvl>
    <w:lvl w:ilvl="8">
      <w:start w:val="1"/>
      <w:numFmt w:val="decimal"/>
      <w:lvlText w:val="%1.%2.%3.%4.%5.%6.%7.%8.%9."/>
      <w:lvlJc w:val="left"/>
      <w:pPr>
        <w:tabs>
          <w:tab w:val="num" w:pos="0"/>
        </w:tabs>
        <w:ind w:left="2160" w:hanging="2160"/>
      </w:pPr>
      <w:rPr>
        <w:sz w:val="24"/>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sz w:val="24"/>
        <w:b/>
        <w:szCs w:val="24"/>
        <w:bCs/>
      </w:rPr>
    </w:lvl>
    <w:lvl w:ilvl="2">
      <w:start w:val="1"/>
      <w:numFmt w:val="decimal"/>
      <w:lvlText w:val="%1.%2.%3."/>
      <w:lvlJc w:val="left"/>
      <w:pPr>
        <w:tabs>
          <w:tab w:val="num" w:pos="0"/>
        </w:tabs>
        <w:ind w:left="2160" w:hanging="720"/>
      </w:pPr>
      <w:rPr>
        <w:sz w:val="24"/>
        <w:i w:val="false"/>
        <w:b w:val="false"/>
        <w:szCs w:val="24"/>
        <w:iCs w:val="false"/>
        <w:bCs w:val="false"/>
        <w:color w:val="auto"/>
      </w:rPr>
    </w:lvl>
    <w:lvl w:ilvl="3">
      <w:start w:val="1"/>
      <w:numFmt w:val="decimal"/>
      <w:lvlText w:val="%1.%2.%3.%4."/>
      <w:lvlJc w:val="left"/>
      <w:pPr>
        <w:tabs>
          <w:tab w:val="num" w:pos="0"/>
        </w:tabs>
        <w:ind w:left="2880" w:hanging="720"/>
      </w:pPr>
      <w:rPr>
        <w:sz w:val="24"/>
        <w:b w:val="false"/>
        <w:szCs w:val="24"/>
        <w:bCs w:val="false"/>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6">
    <w:lvl w:ilvl="0">
      <w:start w:val="2"/>
      <w:numFmt w:val="decimal"/>
      <w:lvlText w:val="%1."/>
      <w:lvlJc w:val="left"/>
      <w:pPr>
        <w:tabs>
          <w:tab w:val="num" w:pos="0"/>
        </w:tabs>
        <w:ind w:left="540" w:hanging="540"/>
      </w:pPr>
      <w:rPr/>
    </w:lvl>
    <w:lvl w:ilvl="1">
      <w:start w:val="1"/>
      <w:numFmt w:val="decimal"/>
      <w:lvlText w:val="%1.%2."/>
      <w:lvlJc w:val="left"/>
      <w:pPr>
        <w:tabs>
          <w:tab w:val="num" w:pos="0"/>
        </w:tabs>
        <w:ind w:left="730" w:hanging="540"/>
      </w:pPr>
      <w:rPr/>
    </w:lvl>
    <w:lvl w:ilvl="2">
      <w:start w:val="1"/>
      <w:numFmt w:val="decimal"/>
      <w:lvlText w:val="%1.%2.%3."/>
      <w:lvlJc w:val="left"/>
      <w:pPr>
        <w:tabs>
          <w:tab w:val="num" w:pos="0"/>
        </w:tabs>
        <w:ind w:left="1100" w:hanging="720"/>
      </w:pPr>
      <w:rPr>
        <w:b w:val="false"/>
        <w:bCs w:val="false"/>
      </w:rPr>
    </w:lvl>
    <w:lvl w:ilvl="3">
      <w:start w:val="1"/>
      <w:numFmt w:val="decimal"/>
      <w:lvlText w:val="%1.%2.%3.%4."/>
      <w:lvlJc w:val="left"/>
      <w:pPr>
        <w:tabs>
          <w:tab w:val="num" w:pos="0"/>
        </w:tabs>
        <w:ind w:left="1290" w:hanging="720"/>
      </w:pPr>
      <w:rPr>
        <w:b w:val="false"/>
        <w:bCs w:val="false"/>
      </w:rPr>
    </w:lvl>
    <w:lvl w:ilvl="4">
      <w:start w:val="1"/>
      <w:numFmt w:val="decimal"/>
      <w:lvlText w:val="%1.%2.%3.%4.%5."/>
      <w:lvlJc w:val="left"/>
      <w:pPr>
        <w:tabs>
          <w:tab w:val="num" w:pos="0"/>
        </w:tabs>
        <w:ind w:left="1840" w:hanging="1080"/>
      </w:pPr>
      <w:rPr/>
    </w:lvl>
    <w:lvl w:ilvl="5">
      <w:start w:val="1"/>
      <w:numFmt w:val="decimal"/>
      <w:lvlText w:val="%1.%2.%3.%4.%5.%6."/>
      <w:lvlJc w:val="left"/>
      <w:pPr>
        <w:tabs>
          <w:tab w:val="num" w:pos="0"/>
        </w:tabs>
        <w:ind w:left="2030" w:hanging="1080"/>
      </w:pPr>
      <w:rPr/>
    </w:lvl>
    <w:lvl w:ilvl="6">
      <w:start w:val="1"/>
      <w:numFmt w:val="decimal"/>
      <w:lvlText w:val="%1.%2.%3.%4.%5.%6.%7."/>
      <w:lvlJc w:val="left"/>
      <w:pPr>
        <w:tabs>
          <w:tab w:val="num" w:pos="0"/>
        </w:tabs>
        <w:ind w:left="2580" w:hanging="1440"/>
      </w:pPr>
      <w:rPr/>
    </w:lvl>
    <w:lvl w:ilvl="7">
      <w:start w:val="1"/>
      <w:numFmt w:val="decimal"/>
      <w:lvlText w:val="%1.%2.%3.%4.%5.%6.%7.%8."/>
      <w:lvlJc w:val="left"/>
      <w:pPr>
        <w:tabs>
          <w:tab w:val="num" w:pos="0"/>
        </w:tabs>
        <w:ind w:left="2770" w:hanging="1440"/>
      </w:pPr>
      <w:rPr/>
    </w:lvl>
    <w:lvl w:ilvl="8">
      <w:start w:val="1"/>
      <w:numFmt w:val="decimal"/>
      <w:lvlText w:val="%1.%2.%3.%4.%5.%6.%7.%8.%9."/>
      <w:lvlJc w:val="left"/>
      <w:pPr>
        <w:tabs>
          <w:tab w:val="num" w:pos="0"/>
        </w:tabs>
        <w:ind w:left="3320" w:hanging="1800"/>
      </w:pPr>
      <w:rPr/>
    </w:lvl>
  </w:abstractNum>
  <w:abstractNum w:abstractNumId="7">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3763" w:hanging="360"/>
      </w:pPr>
      <w:rPr>
        <w:smallCaps w:val="false"/>
        <w:caps w:val="false"/>
        <w:outline w:val="false"/>
        <w:dstrike w:val="false"/>
        <w:strike w:val="false"/>
        <w:vertAlign w:val="baseline"/>
        <w:position w:val="0"/>
        <w:sz w:val="24"/>
        <w:sz w:val="24"/>
        <w:spacing w:val="0"/>
        <w:i w:val="false"/>
        <w:shadow w:val="false"/>
        <w:u w:val="none"/>
        <w:b w:val="false"/>
        <w:kern w:val="0"/>
        <w:effect w:val="none"/>
        <w:iCs w:val="false"/>
        <w:bCs w:val="false"/>
        <w:em w:val="none"/>
        <w:emboss w:val="false"/>
        <w:imprint w:val="false"/>
        <w:vanish w:val="false"/>
        <w:rFonts w:ascii="Times New Roman" w:hAnsi="Times New Roman"/>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288" w:hanging="720"/>
      </w:pPr>
      <w:rPr>
        <w:sz w:val="24"/>
        <w:b w:val="false"/>
        <w:szCs w:val="24"/>
      </w:rPr>
    </w:lvl>
    <w:lvl w:ilvl="3">
      <w:start w:val="1"/>
      <w:numFmt w:val="lowerLetter"/>
      <w:lvlText w:val="%4)"/>
      <w:lvlJc w:val="left"/>
      <w:pPr>
        <w:tabs>
          <w:tab w:val="num" w:pos="0"/>
        </w:tabs>
        <w:ind w:left="926" w:hanging="360"/>
      </w:pPr>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lv-LV"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2fb8"/>
    <w:pPr>
      <w:widowControl w:val="false"/>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14:ligatures w14:val="none"/>
    </w:rPr>
  </w:style>
  <w:style w:type="paragraph" w:styleId="Heading1">
    <w:name w:val="Heading 1"/>
    <w:basedOn w:val="Normal"/>
    <w:next w:val="Normal"/>
    <w:link w:val="Heading1Char"/>
    <w:qFormat/>
    <w:rsid w:val="009a2fb8"/>
    <w:pPr>
      <w:keepNext w:val="true"/>
      <w:widowControl/>
      <w:spacing w:lineRule="auto" w:line="240" w:before="0" w:after="0"/>
      <w:jc w:val="center"/>
      <w:outlineLvl w:val="0"/>
    </w:pPr>
    <w:rPr>
      <w:rFonts w:ascii="Times New Roman" w:hAnsi="Times New Roman" w:eastAsia="Times New Roman"/>
      <w:b/>
      <w:sz w:val="28"/>
      <w:szCs w:val="20"/>
      <w:lang w:val="x-none"/>
    </w:rPr>
  </w:style>
  <w:style w:type="paragraph" w:styleId="Heading2">
    <w:name w:val="Heading 2"/>
    <w:basedOn w:val="Normal"/>
    <w:next w:val="Normal"/>
    <w:link w:val="Heading2Char"/>
    <w:uiPriority w:val="9"/>
    <w:semiHidden/>
    <w:unhideWhenUsed/>
    <w:qFormat/>
    <w:rsid w:val="009a2fb8"/>
    <w:pPr>
      <w:keepNext w:val="true"/>
      <w:widowControl/>
      <w:spacing w:lineRule="auto" w:line="240" w:before="240" w:after="60"/>
      <w:ind w:firstLine="720"/>
      <w:jc w:val="both"/>
      <w:outlineLvl w:val="1"/>
    </w:pPr>
    <w:rPr>
      <w:rFonts w:ascii="Cambria" w:hAnsi="Cambria" w:eastAsia="Times New Roman"/>
      <w:b/>
      <w:bCs/>
      <w:i/>
      <w:iCs/>
      <w:sz w:val="28"/>
      <w:szCs w:val="28"/>
      <w:lang w:val="x-none"/>
    </w:rPr>
  </w:style>
  <w:style w:type="paragraph" w:styleId="Heading3">
    <w:name w:val="Heading 3"/>
    <w:basedOn w:val="Normal"/>
    <w:next w:val="Normal"/>
    <w:link w:val="Heading3Char"/>
    <w:uiPriority w:val="9"/>
    <w:semiHidden/>
    <w:unhideWhenUsed/>
    <w:qFormat/>
    <w:rsid w:val="009a2fb8"/>
    <w:pPr>
      <w:keepNext w:val="true"/>
      <w:widowControl/>
      <w:spacing w:lineRule="auto" w:line="240" w:before="240" w:after="60"/>
      <w:ind w:firstLine="720"/>
      <w:jc w:val="both"/>
      <w:outlineLvl w:val="2"/>
    </w:pPr>
    <w:rPr>
      <w:rFonts w:ascii="Cambria" w:hAnsi="Cambria" w:eastAsia="Times New Roman"/>
      <w:b/>
      <w:bCs/>
      <w:sz w:val="26"/>
      <w:szCs w:val="26"/>
      <w:lang w:val="x-none"/>
    </w:rPr>
  </w:style>
  <w:style w:type="paragraph" w:styleId="Heading4">
    <w:name w:val="Heading 4"/>
    <w:basedOn w:val="Normal"/>
    <w:next w:val="Normal"/>
    <w:link w:val="Heading4Char"/>
    <w:uiPriority w:val="9"/>
    <w:semiHidden/>
    <w:unhideWhenUsed/>
    <w:qFormat/>
    <w:rsid w:val="009a2fb8"/>
    <w:pPr>
      <w:keepNext w:val="true"/>
      <w:widowControl/>
      <w:spacing w:lineRule="auto" w:line="240" w:before="240" w:after="60"/>
      <w:ind w:firstLine="720"/>
      <w:jc w:val="both"/>
      <w:outlineLvl w:val="3"/>
    </w:pPr>
    <w:rPr>
      <w:rFonts w:eastAsia="Times New Roman"/>
      <w:b/>
      <w:bCs/>
      <w:sz w:val="28"/>
      <w:szCs w:val="28"/>
      <w:lang w:val="x-none"/>
    </w:rPr>
  </w:style>
  <w:style w:type="paragraph" w:styleId="Heading5">
    <w:name w:val="Heading 5"/>
    <w:basedOn w:val="Normal"/>
    <w:next w:val="Normal"/>
    <w:uiPriority w:val="9"/>
    <w:unhideWhenUsed/>
    <w:qFormat/>
    <w:rsid w:val="3f8ddfc2"/>
    <w:pPr>
      <w:keepNext w:val="true"/>
      <w:keepLines/>
      <w:spacing w:before="80" w:after="40"/>
      <w:outlineLvl w:val="4"/>
    </w:pPr>
    <w:rPr>
      <w:rFonts w:eastAsia="游明朝" w:cs="游ゴシック Light" w:cstheme="majorEastAsia" w:eastAsiaTheme="minorEastAsia"/>
      <w:color w:val="2F5496" w:themeColor="accent1" w:themeShade="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9a2fb8"/>
    <w:rPr>
      <w:rFonts w:ascii="Times New Roman" w:hAnsi="Times New Roman" w:eastAsia="Times New Roman" w:cs="Times New Roman"/>
      <w:b/>
      <w:kern w:val="0"/>
      <w:sz w:val="28"/>
      <w:szCs w:val="20"/>
      <w:lang w:val="x-none"/>
      <w14:ligatures w14:val="none"/>
    </w:rPr>
  </w:style>
  <w:style w:type="character" w:styleId="Heading2Char" w:customStyle="1">
    <w:name w:val="Heading 2 Char"/>
    <w:basedOn w:val="DefaultParagraphFont"/>
    <w:link w:val="Heading2"/>
    <w:uiPriority w:val="9"/>
    <w:semiHidden/>
    <w:qFormat/>
    <w:rsid w:val="009a2fb8"/>
    <w:rPr>
      <w:rFonts w:ascii="Cambria" w:hAnsi="Cambria" w:eastAsia="Times New Roman" w:cs="Times New Roman"/>
      <w:b/>
      <w:bCs/>
      <w:i/>
      <w:iCs/>
      <w:kern w:val="0"/>
      <w:sz w:val="28"/>
      <w:szCs w:val="28"/>
      <w:lang w:val="x-none"/>
      <w14:ligatures w14:val="none"/>
    </w:rPr>
  </w:style>
  <w:style w:type="character" w:styleId="Heading3Char" w:customStyle="1">
    <w:name w:val="Heading 3 Char"/>
    <w:basedOn w:val="DefaultParagraphFont"/>
    <w:link w:val="Heading3"/>
    <w:uiPriority w:val="9"/>
    <w:semiHidden/>
    <w:qFormat/>
    <w:rsid w:val="009a2fb8"/>
    <w:rPr>
      <w:rFonts w:ascii="Cambria" w:hAnsi="Cambria" w:eastAsia="Times New Roman" w:cs="Times New Roman"/>
      <w:b/>
      <w:bCs/>
      <w:kern w:val="0"/>
      <w:sz w:val="26"/>
      <w:szCs w:val="26"/>
      <w:lang w:val="x-none"/>
      <w14:ligatures w14:val="none"/>
    </w:rPr>
  </w:style>
  <w:style w:type="character" w:styleId="Heading4Char" w:customStyle="1">
    <w:name w:val="Heading 4 Char"/>
    <w:basedOn w:val="DefaultParagraphFont"/>
    <w:link w:val="Heading4"/>
    <w:uiPriority w:val="9"/>
    <w:semiHidden/>
    <w:qFormat/>
    <w:rsid w:val="009a2fb8"/>
    <w:rPr>
      <w:rFonts w:ascii="Calibri" w:hAnsi="Calibri" w:eastAsia="Times New Roman" w:cs="Times New Roman"/>
      <w:b/>
      <w:bCs/>
      <w:kern w:val="0"/>
      <w:sz w:val="28"/>
      <w:szCs w:val="28"/>
      <w:lang w:val="x-none"/>
      <w14:ligatures w14:val="none"/>
    </w:rPr>
  </w:style>
  <w:style w:type="character" w:styleId="HeaderChar" w:customStyle="1">
    <w:name w:val="Header Char"/>
    <w:basedOn w:val="DefaultParagraphFont"/>
    <w:link w:val="Header"/>
    <w:qFormat/>
    <w:rsid w:val="009a2fb8"/>
    <w:rPr>
      <w:rFonts w:ascii="Calibri" w:hAnsi="Calibri" w:eastAsia="Calibri" w:cs="Times New Roman"/>
      <w:kern w:val="0"/>
      <w:lang w:val="en-US"/>
      <w14:ligatures w14:val="none"/>
    </w:rPr>
  </w:style>
  <w:style w:type="character" w:styleId="BalloonTextChar" w:customStyle="1">
    <w:name w:val="Balloon Text Char"/>
    <w:basedOn w:val="DefaultParagraphFont"/>
    <w:link w:val="BalloonText"/>
    <w:semiHidden/>
    <w:qFormat/>
    <w:rsid w:val="009a2fb8"/>
    <w:rPr>
      <w:rFonts w:ascii="Segoe UI" w:hAnsi="Segoe UI" w:eastAsia="Calibri" w:cs="Segoe UI"/>
      <w:kern w:val="0"/>
      <w:sz w:val="18"/>
      <w:szCs w:val="18"/>
      <w:lang w:val="en-US"/>
      <w14:ligatures w14:val="none"/>
    </w:rPr>
  </w:style>
  <w:style w:type="character" w:styleId="BodyTextIndentChar" w:customStyle="1">
    <w:name w:val="Body Text Indent Char"/>
    <w:basedOn w:val="DefaultParagraphFont"/>
    <w:qFormat/>
    <w:rsid w:val="009a2fb8"/>
    <w:rPr>
      <w:rFonts w:ascii="RimTimes" w:hAnsi="RimTimes" w:eastAsia="Times New Roman" w:cs="Times New Roman"/>
      <w:kern w:val="0"/>
      <w:sz w:val="28"/>
      <w:szCs w:val="20"/>
      <w14:ligatures w14:val="none"/>
    </w:rPr>
  </w:style>
  <w:style w:type="character" w:styleId="FooterChar" w:customStyle="1">
    <w:name w:val="Footer Char"/>
    <w:basedOn w:val="DefaultParagraphFont"/>
    <w:link w:val="Footer"/>
    <w:uiPriority w:val="99"/>
    <w:qFormat/>
    <w:rsid w:val="009a2fb8"/>
    <w:rPr>
      <w:rFonts w:ascii="Calibri" w:hAnsi="Calibri" w:eastAsia="Calibri" w:cs="Times New Roman"/>
      <w:kern w:val="0"/>
      <w:lang w:val="en-US"/>
      <w14:ligatures w14:val="none"/>
    </w:rPr>
  </w:style>
  <w:style w:type="character" w:styleId="InternetLink">
    <w:name w:val="Hyperlink"/>
    <w:uiPriority w:val="99"/>
    <w:unhideWhenUsed/>
    <w:rsid w:val="009a2fb8"/>
    <w:rPr>
      <w:color w:val="0000FF"/>
      <w:u w:val="single"/>
    </w:rPr>
  </w:style>
  <w:style w:type="character" w:styleId="BodyTextChar" w:customStyle="1">
    <w:name w:val="Body Text Char"/>
    <w:basedOn w:val="DefaultParagraphFont"/>
    <w:link w:val="Textbody1"/>
    <w:qFormat/>
    <w:rsid w:val="009a2fb8"/>
    <w:rPr>
      <w:rFonts w:ascii="Calibri" w:hAnsi="Calibri" w:eastAsia="Calibri" w:cs="Times New Roman"/>
      <w:kern w:val="0"/>
      <w:lang w:val="en-US"/>
      <w14:ligatures w14:val="none"/>
    </w:rPr>
  </w:style>
  <w:style w:type="character" w:styleId="VisitedInternetLink">
    <w:name w:val="FollowedHyperlink"/>
    <w:uiPriority w:val="99"/>
    <w:semiHidden/>
    <w:unhideWhenUsed/>
    <w:rsid w:val="009a2fb8"/>
    <w:rPr>
      <w:color w:val="800080"/>
      <w:u w:val="single"/>
    </w:rPr>
  </w:style>
  <w:style w:type="character" w:styleId="FootnoteTextChar" w:customStyle="1">
    <w:name w:val="Footnote Text Char"/>
    <w:basedOn w:val="DefaultParagraphFont"/>
    <w:link w:val="Footnote"/>
    <w:uiPriority w:val="99"/>
    <w:qFormat/>
    <w:rsid w:val="009a2fb8"/>
    <w:rPr>
      <w:rFonts w:ascii="Times New Roman" w:hAnsi="Times New Roman" w:eastAsia="Times New Roman" w:cs="Times New Roman"/>
      <w:kern w:val="0"/>
      <w:sz w:val="20"/>
      <w:szCs w:val="20"/>
      <w:lang w:val="x-none"/>
      <w14:ligatures w14:val="none"/>
    </w:rPr>
  </w:style>
  <w:style w:type="character" w:styleId="CommentTextChar" w:customStyle="1">
    <w:name w:val="Comment Text Char"/>
    <w:basedOn w:val="DefaultParagraphFont"/>
    <w:link w:val="Annotationtext"/>
    <w:uiPriority w:val="99"/>
    <w:qFormat/>
    <w:rsid w:val="009a2fb8"/>
    <w:rPr>
      <w:rFonts w:ascii="Times New Roman" w:hAnsi="Times New Roman" w:eastAsia="Times New Roman" w:cs="Times New Roman"/>
      <w:kern w:val="0"/>
      <w:sz w:val="20"/>
      <w:szCs w:val="20"/>
      <w:lang w:val="x-none"/>
      <w14:ligatures w14:val="none"/>
    </w:rPr>
  </w:style>
  <w:style w:type="character" w:styleId="FooterChar1" w:customStyle="1">
    <w:name w:val="Footer Char1"/>
    <w:basedOn w:val="DefaultParagraphFont"/>
    <w:semiHidden/>
    <w:qFormat/>
    <w:rsid w:val="009a2fb8"/>
    <w:rPr>
      <w:rFonts w:ascii="Times New Roman" w:hAnsi="Times New Roman" w:eastAsia="Times New Roman" w:cs="Times New Roman"/>
      <w:sz w:val="28"/>
      <w:szCs w:val="20"/>
    </w:rPr>
  </w:style>
  <w:style w:type="character" w:styleId="TitleChar" w:customStyle="1">
    <w:name w:val="Title Char"/>
    <w:basedOn w:val="DefaultParagraphFont"/>
    <w:link w:val="Title"/>
    <w:qFormat/>
    <w:rsid w:val="009a2fb8"/>
    <w:rPr>
      <w:rFonts w:ascii="Times New Roman" w:hAnsi="Times New Roman" w:eastAsia="Times New Roman" w:cs="Times New Roman"/>
      <w:b/>
      <w:kern w:val="0"/>
      <w:sz w:val="24"/>
      <w:szCs w:val="20"/>
      <w:lang w:val="x-none"/>
      <w14:ligatures w14:val="none"/>
    </w:rPr>
  </w:style>
  <w:style w:type="character" w:styleId="SubtitleChar" w:customStyle="1">
    <w:name w:val="Subtitle Char"/>
    <w:basedOn w:val="DefaultParagraphFont"/>
    <w:link w:val="Subtitle"/>
    <w:uiPriority w:val="11"/>
    <w:qFormat/>
    <w:rsid w:val="009a2fb8"/>
    <w:rPr>
      <w:rFonts w:ascii="Times New Roman" w:hAnsi="Times New Roman" w:eastAsia="Calibri" w:cs="Times New Roman"/>
      <w:b/>
      <w:kern w:val="0"/>
      <w:sz w:val="24"/>
      <w:szCs w:val="20"/>
      <w14:ligatures w14:val="none"/>
    </w:rPr>
  </w:style>
  <w:style w:type="character" w:styleId="DocumentMapChar" w:customStyle="1">
    <w:name w:val="Document Map Char"/>
    <w:basedOn w:val="DefaultParagraphFont"/>
    <w:link w:val="DocumentMap"/>
    <w:uiPriority w:val="99"/>
    <w:semiHidden/>
    <w:qFormat/>
    <w:rsid w:val="009a2fb8"/>
    <w:rPr>
      <w:rFonts w:ascii="Tahoma" w:hAnsi="Tahoma" w:eastAsia="Times New Roman" w:cs="Times New Roman"/>
      <w:kern w:val="0"/>
      <w:sz w:val="16"/>
      <w:szCs w:val="16"/>
      <w:lang w:val="x-none"/>
      <w14:ligatures w14:val="none"/>
    </w:rPr>
  </w:style>
  <w:style w:type="character" w:styleId="CommentSubjectChar" w:customStyle="1">
    <w:name w:val="Comment Subject Char"/>
    <w:basedOn w:val="CommentTextChar"/>
    <w:link w:val="Annotationsubject"/>
    <w:uiPriority w:val="99"/>
    <w:semiHidden/>
    <w:qFormat/>
    <w:rsid w:val="009a2fb8"/>
    <w:rPr>
      <w:rFonts w:ascii="Times New Roman" w:hAnsi="Times New Roman" w:eastAsia="Times New Roman" w:cs="Times New Roman"/>
      <w:b/>
      <w:bCs/>
      <w:kern w:val="0"/>
      <w:sz w:val="20"/>
      <w:szCs w:val="20"/>
      <w:lang w:val="x-none"/>
      <w14:ligatures w14:val="none"/>
    </w:rPr>
  </w:style>
  <w:style w:type="character" w:styleId="ApakpunktsChar" w:customStyle="1">
    <w:name w:val="Apakšpunkts Char"/>
    <w:link w:val="Apakpunkts"/>
    <w:qFormat/>
    <w:locked/>
    <w:rsid w:val="009a2fb8"/>
    <w:rPr>
      <w:iCs/>
      <w:color w:val="000000"/>
      <w:sz w:val="24"/>
      <w:szCs w:val="28"/>
      <w:lang w:val="x-none"/>
    </w:rPr>
  </w:style>
  <w:style w:type="character" w:styleId="FootnoteCharacters">
    <w:name w:val="Footnote Characters"/>
    <w:link w:val="CharCharCharChar"/>
    <w:uiPriority w:val="99"/>
    <w:unhideWhenUsed/>
    <w:qFormat/>
    <w:rsid w:val="009a2fb8"/>
    <w:rPr>
      <w:vertAlign w:val="superscript"/>
    </w:rPr>
  </w:style>
  <w:style w:type="character" w:styleId="FootnoteAnchor">
    <w:name w:val="Footnote Anchor"/>
    <w:rPr>
      <w:vertAlign w:val="superscript"/>
    </w:rPr>
  </w:style>
  <w:style w:type="character" w:styleId="Annotationreference">
    <w:name w:val="annotation reference"/>
    <w:uiPriority w:val="99"/>
    <w:semiHidden/>
    <w:unhideWhenUsed/>
    <w:qFormat/>
    <w:rsid w:val="009a2fb8"/>
    <w:rPr>
      <w:sz w:val="16"/>
      <w:szCs w:val="16"/>
    </w:rPr>
  </w:style>
  <w:style w:type="character" w:styleId="Colora" w:customStyle="1">
    <w:name w:val="colora"/>
    <w:qFormat/>
    <w:rsid w:val="009a2fb8"/>
    <w:rPr/>
  </w:style>
  <w:style w:type="character" w:styleId="Appleconvertedspace" w:customStyle="1">
    <w:name w:val="apple-converted-space"/>
    <w:qFormat/>
    <w:rsid w:val="009a2fb8"/>
    <w:rPr/>
  </w:style>
  <w:style w:type="character" w:styleId="Highlight" w:customStyle="1">
    <w:name w:val="highlight"/>
    <w:qFormat/>
    <w:rsid w:val="009a2fb8"/>
    <w:rPr/>
  </w:style>
  <w:style w:type="character" w:styleId="ListParagraphChar" w:customStyle="1">
    <w:name w:val="List Paragraph Char"/>
    <w:link w:val="ListParagraph"/>
    <w:uiPriority w:val="34"/>
    <w:qFormat/>
    <w:locked/>
    <w:rsid w:val="00b45e0b"/>
    <w:rPr>
      <w:rFonts w:ascii="Times New Roman" w:hAnsi="Times New Roman" w:eastAsia="Times New Roman" w:cs="Times New Roman"/>
      <w:sz w:val="24"/>
      <w:szCs w:val="24"/>
      <w:lang w:eastAsia="ar-SA"/>
      <w14:ligatures w14:val="none"/>
    </w:rPr>
  </w:style>
  <w:style w:type="character" w:styleId="UnresolvedMention">
    <w:name w:val="Unresolved Mention"/>
    <w:basedOn w:val="DefaultParagraphFont"/>
    <w:uiPriority w:val="99"/>
    <w:semiHidden/>
    <w:unhideWhenUsed/>
    <w:qFormat/>
    <w:rsid w:val="00d7721c"/>
    <w:rPr>
      <w:color w:val="605E5C"/>
      <w:shd w:fill="E1DFDD" w:val="clear"/>
    </w:rPr>
  </w:style>
  <w:style w:type="character" w:styleId="Normaltextrun" w:customStyle="1">
    <w:name w:val="normaltextrun"/>
    <w:basedOn w:val="DefaultParagraphFont"/>
    <w:qFormat/>
    <w:rsid w:val="00e60a85"/>
    <w:rPr>
      <w:rFonts w:cs="Times New Roman"/>
    </w:rPr>
  </w:style>
  <w:style w:type="character" w:styleId="Eop" w:customStyle="1">
    <w:name w:val="eop"/>
    <w:basedOn w:val="DefaultParagraphFont"/>
    <w:qFormat/>
    <w:rsid w:val="00e60a85"/>
    <w:rPr>
      <w:rFonts w:cs="Times New Roman"/>
    </w:rPr>
  </w:style>
  <w:style w:type="character" w:styleId="1111TabulaiiiiiChar" w:customStyle="1">
    <w:name w:val="1.1.1.1.Tabulaiiiii Char"/>
    <w:link w:val="1111Tabulaiiiii"/>
    <w:qFormat/>
    <w:rsid w:val="00c93564"/>
    <w:rPr>
      <w:rFonts w:ascii="Times New Roman" w:hAnsi="Times New Roman" w:eastAsia="Times New Roman" w:cs="Times New Roman"/>
      <w:color w:val="000000"/>
      <w:kern w:val="0"/>
      <w:sz w:val="24"/>
      <w:lang w:val="x-none" w:eastAsia="x-none"/>
      <w14:ligatures w14:val="none"/>
    </w:rPr>
  </w:style>
  <w:style w:type="character" w:styleId="Uiprovider" w:customStyle="1">
    <w:name w:val="ui-provider"/>
    <w:basedOn w:val="DefaultParagraphFont"/>
    <w:qFormat/>
    <w:rsid w:val="00c93564"/>
    <w:rPr/>
  </w:style>
  <w:style w:type="character" w:styleId="NormalWebChar" w:customStyle="1">
    <w:name w:val="Normal (Web) Char"/>
    <w:link w:val="NormalWeb"/>
    <w:uiPriority w:val="99"/>
    <w:qFormat/>
    <w:rsid w:val="000a3a7a"/>
    <w:rPr>
      <w:rFonts w:ascii="Times New Roman" w:hAnsi="Times New Roman" w:eastAsia="Times New Roman" w:cs="Times New Roman"/>
      <w:kern w:val="0"/>
      <w:sz w:val="24"/>
      <w:szCs w:val="24"/>
      <w:lang w:val="en-GB"/>
      <w14:ligatures w14:val="none"/>
    </w:rPr>
  </w:style>
  <w:style w:type="character" w:styleId="111TabulaiiiiiiChar" w:customStyle="1">
    <w:name w:val="1.1.1. Tabulaiiiiii Char"/>
    <w:link w:val="111Tabulaiiiiii"/>
    <w:qFormat/>
    <w:rsid w:val="000a3a7a"/>
    <w:rPr>
      <w:rFonts w:ascii="Times New Roman" w:hAnsi="Times New Roman" w:eastAsia="Times New Roman" w:cs="Times New Roman"/>
      <w:color w:val="000000"/>
      <w:kern w:val="0"/>
      <w:lang w:val="x-none" w:eastAsia="x-none"/>
      <w14:ligatures w14:val="none"/>
    </w:rPr>
  </w:style>
  <w:style w:type="character" w:styleId="EYNormalChar" w:customStyle="1">
    <w:name w:val="EY Normal Char"/>
    <w:link w:val="EYNormal"/>
    <w:qFormat/>
    <w:locked/>
    <w:rsid w:val="00265a0e"/>
    <w:rPr>
      <w:rFonts w:ascii="EYInterstate Light" w:hAnsi="EYInterstate Light" w:eastAsia="Calibri"/>
      <w:kern w:val="2"/>
      <w:szCs w:val="24"/>
      <w:lang w:eastAsia="en-GB"/>
    </w:rPr>
  </w:style>
  <w:style w:type="character" w:styleId="BodyText2Char" w:customStyle="1">
    <w:name w:val="Body Text 2 Char"/>
    <w:basedOn w:val="DefaultParagraphFont"/>
    <w:link w:val="BodyText2"/>
    <w:uiPriority w:val="99"/>
    <w:semiHidden/>
    <w:qFormat/>
    <w:rsid w:val="00dc392a"/>
    <w:rPr>
      <w:rFonts w:ascii="Calibri" w:hAnsi="Calibri" w:eastAsia="Calibri" w:cs="Times New Roman"/>
      <w:kern w:val="0"/>
      <w:lang w:val="en-US"/>
      <w14:ligatures w14:val="none"/>
    </w:rPr>
  </w:style>
  <w:style w:type="character" w:styleId="FootnoteTextChar1" w:customStyle="1">
    <w:name w:val="Footnote Text Char1"/>
    <w:basedOn w:val="DefaultParagraphFont"/>
    <w:uiPriority w:val="99"/>
    <w:semiHidden/>
    <w:qFormat/>
    <w:rsid w:val="00565e35"/>
    <w:rPr>
      <w:rFonts w:ascii="Times New Roman" w:hAnsi="Times New Roman" w:eastAsia="Times New Roman"/>
      <w:lang w:eastAsia="en-U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nhideWhenUsed/>
    <w:rsid w:val="009a2fb8"/>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nhideWhenUsed/>
    <w:rsid w:val="009a2fb8"/>
    <w:pPr>
      <w:tabs>
        <w:tab w:val="clear" w:pos="720"/>
        <w:tab w:val="center" w:pos="4320" w:leader="none"/>
        <w:tab w:val="right" w:pos="8640" w:leader="none"/>
      </w:tabs>
      <w:spacing w:lineRule="auto" w:line="240" w:before="0" w:after="0"/>
    </w:pPr>
    <w:rPr/>
  </w:style>
  <w:style w:type="paragraph" w:styleId="BalloonText">
    <w:name w:val="Balloon Text"/>
    <w:basedOn w:val="Normal"/>
    <w:link w:val="BalloonTextChar"/>
    <w:semiHidden/>
    <w:unhideWhenUsed/>
    <w:qFormat/>
    <w:rsid w:val="009a2fb8"/>
    <w:pPr>
      <w:spacing w:lineRule="auto" w:line="240" w:before="0" w:after="0"/>
    </w:pPr>
    <w:rPr>
      <w:rFonts w:ascii="Segoe UI" w:hAnsi="Segoe UI" w:cs="Segoe UI"/>
      <w:sz w:val="18"/>
      <w:szCs w:val="18"/>
    </w:rPr>
  </w:style>
  <w:style w:type="paragraph" w:styleId="TextBodyIndent">
    <w:name w:val="Body Text Indent"/>
    <w:basedOn w:val="Normal"/>
    <w:link w:val="BodyTextIndentChar"/>
    <w:rsid w:val="009a2fb8"/>
    <w:pPr>
      <w:widowControl/>
      <w:spacing w:lineRule="auto" w:line="240" w:before="0" w:after="0"/>
      <w:ind w:firstLine="709"/>
      <w:jc w:val="both"/>
    </w:pPr>
    <w:rPr>
      <w:rFonts w:ascii="RimTimes" w:hAnsi="RimTimes" w:eastAsia="Times New Roman"/>
      <w:sz w:val="28"/>
      <w:szCs w:val="20"/>
      <w:lang w:val="lv-LV"/>
    </w:rPr>
  </w:style>
  <w:style w:type="paragraph" w:styleId="Footer">
    <w:name w:val="Footer"/>
    <w:basedOn w:val="Normal"/>
    <w:link w:val="FooterChar"/>
    <w:uiPriority w:val="99"/>
    <w:unhideWhenUsed/>
    <w:rsid w:val="009a2fb8"/>
    <w:pPr>
      <w:tabs>
        <w:tab w:val="clear" w:pos="720"/>
        <w:tab w:val="center" w:pos="4153" w:leader="none"/>
        <w:tab w:val="right" w:pos="8306" w:leader="none"/>
      </w:tabs>
      <w:spacing w:lineRule="auto" w:line="240" w:before="0" w:after="0"/>
    </w:pPr>
    <w:rPr/>
  </w:style>
  <w:style w:type="paragraph" w:styleId="ListParagraph">
    <w:name w:val="List Paragraph"/>
    <w:basedOn w:val="Normal"/>
    <w:link w:val="ListParagraphChar"/>
    <w:uiPriority w:val="34"/>
    <w:qFormat/>
    <w:rsid w:val="009a2fb8"/>
    <w:pPr>
      <w:widowControl/>
      <w:suppressAutoHyphens w:val="true"/>
      <w:spacing w:lineRule="auto" w:line="240" w:before="0" w:after="0"/>
    </w:pPr>
    <w:rPr>
      <w:rFonts w:ascii="Times New Roman" w:hAnsi="Times New Roman" w:eastAsia="Times New Roman"/>
      <w:kern w:val="2"/>
      <w:sz w:val="24"/>
      <w:szCs w:val="24"/>
      <w:lang w:val="lv-LV" w:eastAsia="ar-SA"/>
    </w:rPr>
  </w:style>
  <w:style w:type="paragraph" w:styleId="Msonormal" w:customStyle="1">
    <w:name w:val="msonormal"/>
    <w:basedOn w:val="Normal"/>
    <w:qFormat/>
    <w:rsid w:val="009a2fb8"/>
    <w:pPr>
      <w:widowControl/>
      <w:spacing w:lineRule="auto" w:line="240" w:before="100" w:after="0"/>
    </w:pPr>
    <w:rPr>
      <w:rFonts w:ascii="Times New Roman" w:hAnsi="Times New Roman" w:eastAsia="Times New Roman"/>
      <w:sz w:val="24"/>
      <w:szCs w:val="24"/>
      <w:lang w:val="en-GB"/>
    </w:rPr>
  </w:style>
  <w:style w:type="paragraph" w:styleId="NormalWeb">
    <w:name w:val="Normal (Web)"/>
    <w:basedOn w:val="Normal"/>
    <w:link w:val="NormalWebChar"/>
    <w:uiPriority w:val="99"/>
    <w:unhideWhenUsed/>
    <w:qFormat/>
    <w:rsid w:val="009a2fb8"/>
    <w:pPr>
      <w:widowControl/>
      <w:spacing w:lineRule="auto" w:line="240" w:before="100" w:after="0"/>
    </w:pPr>
    <w:rPr>
      <w:rFonts w:ascii="Times New Roman" w:hAnsi="Times New Roman" w:eastAsia="Times New Roman"/>
      <w:sz w:val="24"/>
      <w:szCs w:val="24"/>
      <w:lang w:val="en-GB"/>
    </w:rPr>
  </w:style>
  <w:style w:type="paragraph" w:styleId="Contents1">
    <w:name w:val="TOC 1"/>
    <w:basedOn w:val="Normal"/>
    <w:next w:val="Normal"/>
    <w:autoRedefine/>
    <w:semiHidden/>
    <w:unhideWhenUsed/>
    <w:rsid w:val="009a2fb8"/>
    <w:pPr>
      <w:spacing w:lineRule="auto" w:line="240" w:before="0" w:after="0"/>
    </w:pPr>
    <w:rPr>
      <w:rFonts w:ascii="Times New Roman" w:hAnsi="Times New Roman" w:eastAsia="Times New Roman"/>
      <w:bCs/>
      <w:lang w:val="lv-LV"/>
    </w:rPr>
  </w:style>
  <w:style w:type="paragraph" w:styleId="Footnote">
    <w:name w:val="Footnote Text"/>
    <w:basedOn w:val="Normal"/>
    <w:link w:val="FootnoteTextChar"/>
    <w:uiPriority w:val="99"/>
    <w:unhideWhenUsed/>
    <w:qFormat/>
    <w:rsid w:val="009a2fb8"/>
    <w:pPr>
      <w:widowControl/>
      <w:spacing w:lineRule="auto" w:line="240" w:before="0" w:after="0"/>
      <w:ind w:firstLine="720"/>
      <w:jc w:val="both"/>
    </w:pPr>
    <w:rPr>
      <w:rFonts w:ascii="Times New Roman" w:hAnsi="Times New Roman" w:eastAsia="Times New Roman"/>
      <w:sz w:val="20"/>
      <w:szCs w:val="20"/>
      <w:lang w:val="x-none"/>
    </w:rPr>
  </w:style>
  <w:style w:type="paragraph" w:styleId="Annotationtext">
    <w:name w:val="annotation text"/>
    <w:basedOn w:val="Normal"/>
    <w:link w:val="CommentTextChar"/>
    <w:uiPriority w:val="99"/>
    <w:unhideWhenUsed/>
    <w:qFormat/>
    <w:rsid w:val="009a2fb8"/>
    <w:pPr>
      <w:widowControl/>
      <w:spacing w:lineRule="auto" w:line="240" w:before="0" w:after="0"/>
      <w:ind w:firstLine="720"/>
      <w:jc w:val="both"/>
    </w:pPr>
    <w:rPr>
      <w:rFonts w:ascii="Times New Roman" w:hAnsi="Times New Roman" w:eastAsia="Times New Roman"/>
      <w:sz w:val="20"/>
      <w:szCs w:val="20"/>
      <w:lang w:val="x-none"/>
    </w:rPr>
  </w:style>
  <w:style w:type="paragraph" w:styleId="Title">
    <w:name w:val="Title"/>
    <w:basedOn w:val="Normal"/>
    <w:link w:val="TitleChar"/>
    <w:qFormat/>
    <w:rsid w:val="009a2fb8"/>
    <w:pPr>
      <w:widowControl/>
      <w:spacing w:lineRule="auto" w:line="240" w:before="0" w:after="0"/>
      <w:jc w:val="center"/>
    </w:pPr>
    <w:rPr>
      <w:rFonts w:ascii="Times New Roman" w:hAnsi="Times New Roman" w:eastAsia="Times New Roman"/>
      <w:b/>
      <w:sz w:val="24"/>
      <w:szCs w:val="20"/>
      <w:lang w:val="x-none"/>
    </w:rPr>
  </w:style>
  <w:style w:type="paragraph" w:styleId="Subtitle">
    <w:name w:val="Subtitle"/>
    <w:basedOn w:val="Normal"/>
    <w:link w:val="SubtitleChar"/>
    <w:uiPriority w:val="11"/>
    <w:qFormat/>
    <w:rsid w:val="009a2fb8"/>
    <w:pPr>
      <w:widowControl/>
      <w:spacing w:lineRule="auto" w:line="240" w:before="0" w:after="0"/>
      <w:jc w:val="both"/>
    </w:pPr>
    <w:rPr>
      <w:rFonts w:ascii="Times New Roman" w:hAnsi="Times New Roman"/>
      <w:b/>
      <w:sz w:val="24"/>
      <w:szCs w:val="20"/>
      <w:lang w:val="lv-LV"/>
    </w:rPr>
  </w:style>
  <w:style w:type="paragraph" w:styleId="BlockText">
    <w:name w:val="Block Text"/>
    <w:basedOn w:val="Normal"/>
    <w:uiPriority w:val="99"/>
    <w:semiHidden/>
    <w:unhideWhenUsed/>
    <w:qFormat/>
    <w:rsid w:val="009a2fb8"/>
    <w:pPr>
      <w:widowControl/>
      <w:spacing w:lineRule="auto" w:line="240" w:before="0" w:after="120"/>
      <w:ind w:left="1440" w:right="1440" w:hanging="0"/>
    </w:pPr>
    <w:rPr>
      <w:rFonts w:ascii="Times New Roman" w:hAnsi="Times New Roman" w:eastAsia="Times New Roman"/>
      <w:sz w:val="20"/>
      <w:szCs w:val="20"/>
      <w:lang w:val="lv-LV"/>
    </w:rPr>
  </w:style>
  <w:style w:type="paragraph" w:styleId="DocumentMap">
    <w:name w:val="Document Map"/>
    <w:basedOn w:val="Normal"/>
    <w:link w:val="DocumentMapChar"/>
    <w:uiPriority w:val="99"/>
    <w:semiHidden/>
    <w:unhideWhenUsed/>
    <w:qFormat/>
    <w:rsid w:val="009a2fb8"/>
    <w:pPr>
      <w:widowControl/>
      <w:spacing w:lineRule="auto" w:line="240" w:before="0" w:after="0"/>
      <w:ind w:firstLine="720"/>
      <w:jc w:val="both"/>
    </w:pPr>
    <w:rPr>
      <w:rFonts w:ascii="Tahoma" w:hAnsi="Tahoma" w:eastAsia="Times New Roman"/>
      <w:sz w:val="16"/>
      <w:szCs w:val="16"/>
      <w:lang w:val="x-none"/>
    </w:rPr>
  </w:style>
  <w:style w:type="paragraph" w:styleId="Annotationsubject">
    <w:name w:val="annotation subject"/>
    <w:basedOn w:val="Annotationtext"/>
    <w:next w:val="Annotationtext"/>
    <w:link w:val="CommentSubjectChar"/>
    <w:uiPriority w:val="99"/>
    <w:semiHidden/>
    <w:unhideWhenUsed/>
    <w:qFormat/>
    <w:rsid w:val="009a2fb8"/>
    <w:pPr/>
    <w:rPr>
      <w:b/>
      <w:bCs/>
    </w:rPr>
  </w:style>
  <w:style w:type="paragraph" w:styleId="Revision">
    <w:name w:val="Revision"/>
    <w:uiPriority w:val="99"/>
    <w:semiHidden/>
    <w:qFormat/>
    <w:rsid w:val="009a2fb8"/>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lv-LV" w:eastAsia="en-US" w:bidi="ar-SA"/>
      <w14:ligatures w14:val="none"/>
    </w:rPr>
  </w:style>
  <w:style w:type="paragraph" w:styleId="1" w:customStyle="1">
    <w:name w:val="1"/>
    <w:basedOn w:val="Normal"/>
    <w:qFormat/>
    <w:rsid w:val="009a2fb8"/>
    <w:pPr>
      <w:widowControl/>
      <w:spacing w:lineRule="exact" w:line="240" w:before="0" w:after="160"/>
    </w:pPr>
    <w:rPr>
      <w:rFonts w:ascii="Tahoma" w:hAnsi="Tahoma" w:eastAsia="Times New Roman"/>
      <w:sz w:val="20"/>
      <w:szCs w:val="20"/>
    </w:rPr>
  </w:style>
  <w:style w:type="paragraph" w:styleId="Naisf" w:customStyle="1">
    <w:name w:val="naisf"/>
    <w:basedOn w:val="Normal"/>
    <w:qFormat/>
    <w:rsid w:val="009a2fb8"/>
    <w:pPr>
      <w:widowControl/>
      <w:spacing w:lineRule="auto" w:line="240" w:beforeAutospacing="1" w:afterAutospacing="1"/>
      <w:jc w:val="both"/>
    </w:pPr>
    <w:rPr>
      <w:rFonts w:ascii="Times New Roman" w:hAnsi="Times New Roman" w:eastAsia="Times New Roman"/>
      <w:sz w:val="24"/>
      <w:szCs w:val="24"/>
      <w:lang w:val="en-GB"/>
    </w:rPr>
  </w:style>
  <w:style w:type="paragraph" w:styleId="Apakpunkts" w:customStyle="1">
    <w:name w:val="Apakšpunkts"/>
    <w:basedOn w:val="Heading3"/>
    <w:next w:val="1"/>
    <w:link w:val="ApakpunktsChar"/>
    <w:qFormat/>
    <w:rsid w:val="009a2fb8"/>
    <w:pPr>
      <w:keepNext w:val="false"/>
      <w:widowControl w:val="false"/>
      <w:tabs>
        <w:tab w:val="clear" w:pos="720"/>
        <w:tab w:val="left" w:pos="2160" w:leader="none"/>
      </w:tabs>
      <w:spacing w:before="120" w:after="60"/>
      <w:ind w:left="2160" w:hanging="720"/>
    </w:pPr>
    <w:rPr>
      <w:rFonts w:ascii="Calibri" w:hAnsi="Calibri" w:eastAsia="Calibri" w:cs="Arial" w:asciiTheme="minorHAnsi" w:cstheme="minorBidi" w:eastAsiaTheme="minorHAnsi" w:hAnsiTheme="minorHAnsi"/>
      <w:b w:val="false"/>
      <w:bCs w:val="false"/>
      <w:iCs/>
      <w:color w:val="000000"/>
      <w:kern w:val="2"/>
      <w:sz w:val="24"/>
      <w:szCs w:val="28"/>
      <w14:ligatures w14:val="standardContextual"/>
    </w:rPr>
  </w:style>
  <w:style w:type="paragraph" w:styleId="Default" w:customStyle="1">
    <w:name w:val="Default"/>
    <w:qFormat/>
    <w:rsid w:val="009a2fb8"/>
    <w:pPr>
      <w:widowControl/>
      <w:suppressAutoHyphens w:val="true"/>
      <w:bidi w:val="0"/>
      <w:spacing w:lineRule="auto" w:line="240" w:before="0" w:after="0"/>
      <w:jc w:val="left"/>
    </w:pPr>
    <w:rPr>
      <w:rFonts w:ascii="Lucida Sans Unicode" w:hAnsi="Lucida Sans Unicode" w:eastAsia="Times New Roman" w:cs="Lucida Sans Unicode"/>
      <w:color w:val="000000"/>
      <w:kern w:val="0"/>
      <w:sz w:val="24"/>
      <w:szCs w:val="24"/>
      <w:lang w:val="en-GB" w:eastAsia="en-GB" w:bidi="ar-SA"/>
      <w14:ligatures w14:val="none"/>
    </w:rPr>
  </w:style>
  <w:style w:type="paragraph" w:styleId="BodyTextcenter" w:customStyle="1">
    <w:name w:val="Body Text center"/>
    <w:basedOn w:val="TextBody"/>
    <w:autoRedefine/>
    <w:uiPriority w:val="99"/>
    <w:qFormat/>
    <w:rsid w:val="009a2fb8"/>
    <w:pPr>
      <w:widowControl/>
      <w:spacing w:lineRule="auto" w:line="240"/>
      <w:jc w:val="center"/>
    </w:pPr>
    <w:rPr>
      <w:rFonts w:ascii="Times New Roman" w:hAnsi="Times New Roman" w:eastAsia="Times New Roman"/>
      <w:sz w:val="28"/>
      <w:szCs w:val="24"/>
      <w:lang w:val="ru-RU" w:eastAsia="ru-RU"/>
    </w:rPr>
  </w:style>
  <w:style w:type="paragraph" w:styleId="BodyTextcenterbold" w:customStyle="1">
    <w:name w:val="Body Text center bold"/>
    <w:basedOn w:val="BodyTextcenter"/>
    <w:autoRedefine/>
    <w:uiPriority w:val="99"/>
    <w:qFormat/>
    <w:rsid w:val="009a2fb8"/>
    <w:pPr/>
    <w:rPr>
      <w:b/>
    </w:rPr>
  </w:style>
  <w:style w:type="paragraph" w:styleId="Textbody1" w:customStyle="1">
    <w:name w:val="Text body"/>
    <w:basedOn w:val="Default"/>
    <w:uiPriority w:val="99"/>
    <w:qFormat/>
    <w:rsid w:val="009a2fb8"/>
    <w:pPr>
      <w:tabs>
        <w:tab w:val="clear" w:pos="720"/>
        <w:tab w:val="left" w:pos="709" w:leader="none"/>
      </w:tabs>
      <w:suppressAutoHyphens w:val="true"/>
      <w:spacing w:lineRule="atLeast" w:line="200" w:before="0" w:after="120"/>
    </w:pPr>
    <w:rPr>
      <w:rFonts w:ascii="Times New Roman" w:hAnsi="Times New Roman" w:cs="DejaVu Sans"/>
      <w:color w:val="00000A"/>
      <w:lang w:val="en-US" w:eastAsia="en-US"/>
    </w:rPr>
  </w:style>
  <w:style w:type="paragraph" w:styleId="Naislab" w:customStyle="1">
    <w:name w:val="naislab"/>
    <w:basedOn w:val="Normal"/>
    <w:qFormat/>
    <w:rsid w:val="009a2fb8"/>
    <w:pPr>
      <w:widowControl/>
      <w:spacing w:lineRule="auto" w:line="240" w:beforeAutospacing="1" w:afterAutospacing="1"/>
    </w:pPr>
    <w:rPr>
      <w:rFonts w:ascii="Times New Roman" w:hAnsi="Times New Roman" w:eastAsia="Times New Roman"/>
      <w:sz w:val="24"/>
      <w:szCs w:val="24"/>
      <w:lang w:val="lv-LV" w:eastAsia="lv-LV"/>
    </w:rPr>
  </w:style>
  <w:style w:type="paragraph" w:styleId="Tvhtml" w:customStyle="1">
    <w:name w:val="tv_html"/>
    <w:basedOn w:val="Normal"/>
    <w:qFormat/>
    <w:rsid w:val="009a2fb8"/>
    <w:pPr>
      <w:widowControl/>
      <w:spacing w:lineRule="auto" w:line="240" w:beforeAutospacing="1" w:afterAutospacing="1"/>
    </w:pPr>
    <w:rPr>
      <w:rFonts w:ascii="Times New Roman" w:hAnsi="Times New Roman" w:eastAsia="Times New Roman"/>
      <w:sz w:val="24"/>
      <w:szCs w:val="24"/>
      <w:lang w:val="lv-LV" w:eastAsia="lv-LV"/>
    </w:rPr>
  </w:style>
  <w:style w:type="paragraph" w:styleId="Pamatteksts1" w:customStyle="1">
    <w:name w:val="Pamatteksts1"/>
    <w:basedOn w:val="Normal"/>
    <w:qFormat/>
    <w:rsid w:val="009a2fb8"/>
    <w:pPr>
      <w:widowControl/>
      <w:spacing w:lineRule="auto" w:line="240" w:before="0" w:after="0"/>
      <w:ind w:left="714" w:hanging="357"/>
      <w:jc w:val="both"/>
    </w:pPr>
    <w:rPr>
      <w:rFonts w:ascii="Times New Roman" w:hAnsi="Times New Roman"/>
      <w:color w:val="000000"/>
      <w:lang w:val="lv-LV"/>
    </w:rPr>
  </w:style>
  <w:style w:type="paragraph" w:styleId="Paragraph" w:customStyle="1">
    <w:name w:val="paragraph"/>
    <w:basedOn w:val="Normal"/>
    <w:qFormat/>
    <w:rsid w:val="00e60a85"/>
    <w:pPr>
      <w:widowControl/>
      <w:spacing w:lineRule="auto" w:line="240" w:beforeAutospacing="1" w:afterAutospacing="1"/>
    </w:pPr>
    <w:rPr>
      <w:rFonts w:ascii="Times New Roman" w:hAnsi="Times New Roman" w:eastAsia="Times New Roman"/>
      <w:sz w:val="24"/>
      <w:szCs w:val="24"/>
    </w:rPr>
  </w:style>
  <w:style w:type="paragraph" w:styleId="CharCharCharChar" w:customStyle="1">
    <w:name w:val="Char Char Char Char"/>
    <w:basedOn w:val="Normal"/>
    <w:next w:val="Normal"/>
    <w:link w:val="FootnoteCharacters"/>
    <w:uiPriority w:val="99"/>
    <w:qFormat/>
    <w:rsid w:val="008f2704"/>
    <w:pPr>
      <w:widowControl/>
      <w:spacing w:lineRule="exact" w:line="240" w:before="120" w:after="160"/>
      <w:jc w:val="both"/>
      <w:textAlignment w:val="baseline"/>
    </w:pPr>
    <w:rPr>
      <w:rFonts w:ascii="Calibri" w:hAnsi="Calibri" w:eastAsia="Calibri" w:cs="Arial" w:asciiTheme="minorHAnsi" w:cstheme="minorBidi" w:eastAsiaTheme="minorHAnsi" w:hAnsiTheme="minorHAnsi"/>
      <w:kern w:val="2"/>
      <w:vertAlign w:val="superscript"/>
      <w:lang w:val="lv-LV"/>
      <w14:ligatures w14:val="standardContextual"/>
    </w:rPr>
  </w:style>
  <w:style w:type="paragraph" w:styleId="1111Tabulaiiiii" w:customStyle="1">
    <w:name w:val="1.1.1.1.Tabulaiiiii"/>
    <w:basedOn w:val="Normal"/>
    <w:link w:val="1111TabulaiiiiiChar"/>
    <w:qFormat/>
    <w:rsid w:val="00c93564"/>
    <w:pPr>
      <w:widowControl/>
      <w:spacing w:lineRule="auto" w:line="240" w:before="0" w:after="0"/>
      <w:jc w:val="both"/>
    </w:pPr>
    <w:rPr>
      <w:rFonts w:ascii="Times New Roman" w:hAnsi="Times New Roman" w:eastAsia="Times New Roman"/>
      <w:color w:val="000000"/>
      <w:sz w:val="24"/>
      <w:lang w:val="x-none" w:eastAsia="x-none"/>
    </w:rPr>
  </w:style>
  <w:style w:type="paragraph" w:styleId="111Tabulaiiiiii" w:customStyle="1">
    <w:name w:val="1.1.1. Tabulaiiiiii"/>
    <w:basedOn w:val="Normal"/>
    <w:link w:val="111TabulaiiiiiiChar"/>
    <w:qFormat/>
    <w:rsid w:val="000a3a7a"/>
    <w:pPr>
      <w:widowControl/>
      <w:numPr>
        <w:ilvl w:val="2"/>
        <w:numId w:val="7"/>
      </w:numPr>
      <w:spacing w:lineRule="auto" w:line="240" w:before="0" w:after="0"/>
      <w:ind w:left="626" w:hanging="0"/>
      <w:jc w:val="both"/>
    </w:pPr>
    <w:rPr>
      <w:rFonts w:ascii="Times New Roman" w:hAnsi="Times New Roman" w:eastAsia="Times New Roman"/>
      <w:color w:val="000000"/>
      <w:lang w:val="x-none" w:eastAsia="x-none"/>
    </w:rPr>
  </w:style>
  <w:style w:type="paragraph" w:styleId="Nodala1" w:customStyle="1">
    <w:name w:val="Nodala 1"/>
    <w:basedOn w:val="Normal"/>
    <w:qFormat/>
    <w:rsid w:val="000a3a7a"/>
    <w:pPr>
      <w:widowControl/>
      <w:numPr>
        <w:ilvl w:val="0"/>
        <w:numId w:val="7"/>
      </w:numPr>
      <w:shd w:val="clear" w:color="auto" w:fill="D9D9D9" w:themeFill="background1" w:themeFillShade="d9"/>
      <w:suppressAutoHyphens w:val="true"/>
      <w:spacing w:lineRule="auto" w:line="240" w:before="120" w:after="120"/>
      <w:jc w:val="center"/>
    </w:pPr>
    <w:rPr>
      <w:rFonts w:ascii="Times New Roman" w:hAnsi="Times New Roman"/>
      <w:b/>
      <w:sz w:val="24"/>
      <w:szCs w:val="24"/>
      <w:lang w:val="lv-LV" w:eastAsia="ar-SA"/>
    </w:rPr>
  </w:style>
  <w:style w:type="paragraph" w:styleId="Nodala11" w:customStyle="1">
    <w:name w:val="Nodala 1.1"/>
    <w:basedOn w:val="Normal"/>
    <w:qFormat/>
    <w:rsid w:val="000a3a7a"/>
    <w:pPr>
      <w:widowControl/>
      <w:numPr>
        <w:ilvl w:val="1"/>
        <w:numId w:val="7"/>
      </w:numPr>
      <w:suppressAutoHyphens w:val="true"/>
      <w:spacing w:lineRule="auto" w:line="240" w:before="60" w:after="60"/>
      <w:ind w:left="720" w:hanging="720"/>
      <w:jc w:val="both"/>
    </w:pPr>
    <w:rPr>
      <w:rFonts w:ascii="Times New Roman" w:hAnsi="Times New Roman" w:eastAsia="Times New Roman"/>
      <w:bCs/>
      <w:sz w:val="24"/>
      <w:szCs w:val="24"/>
      <w:lang w:val="lv-LV" w:eastAsia="ar-SA"/>
    </w:rPr>
  </w:style>
  <w:style w:type="paragraph" w:styleId="EYNormal" w:customStyle="1">
    <w:name w:val="EY Normal"/>
    <w:link w:val="EYNormalChar"/>
    <w:qFormat/>
    <w:rsid w:val="00265a0e"/>
    <w:pPr>
      <w:widowControl/>
      <w:suppressAutoHyphens w:val="true"/>
      <w:bidi w:val="0"/>
      <w:spacing w:lineRule="auto" w:line="276" w:before="60" w:after="60"/>
      <w:jc w:val="both"/>
    </w:pPr>
    <w:rPr>
      <w:rFonts w:ascii="EYInterstate Light" w:hAnsi="EYInterstate Light" w:eastAsia="Calibri" w:cs="Arial" w:cstheme="minorBidi" w:eastAsiaTheme="minorHAnsi"/>
      <w:color w:val="auto"/>
      <w:kern w:val="2"/>
      <w:sz w:val="22"/>
      <w:szCs w:val="24"/>
      <w:lang w:val="lv-LV" w:eastAsia="en-GB" w:bidi="ar-SA"/>
      <w14:ligatures w14:val="standardContextual"/>
    </w:rPr>
  </w:style>
  <w:style w:type="paragraph" w:styleId="BodyText2">
    <w:name w:val="Body Text 2"/>
    <w:basedOn w:val="Normal"/>
    <w:link w:val="BodyText2Char"/>
    <w:uiPriority w:val="99"/>
    <w:semiHidden/>
    <w:unhideWhenUsed/>
    <w:qFormat/>
    <w:rsid w:val="00dc392a"/>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a2f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9a2f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265a0e"/>
    <w:pPr>
      <w:spacing w:after="0" w:line="240" w:lineRule="auto"/>
    </w:pPr>
    <w:rPr>
      <w:lang w:eastAsia="lv-LV"/>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gile.l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707973-ec27-4cc5-b596-4a3905c9ed14" xsi:nil="true"/>
    <lcf76f155ced4ddcb4097134ff3c332f xmlns="7601858e-a0b9-4744-a7f3-4ef33f580013">
      <Terms xmlns="http://schemas.microsoft.com/office/infopath/2007/PartnerControls"/>
    </lcf76f155ced4ddcb4097134ff3c332f>
    <N_x002e_p_x002e_k_x002e_ xmlns="7601858e-a0b9-4744-a7f3-4ef33f580013">0</N_x002e_p_x002e_k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2760B7F4A3154DA0367FC73571EC94" ma:contentTypeVersion="18" ma:contentTypeDescription="Create a new document." ma:contentTypeScope="" ma:versionID="a3c1a02c5d55df4be70bf489fe7968fa">
  <xsd:schema xmlns:xsd="http://www.w3.org/2001/XMLSchema" xmlns:xs="http://www.w3.org/2001/XMLSchema" xmlns:p="http://schemas.microsoft.com/office/2006/metadata/properties" xmlns:ns2="7601858e-a0b9-4744-a7f3-4ef33f580013" xmlns:ns3="09707973-ec27-4cc5-b596-4a3905c9ed14" targetNamespace="http://schemas.microsoft.com/office/2006/metadata/properties" ma:root="true" ma:fieldsID="e6b1fcefbd130381390596514d58aab0" ns2:_="" ns3:_="">
    <xsd:import namespace="7601858e-a0b9-4744-a7f3-4ef33f580013"/>
    <xsd:import namespace="09707973-ec27-4cc5-b596-4a3905c9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N_x002e_p_x002e_k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858e-a0b9-4744-a7f3-4ef33f58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c26a82-2b24-45e5-89b7-c1f884b4c0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_x002e_p_x002e_k_x002e_" ma:index="24" nillable="true" ma:displayName="N.p.k." ma:format="Dropdown" ma:internalName="N_x002e_p_x002e_k_x002e_"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07973-ec27-4cc5-b596-4a3905c9ed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c5e057-dda9-44dc-8fc9-d76e1617c5b5}" ma:internalName="TaxCatchAll" ma:showField="CatchAllData" ma:web="09707973-ec27-4cc5-b596-4a3905c9e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94200-BA50-4B7B-B1EC-62867101DC45}">
  <ds:schemaRefs>
    <ds:schemaRef ds:uri="http://schemas.microsoft.com/sharepoint/v3/contenttype/forms"/>
  </ds:schemaRefs>
</ds:datastoreItem>
</file>

<file path=customXml/itemProps2.xml><?xml version="1.0" encoding="utf-8"?>
<ds:datastoreItem xmlns:ds="http://schemas.openxmlformats.org/officeDocument/2006/customXml" ds:itemID="{86F76F2C-CAAE-4558-91B9-4865567E5F22}">
  <ds:schemaRefs>
    <ds:schemaRef ds:uri="http://schemas.openxmlformats.org/officeDocument/2006/bibliography"/>
  </ds:schemaRefs>
</ds:datastoreItem>
</file>

<file path=customXml/itemProps3.xml><?xml version="1.0" encoding="utf-8"?>
<ds:datastoreItem xmlns:ds="http://schemas.openxmlformats.org/officeDocument/2006/customXml" ds:itemID="{E39A6E8C-070D-4068-94E2-1BEAAC1193AD}">
  <ds:schemaRefs>
    <ds:schemaRef ds:uri="http://schemas.microsoft.com/office/2006/metadata/properties"/>
    <ds:schemaRef ds:uri="http://schemas.microsoft.com/office/infopath/2007/PartnerControls"/>
    <ds:schemaRef ds:uri="09707973-ec27-4cc5-b596-4a3905c9ed14"/>
    <ds:schemaRef ds:uri="7601858e-a0b9-4744-a7f3-4ef33f580013"/>
  </ds:schemaRefs>
</ds:datastoreItem>
</file>

<file path=customXml/itemProps4.xml><?xml version="1.0" encoding="utf-8"?>
<ds:datastoreItem xmlns:ds="http://schemas.openxmlformats.org/officeDocument/2006/customXml" ds:itemID="{145115F6-3BF6-4436-9F63-6B08A775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1858e-a0b9-4744-a7f3-4ef33f580013"/>
    <ds:schemaRef ds:uri="09707973-ec27-4cc5-b596-4a3905c9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LibreOffice/7.3.3.2$Windows_X86_64 LibreOffice_project/d1d0ea68f081ee2800a922cac8f79445e4603348</Application>
  <AppVersion>15.0000</AppVersion>
  <Pages>37</Pages>
  <Words>10781</Words>
  <Characters>76393</Characters>
  <CharactersWithSpaces>86383</CharactersWithSpaces>
  <Paragraphs>750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2025-10-15T14:04:00Z</dcterms:created>
  <dc:creator>Valsts kanceleja</dc:creator>
  <dc:description/>
  <dc:language>en-GB</dc:language>
  <cp:lastModifiedBy/>
  <dcterms:modified xsi:type="dcterms:W3CDTF">2025-12-10T21:46:10Z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0x010100212760B7F4A3154DA0367FC73571EC94</vt:lpwstr>
  </property>
  <property fmtid="{D5CDD505-2E9C-101B-9397-08002B2CF9AE}" pid="3" name="MediaServiceImageTags">
    <vt:lpwstr/>
  </property>
</Properties>
</file>