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06800" w14:textId="77777777" w:rsidR="00664AC0" w:rsidRDefault="008E2DB1">
      <w:pPr>
        <w:pBdr>
          <w:top w:val="nil"/>
          <w:left w:val="nil"/>
          <w:bottom w:val="nil"/>
          <w:right w:val="nil"/>
          <w:between w:val="nil"/>
        </w:pBdr>
        <w:spacing w:before="120" w:line="275" w:lineRule="auto"/>
        <w:rPr>
          <w:rFonts w:ascii="Google Sans Text" w:eastAsia="Google Sans Text" w:hAnsi="Google Sans Text" w:cs="Google Sans Text"/>
        </w:rPr>
      </w:pPr>
      <w:r>
        <w:rPr>
          <w:noProof/>
        </w:rPr>
        <w:pict w14:anchorId="2849D39E">
          <v:rect id="_x0000_i1025" alt="" style="width:451.3pt;height:.05pt;mso-width-percent:0;mso-height-percent:0;mso-width-percent:0;mso-height-percent:0" o:hralign="center" o:hrstd="t" o:hr="t" fillcolor="#a0a0a0" stroked="f"/>
        </w:pict>
      </w:r>
      <w:r w:rsidR="00043566">
        <w:rPr>
          <w:rFonts w:ascii="Google Sans Text" w:eastAsia="Google Sans Text" w:hAnsi="Google Sans Text" w:cs="Google Sans Text"/>
        </w:rPr>
        <w:t>Annex No. 2</w:t>
      </w:r>
    </w:p>
    <w:p w14:paraId="57629088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  <w:r>
        <w:rPr>
          <w:rFonts w:ascii="Google Sans Text" w:eastAsia="Google Sans Text" w:hAnsi="Google Sans Text" w:cs="Google Sans Text"/>
        </w:rPr>
        <w:t>TECHNICAL SPECIFICATION</w:t>
      </w:r>
    </w:p>
    <w:p w14:paraId="7B4F9026" w14:textId="77777777" w:rsidR="00664AC0" w:rsidRDefault="00664AC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</w:rPr>
      </w:pPr>
    </w:p>
    <w:p w14:paraId="365A092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</w:rPr>
        <w:t xml:space="preserve">PURCHASE OF AUTOMATIC PLANETARY MIXER </w:t>
      </w:r>
    </w:p>
    <w:p w14:paraId="371CEC1D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place, date</w:t>
      </w:r>
    </w:p>
    <w:p w14:paraId="6B9AE60E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The following table: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664AC0" w14:paraId="057AFCD8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07898E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Parameter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D8EAC7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Requirement</w:t>
            </w:r>
          </w:p>
        </w:tc>
      </w:tr>
      <w:tr w:rsidR="00664AC0" w14:paraId="1023D5D9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A42930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THE PARTICIPANT shall provide information or proof against each requirement.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70E717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</w:p>
        </w:tc>
      </w:tr>
      <w:tr w:rsidR="00664AC0" w14:paraId="5B2FBDB4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9CFA3B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Quantity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DC8CB6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pcs.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– Heavy-duty automatic planetary mixer with complete accessory set.</w:t>
            </w:r>
          </w:p>
        </w:tc>
      </w:tr>
      <w:tr w:rsidR="00664AC0" w14:paraId="395B3B23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18D7E5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Brand, model offered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C34317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Brand name (for identification purposes) and model name (for identification purposes).</w:t>
            </w:r>
          </w:p>
        </w:tc>
      </w:tr>
      <w:tr w:rsidR="00664AC0" w14:paraId="1ADC9D1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BF8866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Purpose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84A063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Professional machine for emulsions, mixtures, and dough in pastry and gastronomy. Capable of intensive use with total tool disengagement for easy bowl removal without removing the tool.</w:t>
            </w:r>
          </w:p>
        </w:tc>
      </w:tr>
      <w:tr w:rsidR="00664AC0" w14:paraId="1A6B3A2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C82FE3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Capacity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5EE6F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Volume: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70 – 80 litres (Target: 75 litres).</w:t>
            </w:r>
          </w:p>
          <w:p w14:paraId="1BD0201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4B388AC0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EA33F1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Performance &amp; Speed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B91DE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Control: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Electronic variator with inverter technology .</w:t>
            </w:r>
          </w:p>
          <w:p w14:paraId="13BD86C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8E95C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995D9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Speed Levels: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5 speeds + pause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function + continuous variation .</w:t>
            </w:r>
          </w:p>
          <w:p w14:paraId="25A84A2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4310A3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861B03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Transmission: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Belt variator ensuring high torque at low speeds.</w:t>
            </w:r>
          </w:p>
          <w:p w14:paraId="46B28F8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810ED42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32FD2B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Motor &amp; Power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CB4D1E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Power: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2.5 kW – 3.5 kW (Target: 3.0 kW) .</w:t>
            </w:r>
          </w:p>
          <w:p w14:paraId="6FE5C06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C12B9F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575C38D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Voltage: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400V / 3 ph / 50 Hz.</w:t>
            </w:r>
          </w:p>
          <w:p w14:paraId="21DBCB3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2FA4317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AA76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Construction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2A45375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Structure: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Heavy-duty steel sheet structure of high thickness.</w:t>
            </w:r>
          </w:p>
          <w:p w14:paraId="2522AF2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EA7655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E73DC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Gears: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Hardened, tempered, and rectified gears in an oil bath .</w:t>
            </w:r>
          </w:p>
          <w:p w14:paraId="6038E0B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111B0E3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1EBBB73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Finish: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Painted with certified food-safe paint; critical parts treated with nickel plating for food use .</w:t>
            </w:r>
          </w:p>
          <w:p w14:paraId="2270FFD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413C34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537F0D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Protection Grid: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Easily removable/turnable for cleaning.</w:t>
            </w:r>
          </w:p>
          <w:p w14:paraId="2E1E7EF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6A41BFA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35ECB661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Lifting System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51D65B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Motorized automatic bowl lifting and lowering.</w:t>
            </w:r>
          </w:p>
          <w:p w14:paraId="63D47D2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D1AF7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C4606F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Stroke: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Long bowl stroke to ensure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total tool disengagement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, allowing the bowl to be removed without taking off the tool.</w:t>
            </w:r>
          </w:p>
          <w:p w14:paraId="1586AA5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7473101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762EAD2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Control Panel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8D7631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Type: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Programmable digital control panel with watertight seals.</w:t>
            </w:r>
          </w:p>
          <w:p w14:paraId="6A022DDE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0A691C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133BAB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Functions: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Timer, revolution counter, and thermometer with heart probe.</w:t>
            </w:r>
          </w:p>
          <w:p w14:paraId="788DD6B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2CD58E65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D3CDB2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Dimensions &amp; Weight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22B06C2B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Width: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750 – 800 mm (Target: 770 mm) .</w:t>
            </w:r>
          </w:p>
          <w:p w14:paraId="653270F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B25325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D08EF53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Depth: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950 – 1050 mm (Target: 1000 mm).</w:t>
            </w:r>
          </w:p>
          <w:p w14:paraId="1AD2141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858FD5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58FB9D5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Height: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1700 – 1800 mm (Target: 1750 mm).</w:t>
            </w:r>
          </w:p>
          <w:p w14:paraId="47CEF46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9840F27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A463A4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Weight: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280 – 320 kg (Target: 300 kg).</w:t>
            </w:r>
          </w:p>
          <w:p w14:paraId="4336EAAC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5BF6216B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17C47E3A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Mandatory Accessories (Included per machine)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682B4020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ensure full functionality and versatility as requested:</w:t>
            </w:r>
          </w:p>
          <w:p w14:paraId="5E47E949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CD714F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Standard Tools: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1x Spiral, 1x Blade/Paddle, 1x Whisk.</w:t>
            </w:r>
          </w:p>
          <w:p w14:paraId="6F80AABB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3622A94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AC46DBE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Extra Bowls: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 additional stainless steel bowls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(Total 3 bowls per machine).</w:t>
            </w:r>
          </w:p>
          <w:p w14:paraId="0CB2FC4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84D2A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07917C7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Bowl Trolley: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Trolley for safe transport of heavy bowls.</w:t>
            </w:r>
          </w:p>
          <w:p w14:paraId="73601B5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90506E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0E7D91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Scraper: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scraper attachment for efficient mixing.</w:t>
            </w:r>
          </w:p>
          <w:p w14:paraId="398102A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54FA7B2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BE12822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C673A8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Reduction Kit:</w:t>
            </w: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40L or similar reduction kit </w:t>
            </w: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lastRenderedPageBreak/>
              <w:t>(bowl + 3 tools) for smaller batches.</w:t>
            </w:r>
          </w:p>
          <w:p w14:paraId="07CDA3B4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70DF3E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D52B1A4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C673A8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Air Injection System:</w:t>
            </w: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For aerating mixtures.</w:t>
            </w:r>
          </w:p>
          <w:p w14:paraId="1875E0C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7D3D2A66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E9091C7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C673A8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Water Nebulisation System:</w:t>
            </w: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For moisture control.</w:t>
            </w:r>
          </w:p>
          <w:p w14:paraId="7B354965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464D9A2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A20C588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•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Lighting: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Bowl lighting system.</w:t>
            </w:r>
          </w:p>
          <w:p w14:paraId="4646BEAF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230E15F8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  <w:p w14:paraId="6E6D8F20" w14:textId="77777777" w:rsidR="00664AC0" w:rsidRPr="00C673A8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strike/>
                <w:color w:val="1B1C1D"/>
              </w:rPr>
            </w:pP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• </w:t>
            </w:r>
            <w:r w:rsidRPr="00C673A8">
              <w:rPr>
                <w:rFonts w:ascii="Google Sans Text" w:eastAsia="Google Sans Text" w:hAnsi="Google Sans Text" w:cs="Google Sans Text"/>
                <w:b/>
                <w:bCs/>
                <w:strike/>
                <w:color w:val="1B1C1D"/>
                <w:highlight w:val="yellow"/>
              </w:rPr>
              <w:t>Drain Cap:</w:t>
            </w:r>
            <w:r w:rsidRPr="00C673A8">
              <w:rPr>
                <w:rFonts w:ascii="Google Sans Text" w:eastAsia="Google Sans Text" w:hAnsi="Google Sans Text" w:cs="Google Sans Text"/>
                <w:strike/>
                <w:color w:val="1B1C1D"/>
                <w:highlight w:val="yellow"/>
              </w:rPr>
              <w:t xml:space="preserve"> Bowl drain cap for cleaning.</w:t>
            </w:r>
          </w:p>
          <w:p w14:paraId="7C18BC2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0CC3D697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0C6CE1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lastRenderedPageBreak/>
              <w:t>Documentation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48089834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>To be supplied in Latvian or English: user manual, electric diagram, maintenance instructions, CE Declaration of Conformity.</w:t>
            </w:r>
          </w:p>
        </w:tc>
      </w:tr>
      <w:tr w:rsidR="00664AC0" w14:paraId="3765C41C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00C0E36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Compliance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7989FFA9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Equipment must comply with EU Machinery Directive 2006/42/EC and food contact materials legislation.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CE marking mandatory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>.</w:t>
            </w:r>
          </w:p>
          <w:p w14:paraId="3E21F2A0" w14:textId="77777777" w:rsidR="00664AC0" w:rsidRDefault="00664AC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</w:p>
        </w:tc>
      </w:tr>
      <w:tr w:rsidR="00664AC0" w14:paraId="1C999A0E" w14:textId="77777777" w:rsidTr="00CB3207"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62133CC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Guarantee</w:t>
            </w:r>
          </w:p>
        </w:tc>
        <w:tc>
          <w:tcPr>
            <w:tcW w:w="46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20" w:type="dxa"/>
              <w:left w:w="180" w:type="dxa"/>
              <w:bottom w:w="120" w:type="dxa"/>
              <w:right w:w="180" w:type="dxa"/>
            </w:tcMar>
          </w:tcPr>
          <w:p w14:paraId="52CCF9D7" w14:textId="77777777" w:rsidR="00664AC0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75" w:lineRule="auto"/>
              <w:rPr>
                <w:rFonts w:ascii="Google Sans Text" w:eastAsia="Google Sans Text" w:hAnsi="Google Sans Text" w:cs="Google Sans Text"/>
                <w:color w:val="1B1C1D"/>
              </w:rPr>
            </w:pP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Minimum </w:t>
            </w:r>
            <w:r>
              <w:rPr>
                <w:rFonts w:ascii="Google Sans Text" w:eastAsia="Google Sans Text" w:hAnsi="Google Sans Text" w:cs="Google Sans Text"/>
                <w:b/>
                <w:bCs/>
                <w:color w:val="1B1C1D"/>
              </w:rPr>
              <w:t>24 months</w:t>
            </w:r>
            <w:r>
              <w:rPr>
                <w:rFonts w:ascii="Google Sans Text" w:eastAsia="Google Sans Text" w:hAnsi="Google Sans Text" w:cs="Google Sans Text"/>
                <w:color w:val="1B1C1D"/>
              </w:rPr>
              <w:t xml:space="preserve"> full manufacturer or supplier warranty.</w:t>
            </w:r>
          </w:p>
        </w:tc>
      </w:tr>
    </w:tbl>
    <w:p w14:paraId="4BB7C29B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before="480"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Name, surname, position</w:t>
      </w:r>
    </w:p>
    <w:p w14:paraId="63B1A500" w14:textId="77777777" w:rsidR="00664AC0" w:rsidRDefault="00000000">
      <w:pPr>
        <w:pBdr>
          <w:top w:val="nil"/>
          <w:left w:val="nil"/>
          <w:bottom w:val="nil"/>
          <w:right w:val="nil"/>
          <w:between w:val="nil"/>
        </w:pBdr>
        <w:spacing w:after="240" w:line="275" w:lineRule="auto"/>
        <w:rPr>
          <w:rFonts w:ascii="Google Sans Text" w:eastAsia="Google Sans Text" w:hAnsi="Google Sans Text" w:cs="Google Sans Text"/>
          <w:b/>
          <w:bCs/>
          <w:color w:val="1B1C1D"/>
        </w:rPr>
      </w:pPr>
      <w:r>
        <w:rPr>
          <w:rFonts w:ascii="Google Sans Text" w:eastAsia="Google Sans Text" w:hAnsi="Google Sans Text" w:cs="Google Sans Text"/>
          <w:b/>
          <w:bCs/>
          <w:color w:val="1B1C1D"/>
        </w:rPr>
        <w:t>signature</w:t>
      </w:r>
    </w:p>
    <w:sectPr w:rsidR="00664AC0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CFBFB6AC-4D2F-9045-A287-6AB9881AC0E2}"/>
    <w:embedBold r:id="rId2" w:fontKey="{4C31EC66-720C-D646-A8A0-A55915690D5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75B42013-2BB7-6445-9055-815E849E179D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624E3676-3B23-BC45-9FC3-0BFB92696D68}"/>
  </w:font>
  <w:font w:name="Google Sans Text">
    <w:panose1 w:val="020B0604020202020204"/>
    <w:charset w:val="00"/>
    <w:family w:val="auto"/>
    <w:pitch w:val="default"/>
    <w:embedBold r:id="rId6" w:fontKey="{3EF21DEE-6177-D341-8593-C9E3B7C23FD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64B0083E-01A0-724F-B8A3-0A4878FD99C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E2BDC44A-8827-0D4F-BCDC-BD7ED21FA03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AC0"/>
    <w:rsid w:val="00043566"/>
    <w:rsid w:val="00664AC0"/>
    <w:rsid w:val="006C1E61"/>
    <w:rsid w:val="008E2DB1"/>
    <w:rsid w:val="00B529E4"/>
    <w:rsid w:val="00C673A8"/>
    <w:rsid w:val="00CB3207"/>
    <w:rsid w:val="00D21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1FB910"/>
  <w15:docId w15:val="{6BD4F0DF-1225-AB4C-9C04-5F21FDC9D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LT" w:eastAsia="en-GB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413</Words>
  <Characters>2462</Characters>
  <Application>Microsoft Office Word</Application>
  <DocSecurity>0</DocSecurity>
  <Lines>153</Lines>
  <Paragraphs>70</Paragraphs>
  <ScaleCrop>false</ScaleCrop>
  <Company>RB Premiere Capital Holding SIA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Renaldas Borunovas</cp:lastModifiedBy>
  <cp:revision>3</cp:revision>
  <dcterms:created xsi:type="dcterms:W3CDTF">2025-12-17T21:00:00Z</dcterms:created>
  <dcterms:modified xsi:type="dcterms:W3CDTF">2025-12-17T21:06:00Z</dcterms:modified>
</cp:coreProperties>
</file>