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6082" w14:textId="116439B2" w:rsidR="00D57BC8" w:rsidRPr="00D57BC8" w:rsidRDefault="00D57BC8" w:rsidP="00D57B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5B2D44A6" w14:textId="7BA84BCB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72AF83F2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AUTOMATIC </w:t>
      </w:r>
      <w:r w:rsidRPr="00C43DCB">
        <w:rPr>
          <w:rFonts w:ascii="Times New Roman" w:eastAsia="Times New Roman" w:hAnsi="Times New Roman" w:cs="Times New Roman"/>
          <w:b/>
          <w:bCs/>
          <w:strike/>
          <w:kern w:val="0"/>
          <w:highlight w:val="yellow"/>
          <w:lang w:eastAsia="en-GB"/>
          <w14:ligatures w14:val="none"/>
        </w:rPr>
        <w:t>THERMOFORMING VACUUM</w:t>
      </w:r>
      <w:r w:rsidRPr="00D57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PACKAGING LINE</w:t>
      </w:r>
    </w:p>
    <w:p w14:paraId="5265CD7B" w14:textId="77777777" w:rsidR="00D57BC8" w:rsidRPr="00D57BC8" w:rsidRDefault="00346E6B" w:rsidP="00D57B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F84B5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688B72F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21"/>
        <w:gridCol w:w="6195"/>
      </w:tblGrid>
      <w:tr w:rsidR="00D57BC8" w:rsidRPr="00D57BC8" w14:paraId="2C61843C" w14:textId="77777777" w:rsidTr="00D57BC8">
        <w:tc>
          <w:tcPr>
            <w:tcW w:w="0" w:type="auto"/>
            <w:hideMark/>
          </w:tcPr>
          <w:p w14:paraId="42C8F0C8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31C9F8FB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D57BC8" w:rsidRPr="00D57BC8" w14:paraId="3AD69985" w14:textId="77777777" w:rsidTr="00D57BC8">
        <w:tc>
          <w:tcPr>
            <w:tcW w:w="0" w:type="auto"/>
            <w:hideMark/>
          </w:tcPr>
          <w:p w14:paraId="341ABD7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00E3B65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57BC8" w:rsidRPr="00D57BC8" w14:paraId="21B895CE" w14:textId="77777777" w:rsidTr="00D57BC8">
        <w:tc>
          <w:tcPr>
            <w:tcW w:w="0" w:type="auto"/>
            <w:hideMark/>
          </w:tcPr>
          <w:p w14:paraId="55CC5776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1B442E80" w14:textId="017040CB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 pc. – Automatic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thermoforming vacuum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tray sealer</w:t>
            </w:r>
            <w:r w:rsid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packaging line for RTE meals, smoked fish and soups, supporting vacuum, MAP and skin packaging.</w:t>
            </w:r>
          </w:p>
        </w:tc>
      </w:tr>
      <w:tr w:rsidR="00D57BC8" w:rsidRPr="00D57BC8" w14:paraId="50EC6D9A" w14:textId="77777777" w:rsidTr="00D57BC8">
        <w:tc>
          <w:tcPr>
            <w:tcW w:w="0" w:type="auto"/>
            <w:hideMark/>
          </w:tcPr>
          <w:p w14:paraId="4157C73E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5F83735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D57BC8" w:rsidRPr="00D57BC8" w14:paraId="2DDD3B2F" w14:textId="77777777" w:rsidTr="00D57BC8">
        <w:tc>
          <w:tcPr>
            <w:tcW w:w="0" w:type="auto"/>
            <w:hideMark/>
          </w:tcPr>
          <w:p w14:paraId="1935921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3732AB2A" w14:textId="7904C9CD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Thermoforming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tray sealer</w:t>
            </w:r>
            <w:r w:rsid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packaging line suitable for: C-PET trays (skin/vacuum) 250–300 g; A-PET trays (MAP) 200–500 g; C-PET vacuum/skin packs for smoked fish; round soup cups 150–200 g (deep-draw, sealed top film).</w:t>
            </w:r>
          </w:p>
        </w:tc>
      </w:tr>
      <w:tr w:rsidR="00D57BC8" w:rsidRPr="00D57BC8" w14:paraId="5CD4CFF5" w14:textId="77777777" w:rsidTr="00D57BC8">
        <w:tc>
          <w:tcPr>
            <w:tcW w:w="0" w:type="auto"/>
            <w:hideMark/>
          </w:tcPr>
          <w:p w14:paraId="1B34342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Output capacity</w:t>
            </w:r>
          </w:p>
        </w:tc>
        <w:tc>
          <w:tcPr>
            <w:tcW w:w="0" w:type="auto"/>
            <w:hideMark/>
          </w:tcPr>
          <w:p w14:paraId="3CC14084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10,000 retail packs per 8-hour shift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depending on format. THE PARTICIPANT must provide per-format capacity table.</w:t>
            </w:r>
          </w:p>
        </w:tc>
      </w:tr>
      <w:tr w:rsidR="00D57BC8" w:rsidRPr="00D57BC8" w14:paraId="041AAC63" w14:textId="77777777" w:rsidTr="00D57BC8">
        <w:tc>
          <w:tcPr>
            <w:tcW w:w="0" w:type="auto"/>
            <w:hideMark/>
          </w:tcPr>
          <w:p w14:paraId="6B3AD93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dimensions (L × W × H)</w:t>
            </w:r>
          </w:p>
        </w:tc>
        <w:tc>
          <w:tcPr>
            <w:tcW w:w="0" w:type="auto"/>
            <w:hideMark/>
          </w:tcPr>
          <w:p w14:paraId="112DC761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Total line length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9,000–13,000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</w:t>
            </w:r>
          </w:p>
          <w:p w14:paraId="3F80F849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width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1,100–1,400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</w:t>
            </w:r>
          </w:p>
          <w:p w14:paraId="13893274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height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1,800–2,200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. </w:t>
            </w:r>
          </w:p>
          <w:p w14:paraId="4BAB4248" w14:textId="51C1D159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Exact dimensions must be specified.</w:t>
            </w:r>
          </w:p>
        </w:tc>
      </w:tr>
      <w:tr w:rsidR="00D57BC8" w:rsidRPr="00D57BC8" w14:paraId="5C8AB083" w14:textId="77777777" w:rsidTr="00D57BC8">
        <w:tc>
          <w:tcPr>
            <w:tcW w:w="0" w:type="auto"/>
            <w:hideMark/>
          </w:tcPr>
          <w:p w14:paraId="0E53F87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Hygienic design</w:t>
            </w:r>
          </w:p>
        </w:tc>
        <w:tc>
          <w:tcPr>
            <w:tcW w:w="0" w:type="auto"/>
            <w:hideMark/>
          </w:tcPr>
          <w:p w14:paraId="4670481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Stainless steel AISI 304 minimum; wash-down compatible; sloped surfaces; machine housing min.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IP65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D57BC8" w:rsidRPr="00D57BC8" w14:paraId="4BD6C3CE" w14:textId="77777777" w:rsidTr="00D57BC8">
        <w:tc>
          <w:tcPr>
            <w:tcW w:w="0" w:type="auto"/>
            <w:hideMark/>
          </w:tcPr>
          <w:p w14:paraId="4FA26BB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Chain / web width</w:t>
            </w:r>
          </w:p>
        </w:tc>
        <w:tc>
          <w:tcPr>
            <w:tcW w:w="0" w:type="auto"/>
            <w:hideMark/>
          </w:tcPr>
          <w:p w14:paraId="250BAC1E" w14:textId="1DCAC785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420–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770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mm, suitable for 3–</w:t>
            </w:r>
            <w:r w:rsid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lines of trays per row/step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track layouts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D57BC8" w:rsidRPr="00D57BC8" w14:paraId="71FB3D77" w14:textId="77777777" w:rsidTr="00D57BC8">
        <w:tc>
          <w:tcPr>
            <w:tcW w:w="0" w:type="auto"/>
            <w:hideMark/>
          </w:tcPr>
          <w:p w14:paraId="09228590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Forming film type and forming depth</w:t>
            </w:r>
          </w:p>
        </w:tc>
        <w:tc>
          <w:tcPr>
            <w:tcW w:w="0" w:type="auto"/>
            <w:hideMark/>
          </w:tcPr>
          <w:p w14:paraId="0C6AA2FB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Rigid thermoformable films (C-PET, A-PET). Adjustable forming depth </w:t>
            </w: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20–120 mm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or greater.</w:t>
            </w:r>
          </w:p>
        </w:tc>
      </w:tr>
      <w:tr w:rsidR="00D57BC8" w:rsidRPr="00D57BC8" w14:paraId="1A899BAB" w14:textId="77777777" w:rsidTr="00D57BC8">
        <w:tc>
          <w:tcPr>
            <w:tcW w:w="0" w:type="auto"/>
            <w:hideMark/>
          </w:tcPr>
          <w:p w14:paraId="4E71E69B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Forming station</w:t>
            </w:r>
          </w:p>
        </w:tc>
        <w:tc>
          <w:tcPr>
            <w:tcW w:w="0" w:type="auto"/>
            <w:hideMark/>
          </w:tcPr>
          <w:p w14:paraId="02A8A333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Must include </w:t>
            </w: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sandwich pre-heating (top and bottom)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and </w:t>
            </w: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plug-assist forming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for deep trays and soup cups.</w:t>
            </w:r>
          </w:p>
        </w:tc>
      </w:tr>
      <w:tr w:rsidR="00D57BC8" w:rsidRPr="00D57BC8" w14:paraId="6D3C392F" w14:textId="77777777" w:rsidTr="00D57BC8">
        <w:tc>
          <w:tcPr>
            <w:tcW w:w="0" w:type="auto"/>
            <w:hideMark/>
          </w:tcPr>
          <w:p w14:paraId="2C25B52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Sealing station</w:t>
            </w:r>
          </w:p>
        </w:tc>
        <w:tc>
          <w:tcPr>
            <w:tcW w:w="0" w:type="auto"/>
            <w:hideMark/>
          </w:tcPr>
          <w:p w14:paraId="3DA4902F" w14:textId="62620021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Drawer-type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mould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q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uick-change sealing system enabling vacuum, MAP and skin sealing.</w:t>
            </w:r>
            <w:r w:rsidR="00C43DCB">
              <w:rPr>
                <w:rFonts w:ascii="Calibri" w:eastAsia="Times New Roman" w:hAnsi="Calibri" w:cs="Calibri"/>
                <w:highlight w:val="yellow"/>
                <w:lang w:val="en-GB" w:eastAsia="it-IT"/>
              </w:rPr>
              <w:t xml:space="preserve"> </w:t>
            </w:r>
            <w:r w:rsidR="00C43DCB">
              <w:rPr>
                <w:rFonts w:ascii="Calibri" w:eastAsia="Times New Roman" w:hAnsi="Calibri" w:cs="Calibri"/>
                <w:highlight w:val="yellow"/>
                <w:lang w:val="en-GB" w:eastAsia="it-IT"/>
              </w:rPr>
              <w:t>P</w:t>
            </w:r>
            <w:r w:rsidR="00C43DCB" w:rsidRPr="009033B3">
              <w:rPr>
                <w:rFonts w:ascii="Calibri" w:eastAsia="Times New Roman" w:hAnsi="Calibri" w:cs="Calibri"/>
                <w:highlight w:val="yellow"/>
                <w:lang w:val="en-GB" w:eastAsia="it-IT"/>
              </w:rPr>
              <w:t>neumatic</w:t>
            </w:r>
            <w:r w:rsidR="00C43DCB" w:rsidRPr="009033B3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 xml:space="preserve"> </w:t>
            </w:r>
            <w:r w:rsidR="00C43DCB" w:rsidRPr="009033B3">
              <w:rPr>
                <w:rFonts w:ascii="Calibri" w:eastAsia="Times New Roman" w:hAnsi="Calibri" w:cs="Calibri"/>
                <w:highlight w:val="yellow"/>
                <w:lang w:val="en-GB" w:eastAsia="it-IT"/>
              </w:rPr>
              <w:t>movement of the lower part of the mould.</w:t>
            </w:r>
          </w:p>
        </w:tc>
      </w:tr>
      <w:tr w:rsidR="00D57BC8" w:rsidRPr="00D57BC8" w14:paraId="528FCF99" w14:textId="77777777" w:rsidTr="00D57BC8">
        <w:tc>
          <w:tcPr>
            <w:tcW w:w="0" w:type="auto"/>
            <w:hideMark/>
          </w:tcPr>
          <w:p w14:paraId="3A6A9F4F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Film cooling module</w:t>
            </w:r>
          </w:p>
        </w:tc>
        <w:tc>
          <w:tcPr>
            <w:tcW w:w="0" w:type="auto"/>
            <w:hideMark/>
          </w:tcPr>
          <w:p w14:paraId="276E6E72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Integrated cooling section before cutting for stabilising the top film after sealing.</w:t>
            </w:r>
          </w:p>
        </w:tc>
      </w:tr>
      <w:tr w:rsidR="00C43DCB" w:rsidRPr="00D57BC8" w14:paraId="2583F346" w14:textId="77777777" w:rsidTr="00D57BC8">
        <w:tc>
          <w:tcPr>
            <w:tcW w:w="0" w:type="auto"/>
            <w:hideMark/>
          </w:tcPr>
          <w:p w14:paraId="721C05A8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Packaging technologies</w:t>
            </w:r>
          </w:p>
        </w:tc>
        <w:tc>
          <w:tcPr>
            <w:tcW w:w="0" w:type="auto"/>
            <w:hideMark/>
          </w:tcPr>
          <w:p w14:paraId="3811FF82" w14:textId="1A86B749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support vacuum, MAP (gas flushing), and skin sealing </w:t>
            </w:r>
            <w:r w:rsidRPr="00700E39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with protrusion at least 30 mm</w:t>
            </w: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on rigid trays.</w:t>
            </w:r>
          </w:p>
        </w:tc>
      </w:tr>
      <w:tr w:rsidR="00C43DCB" w:rsidRPr="00D57BC8" w14:paraId="1A7D4EF5" w14:textId="77777777" w:rsidTr="00D57BC8">
        <w:tc>
          <w:tcPr>
            <w:tcW w:w="0" w:type="auto"/>
            <w:hideMark/>
          </w:tcPr>
          <w:p w14:paraId="52187E20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lastRenderedPageBreak/>
              <w:t>Vacuum pump set</w:t>
            </w:r>
          </w:p>
        </w:tc>
        <w:tc>
          <w:tcPr>
            <w:tcW w:w="0" w:type="auto"/>
            <w:hideMark/>
          </w:tcPr>
          <w:p w14:paraId="10AB6639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Centralised or machine-integrated system with rotary vane pump + </w:t>
            </w: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booster (Roots type)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for rapid evacuation. Supplier must specify configuration.</w:t>
            </w:r>
          </w:p>
        </w:tc>
      </w:tr>
      <w:tr w:rsidR="00C43DCB" w:rsidRPr="00C43DCB" w14:paraId="36E90805" w14:textId="77777777" w:rsidTr="00D57BC8">
        <w:tc>
          <w:tcPr>
            <w:tcW w:w="0" w:type="auto"/>
            <w:hideMark/>
          </w:tcPr>
          <w:p w14:paraId="544AD3F6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Gas mixing unit (MAP)</w:t>
            </w:r>
          </w:p>
        </w:tc>
        <w:tc>
          <w:tcPr>
            <w:tcW w:w="0" w:type="auto"/>
            <w:hideMark/>
          </w:tcPr>
          <w:p w14:paraId="55B25EBB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Gas mixer/doser for O₂/N₂/CO₂ mixtures; adjustable MAP composition with monitoring.</w:t>
            </w:r>
          </w:p>
        </w:tc>
      </w:tr>
      <w:tr w:rsidR="00C43DCB" w:rsidRPr="00D57BC8" w14:paraId="62606E8C" w14:textId="77777777" w:rsidTr="00D57BC8">
        <w:tc>
          <w:tcPr>
            <w:tcW w:w="0" w:type="auto"/>
            <w:hideMark/>
          </w:tcPr>
          <w:p w14:paraId="24E58AB9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Cutting systems</w:t>
            </w:r>
          </w:p>
        </w:tc>
        <w:tc>
          <w:tcPr>
            <w:tcW w:w="0" w:type="auto"/>
            <w:hideMark/>
          </w:tcPr>
          <w:p w14:paraId="1507AC0F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Cross-cut and longitudinal cutting;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shape or strip punch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for round cups; integrated trim waste removal.</w:t>
            </w:r>
          </w:p>
        </w:tc>
      </w:tr>
      <w:tr w:rsidR="00C43DCB" w:rsidRPr="00D57BC8" w14:paraId="1191FD38" w14:textId="77777777" w:rsidTr="00D57BC8">
        <w:tc>
          <w:tcPr>
            <w:tcW w:w="0" w:type="auto"/>
            <w:hideMark/>
          </w:tcPr>
          <w:p w14:paraId="287DEC6B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Tooling / formats</w:t>
            </w:r>
          </w:p>
        </w:tc>
        <w:tc>
          <w:tcPr>
            <w:tcW w:w="0" w:type="auto"/>
            <w:hideMark/>
          </w:tcPr>
          <w:p w14:paraId="01E38C82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Two full format sets required:</w:t>
            </w:r>
          </w:p>
        </w:tc>
      </w:tr>
      <w:tr w:rsidR="00C43DCB" w:rsidRPr="00D57BC8" w14:paraId="3A8A24EA" w14:textId="77777777" w:rsidTr="00D57BC8">
        <w:tc>
          <w:tcPr>
            <w:tcW w:w="0" w:type="auto"/>
          </w:tcPr>
          <w:p w14:paraId="28AC0458" w14:textId="4E8C22F5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2F7AE2" w14:textId="115BB314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Rectangular tray format (RTE meals, fish);</w:t>
            </w:r>
          </w:p>
        </w:tc>
      </w:tr>
      <w:tr w:rsidR="00C43DCB" w:rsidRPr="00D57BC8" w14:paraId="73977E4D" w14:textId="77777777" w:rsidTr="00D57BC8">
        <w:tc>
          <w:tcPr>
            <w:tcW w:w="0" w:type="auto"/>
          </w:tcPr>
          <w:p w14:paraId="60B705AA" w14:textId="7125ED9D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6130BC" w14:textId="5DE54DE5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Round/deep-cup format (soups).</w:t>
            </w:r>
          </w:p>
        </w:tc>
      </w:tr>
      <w:tr w:rsidR="00C43DCB" w:rsidRPr="00D57BC8" w14:paraId="56C7E841" w14:textId="77777777" w:rsidTr="00D57BC8">
        <w:tc>
          <w:tcPr>
            <w:tcW w:w="0" w:type="auto"/>
          </w:tcPr>
          <w:p w14:paraId="15D5404B" w14:textId="57198D5B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103B83" w14:textId="40EA33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Layout drawings must be provided.</w:t>
            </w:r>
          </w:p>
        </w:tc>
      </w:tr>
      <w:tr w:rsidR="00C43DCB" w:rsidRPr="00D57BC8" w14:paraId="383FA9DF" w14:textId="77777777" w:rsidTr="00D57BC8">
        <w:tc>
          <w:tcPr>
            <w:tcW w:w="0" w:type="auto"/>
            <w:hideMark/>
          </w:tcPr>
          <w:p w14:paraId="4E25F362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Label applicator</w:t>
            </w:r>
          </w:p>
        </w:tc>
        <w:tc>
          <w:tcPr>
            <w:tcW w:w="0" w:type="auto"/>
            <w:hideMark/>
          </w:tcPr>
          <w:p w14:paraId="20F6D46A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Top and/or bottom label applicator compatible with rigid trays/cups.</w:t>
            </w:r>
          </w:p>
        </w:tc>
      </w:tr>
      <w:tr w:rsidR="00C43DCB" w:rsidRPr="00D57BC8" w14:paraId="159E8896" w14:textId="77777777" w:rsidTr="00D57BC8">
        <w:tc>
          <w:tcPr>
            <w:tcW w:w="0" w:type="auto"/>
            <w:hideMark/>
          </w:tcPr>
          <w:p w14:paraId="7D648ECC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Inline printer</w:t>
            </w:r>
          </w:p>
        </w:tc>
        <w:tc>
          <w:tcPr>
            <w:tcW w:w="0" w:type="auto"/>
            <w:hideMark/>
          </w:tcPr>
          <w:p w14:paraId="15C7308F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Inline thermal-transfer (or equivalent) printer for date, LOT, barcodes, QR codes directly on top web.</w:t>
            </w:r>
          </w:p>
        </w:tc>
      </w:tr>
      <w:tr w:rsidR="00C43DCB" w:rsidRPr="00D57BC8" w14:paraId="178D42E1" w14:textId="77777777" w:rsidTr="00D57BC8">
        <w:tc>
          <w:tcPr>
            <w:tcW w:w="0" w:type="auto"/>
            <w:hideMark/>
          </w:tcPr>
          <w:p w14:paraId="7DEAA387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Infeed conveyor (hygienic)</w:t>
            </w:r>
          </w:p>
        </w:tc>
        <w:tc>
          <w:tcPr>
            <w:tcW w:w="0" w:type="auto"/>
            <w:hideMark/>
          </w:tcPr>
          <w:p w14:paraId="2D90655C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Stainless-steel open-frame infeed conveyor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2,500–3,500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; wash-down compatible; suitable for manual loading.</w:t>
            </w:r>
          </w:p>
        </w:tc>
      </w:tr>
      <w:tr w:rsidR="00C43DCB" w:rsidRPr="00D57BC8" w14:paraId="4FD489DE" w14:textId="77777777" w:rsidTr="00D57BC8">
        <w:tc>
          <w:tcPr>
            <w:tcW w:w="0" w:type="auto"/>
            <w:hideMark/>
          </w:tcPr>
          <w:p w14:paraId="214B7E04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Outfeed conveyor and accumulation</w:t>
            </w:r>
          </w:p>
        </w:tc>
        <w:tc>
          <w:tcPr>
            <w:tcW w:w="0" w:type="auto"/>
            <w:hideMark/>
          </w:tcPr>
          <w:p w14:paraId="682E35D8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Stainless-steel discharge conveyor and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accumulation system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(buffer conveyor or rotary table).</w:t>
            </w:r>
          </w:p>
        </w:tc>
      </w:tr>
      <w:tr w:rsidR="00C43DCB" w:rsidRPr="00D57BC8" w14:paraId="6D178EF4" w14:textId="77777777" w:rsidTr="00D57BC8">
        <w:tc>
          <w:tcPr>
            <w:tcW w:w="0" w:type="auto"/>
            <w:hideMark/>
          </w:tcPr>
          <w:p w14:paraId="27B9E0CB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system</w:t>
            </w:r>
          </w:p>
        </w:tc>
        <w:tc>
          <w:tcPr>
            <w:tcW w:w="0" w:type="auto"/>
            <w:hideMark/>
          </w:tcPr>
          <w:p w14:paraId="20F188BD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PLC/IPC system with touchscreen HMI, recipe control, alarms, and vacuum/MAP monitoring.</w:t>
            </w:r>
          </w:p>
        </w:tc>
      </w:tr>
      <w:tr w:rsidR="00C43DCB" w:rsidRPr="00D57BC8" w14:paraId="5517F318" w14:textId="77777777" w:rsidTr="00D57BC8">
        <w:tc>
          <w:tcPr>
            <w:tcW w:w="0" w:type="auto"/>
            <w:hideMark/>
          </w:tcPr>
          <w:p w14:paraId="3BD40DBE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</w:t>
            </w:r>
          </w:p>
        </w:tc>
        <w:tc>
          <w:tcPr>
            <w:tcW w:w="0" w:type="auto"/>
            <w:hideMark/>
          </w:tcPr>
          <w:p w14:paraId="51200977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Compliance with EU Machinery Directive; guarding, interlocks, emergency stops, safety circuits.</w:t>
            </w:r>
          </w:p>
        </w:tc>
      </w:tr>
      <w:tr w:rsidR="00C43DCB" w:rsidRPr="00D57BC8" w14:paraId="0E48FD52" w14:textId="77777777" w:rsidTr="00D57BC8">
        <w:tc>
          <w:tcPr>
            <w:tcW w:w="0" w:type="auto"/>
            <w:hideMark/>
          </w:tcPr>
          <w:p w14:paraId="12D5C9E5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and hygiene</w:t>
            </w:r>
          </w:p>
        </w:tc>
        <w:tc>
          <w:tcPr>
            <w:tcW w:w="0" w:type="auto"/>
            <w:hideMark/>
          </w:tcPr>
          <w:p w14:paraId="2EAF186E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Suitable for intensive wet cleaning; smooth surfaces; minimal dirt traps; full access to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forming and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sealing stations.</w:t>
            </w:r>
          </w:p>
        </w:tc>
      </w:tr>
      <w:tr w:rsidR="00C43DCB" w:rsidRPr="00D57BC8" w14:paraId="56C4BBFF" w14:textId="77777777" w:rsidTr="00D57BC8">
        <w:tc>
          <w:tcPr>
            <w:tcW w:w="0" w:type="auto"/>
            <w:hideMark/>
          </w:tcPr>
          <w:p w14:paraId="212ADF99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Utilities</w:t>
            </w:r>
          </w:p>
        </w:tc>
        <w:tc>
          <w:tcPr>
            <w:tcW w:w="0" w:type="auto"/>
            <w:hideMark/>
          </w:tcPr>
          <w:p w14:paraId="04D0BBE4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Power supply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 V, 3~ (3+N), 50 Hz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Compressed air, cooling and gas consumption must be specified.</w:t>
            </w:r>
          </w:p>
        </w:tc>
      </w:tr>
      <w:tr w:rsidR="00C43DCB" w:rsidRPr="00D57BC8" w14:paraId="2DD7CF49" w14:textId="77777777" w:rsidTr="00D57BC8">
        <w:tc>
          <w:tcPr>
            <w:tcW w:w="0" w:type="auto"/>
            <w:hideMark/>
          </w:tcPr>
          <w:p w14:paraId="546CF8E2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7394C85F" w14:textId="0A5D4A5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Offer must include all components required for complete functionality: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thermoformer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Automatic infeed trays divider from 1 to 3 – 5 lines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forming station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tray 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sealing station, two tool sets,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trolley to facilitate format change over and and provide second tools storage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,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vacuum + booster system,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 xml:space="preserve">Gas tank for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MAP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MAP gas mixer, film cooling module, inline printer, label applicator,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infeed conveyor, outfeed conveyor with accumulation,</w:t>
            </w:r>
            <w:r w:rsidRPr="00C43DCB"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Pneumatic aligner from 3+3 and 5+5 to 1 line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safety guarding, control system. Full list of included 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components required.</w:t>
            </w:r>
          </w:p>
        </w:tc>
      </w:tr>
      <w:tr w:rsidR="00C43DCB" w:rsidRPr="00D57BC8" w14:paraId="3BED7B13" w14:textId="77777777" w:rsidTr="00D57BC8">
        <w:tc>
          <w:tcPr>
            <w:tcW w:w="0" w:type="auto"/>
            <w:hideMark/>
          </w:tcPr>
          <w:p w14:paraId="4B37F737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Supplier responsibility for task compliance</w:t>
            </w:r>
          </w:p>
        </w:tc>
        <w:tc>
          <w:tcPr>
            <w:tcW w:w="0" w:type="auto"/>
            <w:hideMark/>
          </w:tcPr>
          <w:p w14:paraId="3D13CEB3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PARTICIPANT must offer such configuration and completeness that fully meets the purpose and technical task, including all necessary sub-components for full operation.</w:t>
            </w:r>
          </w:p>
        </w:tc>
      </w:tr>
      <w:tr w:rsidR="00C43DCB" w:rsidRPr="00D57BC8" w14:paraId="7E07A4D8" w14:textId="77777777" w:rsidTr="00D57BC8">
        <w:tc>
          <w:tcPr>
            <w:tcW w:w="0" w:type="auto"/>
            <w:hideMark/>
          </w:tcPr>
          <w:p w14:paraId="20975DC6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69F52E8C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User manual, installation and maintenance manuals, electrical/pneumatic diagrams, format change-over documentation, vacuum/gas system documentation, declaration of conformity (LV or EN).</w:t>
            </w:r>
          </w:p>
        </w:tc>
      </w:tr>
      <w:tr w:rsidR="00C43DCB" w:rsidRPr="00D57BC8" w14:paraId="6543FFBB" w14:textId="77777777" w:rsidTr="00D57BC8">
        <w:tc>
          <w:tcPr>
            <w:tcW w:w="0" w:type="auto"/>
            <w:hideMark/>
          </w:tcPr>
          <w:p w14:paraId="064BF991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2BB1F656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comply with EU Machinery, EMC, LVD directives; CE marking mandatory.</w:t>
            </w:r>
          </w:p>
        </w:tc>
      </w:tr>
      <w:tr w:rsidR="00C43DCB" w:rsidRPr="00D57BC8" w14:paraId="202AD101" w14:textId="77777777" w:rsidTr="00D57BC8">
        <w:tc>
          <w:tcPr>
            <w:tcW w:w="0" w:type="auto"/>
            <w:hideMark/>
          </w:tcPr>
          <w:p w14:paraId="7CB69580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03925746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24-month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complete warranty for the line and all included components.</w:t>
            </w:r>
          </w:p>
        </w:tc>
      </w:tr>
    </w:tbl>
    <w:p w14:paraId="3E6F2ECC" w14:textId="77777777" w:rsidR="00D57BC8" w:rsidRDefault="00D57BC8"/>
    <w:sectPr w:rsidR="00D57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B11"/>
    <w:multiLevelType w:val="multilevel"/>
    <w:tmpl w:val="43B2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0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C8"/>
    <w:rsid w:val="001057B1"/>
    <w:rsid w:val="00346E6B"/>
    <w:rsid w:val="006C1E61"/>
    <w:rsid w:val="00C43DCB"/>
    <w:rsid w:val="00C45EE0"/>
    <w:rsid w:val="00D210E5"/>
    <w:rsid w:val="00D57BC8"/>
    <w:rsid w:val="00D9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82A4E"/>
  <w15:chartTrackingRefBased/>
  <w15:docId w15:val="{2E3A4BC0-6B1E-9C4C-9E9E-10418962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BC8"/>
    <w:rPr>
      <w:b/>
      <w:bCs/>
    </w:rPr>
  </w:style>
  <w:style w:type="table" w:styleId="TableGridLight">
    <w:name w:val="Grid Table Light"/>
    <w:basedOn w:val="TableNormal"/>
    <w:uiPriority w:val="40"/>
    <w:rsid w:val="00D57B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622</Words>
  <Characters>3907</Characters>
  <Application>Microsoft Office Word</Application>
  <DocSecurity>0</DocSecurity>
  <Lines>139</Lines>
  <Paragraphs>88</Paragraphs>
  <ScaleCrop>false</ScaleCrop>
  <Company>RB Premiere Capital Holding SIA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Renaldas Borunovas</cp:lastModifiedBy>
  <cp:revision>3</cp:revision>
  <dcterms:created xsi:type="dcterms:W3CDTF">2025-12-18T17:38:00Z</dcterms:created>
  <dcterms:modified xsi:type="dcterms:W3CDTF">2025-12-18T17:47:00Z</dcterms:modified>
</cp:coreProperties>
</file>