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4B1F7D77"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D0522D" w:rsidRPr="00D0522D">
        <w:rPr>
          <w:rFonts w:ascii="Times New Roman" w:eastAsia="Times New Roman" w:hAnsi="Times New Roman" w:cs="Times New Roman"/>
          <w:b/>
          <w:bCs/>
          <w:kern w:val="0"/>
          <w:lang w:eastAsia="en-GB"/>
          <w14:ligatures w14:val="none"/>
        </w:rPr>
        <w:t>BAKERY SHOCK FREEZER (600×400 TRAYS, 20 LEVELS)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C344C6"/>
    <w:rsid w:val="00D0522D"/>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1563</Characters>
  <DocSecurity>0</DocSecurity>
  <Lines>13</Lines>
  <Paragraphs>3</Paragraphs>
  <ScaleCrop>false</ScaleCrop>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2025-11-19T14:19:00Z</dcterms:modified>
</cp:coreProperties>
</file>