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43D3729" w14:textId="7E1182BB" w:rsidR="00B10D9D" w:rsidRPr="007C4FBC" w:rsidRDefault="009E7957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9E795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KONISKĀ MĪKLAS APAĻOŠANAS MAŠĪNA (DUBULTKONISKĀ TIPA)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50"/>
        <w:gridCol w:w="1238"/>
        <w:gridCol w:w="1382"/>
        <w:gridCol w:w="154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57CD8E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9E7957" w:rsidRPr="009E795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KONISKĀ MĪKLAS APAĻOŠANAS MAŠĪNA (DUBULTKONISKĀ TIPA)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35EB2"/>
    <w:rsid w:val="00853964"/>
    <w:rsid w:val="009E7957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2025-11-21T09:18:00Z</dcterms:modified>
</cp:coreProperties>
</file>