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C89B" w14:textId="77777777" w:rsidR="00442703" w:rsidRDefault="00442703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44270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KONISKĀ MĪKLAS APAĻOŠANAS MAŠĪNA (DUBULTKONISKĀ TIPA)</w:t>
      </w:r>
    </w:p>
    <w:p w14:paraId="6FD9D6E6" w14:textId="5299FDC8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42703"/>
    <w:rsid w:val="0046189A"/>
    <w:rsid w:val="0048391E"/>
    <w:rsid w:val="00911E61"/>
    <w:rsid w:val="009442C5"/>
    <w:rsid w:val="009D7966"/>
    <w:rsid w:val="00B72A09"/>
    <w:rsid w:val="00BC7A7B"/>
    <w:rsid w:val="00C344C6"/>
    <w:rsid w:val="00D46945"/>
    <w:rsid w:val="00D6023B"/>
    <w:rsid w:val="00DA0282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4577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2025-11-21T09:16:00Z</dcterms:modified>
</cp:coreProperties>
</file>