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7FFE27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E28A4" w:rsidRPr="008E28A4">
        <w:rPr>
          <w:rFonts w:ascii="Times New Roman" w:eastAsia="Times New Roman" w:hAnsi="Times New Roman" w:cs="Times New Roman"/>
          <w:b/>
          <w:bCs/>
          <w:kern w:val="0"/>
          <w:lang w:eastAsia="en-GB"/>
          <w14:ligatures w14:val="none"/>
        </w:rPr>
        <w:t>CONICAL DOUGH ROUNDING MACHINE (DOUBLE-CONE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8E28A4"/>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2025-11-19T14:27:00Z</dcterms:modified>
</cp:coreProperties>
</file>