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24D185" w14:textId="77777777" w:rsidR="00A3535A" w:rsidRPr="00A3535A" w:rsidRDefault="00A3535A" w:rsidP="00A3535A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n-GB"/>
          <w14:ligatures w14:val="none"/>
        </w:rPr>
      </w:pPr>
      <w:r w:rsidRPr="00A3535A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n-GB"/>
          <w14:ligatures w14:val="none"/>
        </w:rPr>
        <w:t>Annex No. 2</w:t>
      </w:r>
    </w:p>
    <w:p w14:paraId="672D6089" w14:textId="77777777" w:rsidR="00A3535A" w:rsidRDefault="00A3535A" w:rsidP="00A3535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A3535A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TECHNICAL SPECIFICATION</w:t>
      </w:r>
      <w:r w:rsidRPr="00A3535A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</w:r>
    </w:p>
    <w:p w14:paraId="26E1977E" w14:textId="377D90EB" w:rsidR="00A3535A" w:rsidRDefault="00A3535A" w:rsidP="00A3535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iCs/>
          <w:kern w:val="0"/>
          <w:lang w:eastAsia="en-GB"/>
          <w14:ligatures w14:val="none"/>
        </w:rPr>
      </w:pPr>
      <w:r w:rsidRPr="00A3535A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CONICAL DOUGH ROUNDING MACHINE (DOUBLE-CONE TYPE)</w:t>
      </w:r>
      <w:r w:rsidRPr="00A3535A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</w:r>
    </w:p>
    <w:p w14:paraId="7D86DC57" w14:textId="2C35CC0B" w:rsidR="00A3535A" w:rsidRPr="00A3535A" w:rsidRDefault="00A3535A" w:rsidP="00A3535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A3535A">
        <w:rPr>
          <w:rFonts w:ascii="Times New Roman" w:eastAsia="Times New Roman" w:hAnsi="Times New Roman" w:cs="Times New Roman"/>
          <w:i/>
          <w:iCs/>
          <w:kern w:val="0"/>
          <w:lang w:eastAsia="en-GB"/>
          <w14:ligatures w14:val="none"/>
        </w:rPr>
        <w:t>Place, date: ____________________</w:t>
      </w:r>
    </w:p>
    <w:p w14:paraId="1309A62D" w14:textId="0E0B0542" w:rsidR="00A3535A" w:rsidRPr="00A3535A" w:rsidRDefault="00074EF1" w:rsidP="00A3535A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74EF1"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53B279A4">
          <v:rect id="_x0000_i1027" alt="" style="width:451.3pt;height:.05pt;mso-width-percent:0;mso-height-percent:0;mso-width-percent:0;mso-height-percent:0" o:hralign="center" o:hrstd="t" o:hr="t" fillcolor="#a0a0a0" stroked="f"/>
        </w:pict>
      </w:r>
    </w:p>
    <w:tbl>
      <w:tblPr>
        <w:tblStyle w:val="TableGridLight"/>
        <w:tblW w:w="0" w:type="auto"/>
        <w:tblLook w:val="04A0" w:firstRow="1" w:lastRow="0" w:firstColumn="1" w:lastColumn="0" w:noHBand="0" w:noVBand="1"/>
      </w:tblPr>
      <w:tblGrid>
        <w:gridCol w:w="2494"/>
        <w:gridCol w:w="6522"/>
      </w:tblGrid>
      <w:tr w:rsidR="00A3535A" w:rsidRPr="00A3535A" w14:paraId="58FB812C" w14:textId="77777777" w:rsidTr="00A3535A">
        <w:tc>
          <w:tcPr>
            <w:tcW w:w="0" w:type="auto"/>
            <w:hideMark/>
          </w:tcPr>
          <w:p w14:paraId="7438BF4C" w14:textId="77777777" w:rsidR="00A3535A" w:rsidRPr="00A3535A" w:rsidRDefault="00A3535A" w:rsidP="00A3535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</w:pPr>
            <w:r w:rsidRPr="00A3535A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Parameter</w:t>
            </w:r>
          </w:p>
        </w:tc>
        <w:tc>
          <w:tcPr>
            <w:tcW w:w="0" w:type="auto"/>
            <w:hideMark/>
          </w:tcPr>
          <w:p w14:paraId="400FB43B" w14:textId="77777777" w:rsidR="00A3535A" w:rsidRPr="00A3535A" w:rsidRDefault="00A3535A" w:rsidP="00A3535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</w:pPr>
            <w:r w:rsidRPr="00A3535A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Requirement</w:t>
            </w:r>
          </w:p>
        </w:tc>
      </w:tr>
      <w:tr w:rsidR="00A3535A" w:rsidRPr="00A3535A" w14:paraId="55428F28" w14:textId="77777777" w:rsidTr="00A3535A">
        <w:tc>
          <w:tcPr>
            <w:tcW w:w="0" w:type="auto"/>
            <w:hideMark/>
          </w:tcPr>
          <w:p w14:paraId="43975544" w14:textId="77777777" w:rsidR="00A3535A" w:rsidRPr="00A3535A" w:rsidRDefault="00A3535A" w:rsidP="00A3535A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A3535A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Quantity</w:t>
            </w:r>
          </w:p>
        </w:tc>
        <w:tc>
          <w:tcPr>
            <w:tcW w:w="0" w:type="auto"/>
            <w:hideMark/>
          </w:tcPr>
          <w:p w14:paraId="1FAEFB34" w14:textId="77777777" w:rsidR="00A3535A" w:rsidRPr="00A3535A" w:rsidRDefault="00A3535A" w:rsidP="00A3535A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A3535A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1 pc – Industrial conical dough rounding machine (double-cone type) for rounding dough pieces for bakery production.</w:t>
            </w:r>
          </w:p>
        </w:tc>
      </w:tr>
      <w:tr w:rsidR="00A3535A" w:rsidRPr="00A3535A" w14:paraId="0270D91B" w14:textId="77777777" w:rsidTr="00A3535A">
        <w:tc>
          <w:tcPr>
            <w:tcW w:w="0" w:type="auto"/>
            <w:hideMark/>
          </w:tcPr>
          <w:p w14:paraId="757AE7B1" w14:textId="77777777" w:rsidR="00A3535A" w:rsidRPr="00A3535A" w:rsidRDefault="00A3535A" w:rsidP="00A3535A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A3535A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Purpose</w:t>
            </w:r>
          </w:p>
        </w:tc>
        <w:tc>
          <w:tcPr>
            <w:tcW w:w="0" w:type="auto"/>
            <w:hideMark/>
          </w:tcPr>
          <w:p w14:paraId="07175C4D" w14:textId="77777777" w:rsidR="00A3535A" w:rsidRPr="00A3535A" w:rsidRDefault="00A3535A" w:rsidP="00A3535A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A3535A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Suitable for rounding dough pieces for bread rolls and similar products; must ensure uniform shape without deformation, including soft doughs.</w:t>
            </w:r>
          </w:p>
        </w:tc>
      </w:tr>
      <w:tr w:rsidR="00A3535A" w:rsidRPr="00A3535A" w14:paraId="20DCFA6E" w14:textId="77777777" w:rsidTr="00A3535A">
        <w:tc>
          <w:tcPr>
            <w:tcW w:w="0" w:type="auto"/>
            <w:hideMark/>
          </w:tcPr>
          <w:p w14:paraId="3E4591BD" w14:textId="77777777" w:rsidR="00A3535A" w:rsidRPr="00A3535A" w:rsidRDefault="00A3535A" w:rsidP="00A3535A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A3535A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Dough piece weight range</w:t>
            </w:r>
          </w:p>
        </w:tc>
        <w:tc>
          <w:tcPr>
            <w:tcW w:w="0" w:type="auto"/>
            <w:hideMark/>
          </w:tcPr>
          <w:p w14:paraId="0DF4CA98" w14:textId="77777777" w:rsidR="00A3535A" w:rsidRPr="00A3535A" w:rsidRDefault="00A3535A" w:rsidP="00A3535A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A3535A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Must handle dough pieces within </w:t>
            </w:r>
            <w:r w:rsidRPr="00A3535A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100–2,000 g</w:t>
            </w:r>
            <w:r w:rsidRPr="00A3535A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.</w:t>
            </w:r>
          </w:p>
        </w:tc>
      </w:tr>
      <w:tr w:rsidR="00A3535A" w:rsidRPr="00A3535A" w14:paraId="5CE61FB8" w14:textId="77777777" w:rsidTr="00A3535A">
        <w:tc>
          <w:tcPr>
            <w:tcW w:w="0" w:type="auto"/>
            <w:hideMark/>
          </w:tcPr>
          <w:p w14:paraId="58801F2F" w14:textId="77777777" w:rsidR="00A3535A" w:rsidRPr="00A3535A" w:rsidRDefault="00A3535A" w:rsidP="00A3535A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A3535A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Construction</w:t>
            </w:r>
          </w:p>
        </w:tc>
        <w:tc>
          <w:tcPr>
            <w:tcW w:w="0" w:type="auto"/>
            <w:hideMark/>
          </w:tcPr>
          <w:p w14:paraId="46393B05" w14:textId="77777777" w:rsidR="00A3535A" w:rsidRPr="00A3535A" w:rsidRDefault="00A3535A" w:rsidP="00A3535A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A3535A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Food-grade coated aluminium channels and food-grade cone (non-toxic nickel or Teflon). Stainless-steel supporting frame.</w:t>
            </w:r>
          </w:p>
        </w:tc>
      </w:tr>
      <w:tr w:rsidR="00A3535A" w:rsidRPr="00A3535A" w14:paraId="4613758F" w14:textId="77777777" w:rsidTr="00A3535A">
        <w:tc>
          <w:tcPr>
            <w:tcW w:w="0" w:type="auto"/>
            <w:hideMark/>
          </w:tcPr>
          <w:p w14:paraId="035BB6E1" w14:textId="77777777" w:rsidR="00A3535A" w:rsidRPr="00A3535A" w:rsidRDefault="00A3535A" w:rsidP="00A3535A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A3535A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Machine type</w:t>
            </w:r>
          </w:p>
        </w:tc>
        <w:tc>
          <w:tcPr>
            <w:tcW w:w="0" w:type="auto"/>
            <w:hideMark/>
          </w:tcPr>
          <w:p w14:paraId="708391D4" w14:textId="77777777" w:rsidR="00A3535A" w:rsidRPr="00A3535A" w:rsidRDefault="00A3535A" w:rsidP="00A3535A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A3535A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Double-cone rounding system with automatic transfer from first to second cone.</w:t>
            </w:r>
          </w:p>
        </w:tc>
      </w:tr>
      <w:tr w:rsidR="00A3535A" w:rsidRPr="00A3535A" w14:paraId="351F442F" w14:textId="77777777" w:rsidTr="00A3535A">
        <w:tc>
          <w:tcPr>
            <w:tcW w:w="0" w:type="auto"/>
            <w:hideMark/>
          </w:tcPr>
          <w:p w14:paraId="7391C8DD" w14:textId="77777777" w:rsidR="00A3535A" w:rsidRPr="00A3535A" w:rsidRDefault="00A3535A" w:rsidP="00A3535A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A3535A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Installed power</w:t>
            </w:r>
          </w:p>
        </w:tc>
        <w:tc>
          <w:tcPr>
            <w:tcW w:w="0" w:type="auto"/>
            <w:hideMark/>
          </w:tcPr>
          <w:p w14:paraId="3AD3B5EE" w14:textId="77777777" w:rsidR="00A3535A" w:rsidRPr="00A3535A" w:rsidRDefault="00A3535A" w:rsidP="00A3535A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A3535A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Total installed electrical power must fall within </w:t>
            </w:r>
            <w:r w:rsidRPr="00A3535A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0.7–1.6 kW</w:t>
            </w:r>
            <w:r w:rsidRPr="00A3535A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.</w:t>
            </w:r>
          </w:p>
        </w:tc>
      </w:tr>
      <w:tr w:rsidR="00A3535A" w:rsidRPr="00A3535A" w14:paraId="75CE1851" w14:textId="77777777" w:rsidTr="00A3535A">
        <w:tc>
          <w:tcPr>
            <w:tcW w:w="0" w:type="auto"/>
            <w:hideMark/>
          </w:tcPr>
          <w:p w14:paraId="0B87873C" w14:textId="77777777" w:rsidR="00A3535A" w:rsidRPr="00A3535A" w:rsidRDefault="00A3535A" w:rsidP="00A3535A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A3535A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Electrical supply</w:t>
            </w:r>
          </w:p>
        </w:tc>
        <w:tc>
          <w:tcPr>
            <w:tcW w:w="0" w:type="auto"/>
            <w:hideMark/>
          </w:tcPr>
          <w:p w14:paraId="695BB933" w14:textId="77777777" w:rsidR="00A3535A" w:rsidRPr="00A3535A" w:rsidRDefault="00A3535A" w:rsidP="00A3535A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A3535A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400 V, 3~ 50 Hz.</w:t>
            </w:r>
          </w:p>
        </w:tc>
      </w:tr>
      <w:tr w:rsidR="00A3535A" w:rsidRPr="00A3535A" w14:paraId="4F15CE82" w14:textId="77777777" w:rsidTr="00A3535A">
        <w:tc>
          <w:tcPr>
            <w:tcW w:w="0" w:type="auto"/>
            <w:hideMark/>
          </w:tcPr>
          <w:p w14:paraId="7E87C0A7" w14:textId="77777777" w:rsidR="00A3535A" w:rsidRPr="00A3535A" w:rsidRDefault="00A3535A" w:rsidP="00A3535A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A3535A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Flour dusting system</w:t>
            </w:r>
          </w:p>
        </w:tc>
        <w:tc>
          <w:tcPr>
            <w:tcW w:w="0" w:type="auto"/>
            <w:hideMark/>
          </w:tcPr>
          <w:p w14:paraId="38F6AFCB" w14:textId="77777777" w:rsidR="00A3535A" w:rsidRPr="00A3535A" w:rsidRDefault="00A3535A" w:rsidP="00A3535A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A3535A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Integrated adjustable flour duster.</w:t>
            </w:r>
          </w:p>
        </w:tc>
      </w:tr>
      <w:tr w:rsidR="00A3535A" w:rsidRPr="00A3535A" w14:paraId="76CBB75B" w14:textId="77777777" w:rsidTr="00A3535A">
        <w:tc>
          <w:tcPr>
            <w:tcW w:w="0" w:type="auto"/>
            <w:hideMark/>
          </w:tcPr>
          <w:p w14:paraId="12A04166" w14:textId="77777777" w:rsidR="00A3535A" w:rsidRPr="00A3535A" w:rsidRDefault="00A3535A" w:rsidP="00A3535A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A3535A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Cone &amp; channel material</w:t>
            </w:r>
          </w:p>
        </w:tc>
        <w:tc>
          <w:tcPr>
            <w:tcW w:w="0" w:type="auto"/>
            <w:hideMark/>
          </w:tcPr>
          <w:p w14:paraId="28F9964F" w14:textId="77777777" w:rsidR="00A3535A" w:rsidRPr="00A3535A" w:rsidRDefault="00A3535A" w:rsidP="00A3535A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A3535A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Cone must be finished with </w:t>
            </w:r>
            <w:r w:rsidRPr="00A3535A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non-toxic nickel</w:t>
            </w:r>
            <w:r w:rsidRPr="00A3535A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or </w:t>
            </w:r>
            <w:r w:rsidRPr="00A3535A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Teflon</w:t>
            </w:r>
            <w:r w:rsidRPr="00A3535A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coating; channels must be made of coated aluminium with non-stick properties.</w:t>
            </w:r>
          </w:p>
        </w:tc>
      </w:tr>
      <w:tr w:rsidR="00A3535A" w:rsidRPr="00A3535A" w14:paraId="5E63B824" w14:textId="77777777" w:rsidTr="00A3535A">
        <w:tc>
          <w:tcPr>
            <w:tcW w:w="0" w:type="auto"/>
            <w:hideMark/>
          </w:tcPr>
          <w:p w14:paraId="0046028B" w14:textId="77777777" w:rsidR="00A3535A" w:rsidRPr="00A3535A" w:rsidRDefault="00A3535A" w:rsidP="00A3535A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A3535A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Mobility</w:t>
            </w:r>
          </w:p>
        </w:tc>
        <w:tc>
          <w:tcPr>
            <w:tcW w:w="0" w:type="auto"/>
            <w:hideMark/>
          </w:tcPr>
          <w:p w14:paraId="18DC31F1" w14:textId="77777777" w:rsidR="00A3535A" w:rsidRPr="00A3535A" w:rsidRDefault="00A3535A" w:rsidP="00A3535A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A3535A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Machine must be mounted on wheels for operational mobility.</w:t>
            </w:r>
          </w:p>
        </w:tc>
      </w:tr>
      <w:tr w:rsidR="00A3535A" w:rsidRPr="00A3535A" w14:paraId="35C08D91" w14:textId="77777777" w:rsidTr="00A3535A">
        <w:tc>
          <w:tcPr>
            <w:tcW w:w="0" w:type="auto"/>
            <w:hideMark/>
          </w:tcPr>
          <w:p w14:paraId="329C314B" w14:textId="77777777" w:rsidR="00A3535A" w:rsidRPr="00A3535A" w:rsidRDefault="00A3535A" w:rsidP="00A3535A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A3535A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Rounding performance</w:t>
            </w:r>
          </w:p>
        </w:tc>
        <w:tc>
          <w:tcPr>
            <w:tcW w:w="0" w:type="auto"/>
            <w:hideMark/>
          </w:tcPr>
          <w:p w14:paraId="2D1BD986" w14:textId="77777777" w:rsidR="00A3535A" w:rsidRPr="00A3535A" w:rsidRDefault="00A3535A" w:rsidP="00A3535A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A3535A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Machine must provide continuous rounding suitable for industrial bakeries; THE PARTICIPANT must declare dough throughput per hour.</w:t>
            </w:r>
          </w:p>
        </w:tc>
      </w:tr>
      <w:tr w:rsidR="00A3535A" w:rsidRPr="00A3535A" w14:paraId="79DE589D" w14:textId="77777777" w:rsidTr="00A3535A">
        <w:tc>
          <w:tcPr>
            <w:tcW w:w="0" w:type="auto"/>
            <w:hideMark/>
          </w:tcPr>
          <w:p w14:paraId="3703B371" w14:textId="77777777" w:rsidR="00A3535A" w:rsidRPr="00A3535A" w:rsidRDefault="00A3535A" w:rsidP="00A3535A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A3535A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Dimensions (L × W × H)</w:t>
            </w:r>
          </w:p>
        </w:tc>
        <w:tc>
          <w:tcPr>
            <w:tcW w:w="0" w:type="auto"/>
            <w:hideMark/>
          </w:tcPr>
          <w:p w14:paraId="2407BFA2" w14:textId="77777777" w:rsidR="00A3535A" w:rsidRPr="00A3535A" w:rsidRDefault="00A3535A" w:rsidP="00A3535A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A3535A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Machine dimensions must fall within the following ranges:</w:t>
            </w:r>
          </w:p>
        </w:tc>
      </w:tr>
      <w:tr w:rsidR="00A3535A" w:rsidRPr="00A3535A" w14:paraId="54A31DE2" w14:textId="77777777" w:rsidTr="00A3535A">
        <w:tc>
          <w:tcPr>
            <w:tcW w:w="0" w:type="auto"/>
          </w:tcPr>
          <w:p w14:paraId="61FA6F0D" w14:textId="5B11C59E" w:rsidR="00A3535A" w:rsidRPr="00A3535A" w:rsidRDefault="00A3535A" w:rsidP="00A3535A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hideMark/>
          </w:tcPr>
          <w:p w14:paraId="5F8334D7" w14:textId="307F9EEF" w:rsidR="00A3535A" w:rsidRPr="00A3535A" w:rsidRDefault="00A3535A" w:rsidP="00A3535A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A3535A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Length </w:t>
            </w:r>
            <w:r w:rsidRPr="00A3535A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1200–1400 mm</w:t>
            </w:r>
          </w:p>
        </w:tc>
      </w:tr>
      <w:tr w:rsidR="00A3535A" w:rsidRPr="00A3535A" w14:paraId="3A1B492D" w14:textId="77777777" w:rsidTr="00A3535A">
        <w:tc>
          <w:tcPr>
            <w:tcW w:w="0" w:type="auto"/>
          </w:tcPr>
          <w:p w14:paraId="10BE5300" w14:textId="53D72BB8" w:rsidR="00A3535A" w:rsidRPr="00A3535A" w:rsidRDefault="00A3535A" w:rsidP="00A3535A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hideMark/>
          </w:tcPr>
          <w:p w14:paraId="7082F00D" w14:textId="2CC6DFA4" w:rsidR="00A3535A" w:rsidRPr="00A3535A" w:rsidRDefault="00A3535A" w:rsidP="00A3535A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A3535A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Width </w:t>
            </w:r>
            <w:r w:rsidRPr="00A3535A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900–1050 mm</w:t>
            </w:r>
          </w:p>
        </w:tc>
      </w:tr>
      <w:tr w:rsidR="00A3535A" w:rsidRPr="00A3535A" w14:paraId="2AD7AAA5" w14:textId="77777777" w:rsidTr="00A3535A">
        <w:tc>
          <w:tcPr>
            <w:tcW w:w="0" w:type="auto"/>
          </w:tcPr>
          <w:p w14:paraId="43D30A61" w14:textId="00B50C36" w:rsidR="00A3535A" w:rsidRPr="00A3535A" w:rsidRDefault="00A3535A" w:rsidP="00A3535A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hideMark/>
          </w:tcPr>
          <w:p w14:paraId="12420C93" w14:textId="647E5E35" w:rsidR="00A3535A" w:rsidRPr="00A3535A" w:rsidRDefault="00A3535A" w:rsidP="00A3535A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A3535A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Height </w:t>
            </w:r>
            <w:r w:rsidRPr="00A3535A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1600–1800 mm</w:t>
            </w:r>
          </w:p>
        </w:tc>
      </w:tr>
      <w:tr w:rsidR="00A3535A" w:rsidRPr="00A3535A" w14:paraId="3FE4D6A5" w14:textId="77777777" w:rsidTr="00A3535A">
        <w:tc>
          <w:tcPr>
            <w:tcW w:w="0" w:type="auto"/>
            <w:hideMark/>
          </w:tcPr>
          <w:p w14:paraId="2EBA4945" w14:textId="77777777" w:rsidR="00A3535A" w:rsidRPr="00A3535A" w:rsidRDefault="00A3535A" w:rsidP="00A3535A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A3535A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Weight</w:t>
            </w:r>
          </w:p>
        </w:tc>
        <w:tc>
          <w:tcPr>
            <w:tcW w:w="0" w:type="auto"/>
            <w:hideMark/>
          </w:tcPr>
          <w:p w14:paraId="3B99A0ED" w14:textId="77777777" w:rsidR="00A3535A" w:rsidRPr="00A3535A" w:rsidRDefault="00A3535A" w:rsidP="00A3535A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A3535A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Minimum </w:t>
            </w:r>
            <w:r w:rsidRPr="00A3535A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550 kg</w:t>
            </w:r>
            <w:r w:rsidRPr="00A3535A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.</w:t>
            </w:r>
          </w:p>
        </w:tc>
      </w:tr>
      <w:tr w:rsidR="00A3535A" w:rsidRPr="00A3535A" w14:paraId="247820A8" w14:textId="77777777" w:rsidTr="00A3535A">
        <w:tc>
          <w:tcPr>
            <w:tcW w:w="0" w:type="auto"/>
            <w:hideMark/>
          </w:tcPr>
          <w:p w14:paraId="490B505B" w14:textId="77777777" w:rsidR="00A3535A" w:rsidRPr="00A3535A" w:rsidRDefault="00A3535A" w:rsidP="00A3535A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A3535A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Optional functions (may be included)</w:t>
            </w:r>
          </w:p>
        </w:tc>
        <w:tc>
          <w:tcPr>
            <w:tcW w:w="0" w:type="auto"/>
            <w:hideMark/>
          </w:tcPr>
          <w:p w14:paraId="521699C9" w14:textId="77777777" w:rsidR="00A3535A" w:rsidRPr="00A3535A" w:rsidRDefault="00A3535A" w:rsidP="00A3535A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A3535A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THE PARTICIPANT shall declare inclusion of:</w:t>
            </w:r>
          </w:p>
        </w:tc>
      </w:tr>
      <w:tr w:rsidR="00A3535A" w:rsidRPr="00A3535A" w14:paraId="2FF0C546" w14:textId="77777777" w:rsidTr="00A3535A">
        <w:tc>
          <w:tcPr>
            <w:tcW w:w="0" w:type="auto"/>
          </w:tcPr>
          <w:p w14:paraId="2F898EF8" w14:textId="3F778382" w:rsidR="00A3535A" w:rsidRPr="00A3535A" w:rsidRDefault="00A3535A" w:rsidP="00A3535A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hideMark/>
          </w:tcPr>
          <w:p w14:paraId="4B3E93F0" w14:textId="0901FE2E" w:rsidR="00A3535A" w:rsidRPr="00A3535A" w:rsidRDefault="00A3535A" w:rsidP="00A3535A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A3535A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– Exit conveyor belt (min. length 600 mm)</w:t>
            </w:r>
          </w:p>
        </w:tc>
      </w:tr>
      <w:tr w:rsidR="00A3535A" w:rsidRPr="00A3535A" w14:paraId="58B1343A" w14:textId="77777777" w:rsidTr="00A3535A">
        <w:tc>
          <w:tcPr>
            <w:tcW w:w="0" w:type="auto"/>
          </w:tcPr>
          <w:p w14:paraId="42CCE50C" w14:textId="66FCD62F" w:rsidR="00A3535A" w:rsidRPr="00A3535A" w:rsidRDefault="00A3535A" w:rsidP="00A3535A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hideMark/>
          </w:tcPr>
          <w:p w14:paraId="497BD64D" w14:textId="7DC90DB4" w:rsidR="00A3535A" w:rsidRPr="00A3535A" w:rsidRDefault="00A3535A" w:rsidP="00A3535A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A3535A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– Warm/cold air blowing channels with adjustable thermostat</w:t>
            </w:r>
          </w:p>
        </w:tc>
      </w:tr>
      <w:tr w:rsidR="00A3535A" w:rsidRPr="00A3535A" w14:paraId="244A7A60" w14:textId="77777777" w:rsidTr="00A3535A">
        <w:tc>
          <w:tcPr>
            <w:tcW w:w="0" w:type="auto"/>
          </w:tcPr>
          <w:p w14:paraId="212D852A" w14:textId="0CB1BF9D" w:rsidR="00A3535A" w:rsidRPr="00A3535A" w:rsidRDefault="00A3535A" w:rsidP="00A3535A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hideMark/>
          </w:tcPr>
          <w:p w14:paraId="6A5A6BE8" w14:textId="251FBF55" w:rsidR="00A3535A" w:rsidRPr="00A3535A" w:rsidRDefault="00A3535A" w:rsidP="00A3535A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A3535A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– Stainless-steel external covers</w:t>
            </w:r>
          </w:p>
        </w:tc>
      </w:tr>
      <w:tr w:rsidR="00A3535A" w:rsidRPr="00A3535A" w14:paraId="7293CBAE" w14:textId="77777777" w:rsidTr="00A3535A">
        <w:tc>
          <w:tcPr>
            <w:tcW w:w="0" w:type="auto"/>
            <w:hideMark/>
          </w:tcPr>
          <w:p w14:paraId="58457683" w14:textId="77777777" w:rsidR="00A3535A" w:rsidRPr="00A3535A" w:rsidRDefault="00A3535A" w:rsidP="00A3535A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A3535A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Safety &amp; hygiene</w:t>
            </w:r>
          </w:p>
        </w:tc>
        <w:tc>
          <w:tcPr>
            <w:tcW w:w="0" w:type="auto"/>
            <w:hideMark/>
          </w:tcPr>
          <w:p w14:paraId="7BE05DEC" w14:textId="77777777" w:rsidR="00A3535A" w:rsidRPr="00A3535A" w:rsidRDefault="00A3535A" w:rsidP="00A3535A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A3535A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Machine must comply with EU food-contact and machinery safety requirements; smooth surfaces, easy cleaning, hygiene-compliant design.</w:t>
            </w:r>
          </w:p>
        </w:tc>
      </w:tr>
      <w:tr w:rsidR="00A3535A" w:rsidRPr="00A3535A" w14:paraId="04682D42" w14:textId="77777777" w:rsidTr="00A3535A">
        <w:tc>
          <w:tcPr>
            <w:tcW w:w="0" w:type="auto"/>
            <w:hideMark/>
          </w:tcPr>
          <w:p w14:paraId="2AF9B6EB" w14:textId="77777777" w:rsidR="00A3535A" w:rsidRPr="00A3535A" w:rsidRDefault="00A3535A" w:rsidP="00A3535A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A3535A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lastRenderedPageBreak/>
              <w:t>Documentation</w:t>
            </w:r>
          </w:p>
        </w:tc>
        <w:tc>
          <w:tcPr>
            <w:tcW w:w="0" w:type="auto"/>
            <w:hideMark/>
          </w:tcPr>
          <w:p w14:paraId="48EB0DA4" w14:textId="77777777" w:rsidR="00A3535A" w:rsidRPr="00A3535A" w:rsidRDefault="00A3535A" w:rsidP="00A3535A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A3535A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User manual, maintenance instructions, spare parts list, CE documentation. Provided in EN or LV.</w:t>
            </w:r>
          </w:p>
        </w:tc>
      </w:tr>
      <w:tr w:rsidR="00A3535A" w:rsidRPr="00A3535A" w14:paraId="0F308F87" w14:textId="77777777" w:rsidTr="00A3535A">
        <w:tc>
          <w:tcPr>
            <w:tcW w:w="0" w:type="auto"/>
            <w:hideMark/>
          </w:tcPr>
          <w:p w14:paraId="2B9CFCE4" w14:textId="77777777" w:rsidR="00A3535A" w:rsidRPr="00A3535A" w:rsidRDefault="00A3535A" w:rsidP="00A3535A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A3535A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Compliance / CE marking</w:t>
            </w:r>
          </w:p>
        </w:tc>
        <w:tc>
          <w:tcPr>
            <w:tcW w:w="0" w:type="auto"/>
            <w:hideMark/>
          </w:tcPr>
          <w:p w14:paraId="409E8E58" w14:textId="77777777" w:rsidR="00A3535A" w:rsidRPr="00A3535A" w:rsidRDefault="00A3535A" w:rsidP="00A3535A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A3535A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Must comply with EU Machinery Directive, EMC Directive, food-contact requirements; CE marking mandatory.</w:t>
            </w:r>
          </w:p>
        </w:tc>
      </w:tr>
      <w:tr w:rsidR="00A3535A" w:rsidRPr="00A3535A" w14:paraId="562DD428" w14:textId="77777777" w:rsidTr="00A3535A">
        <w:tc>
          <w:tcPr>
            <w:tcW w:w="0" w:type="auto"/>
            <w:hideMark/>
          </w:tcPr>
          <w:p w14:paraId="54FEF0A7" w14:textId="77777777" w:rsidR="00A3535A" w:rsidRPr="00A3535A" w:rsidRDefault="00A3535A" w:rsidP="00A3535A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A3535A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Guarantee</w:t>
            </w:r>
          </w:p>
        </w:tc>
        <w:tc>
          <w:tcPr>
            <w:tcW w:w="0" w:type="auto"/>
            <w:hideMark/>
          </w:tcPr>
          <w:p w14:paraId="536322DD" w14:textId="77777777" w:rsidR="00A3535A" w:rsidRPr="00A3535A" w:rsidRDefault="00A3535A" w:rsidP="00A3535A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A3535A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Minimum </w:t>
            </w:r>
            <w:r w:rsidRPr="00A3535A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24-month</w:t>
            </w:r>
            <w:r w:rsidRPr="00A3535A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warranty for the complete machine.</w:t>
            </w:r>
          </w:p>
        </w:tc>
      </w:tr>
      <w:tr w:rsidR="00A3535A" w:rsidRPr="00A3535A" w14:paraId="444F2AC8" w14:textId="77777777" w:rsidTr="00A3535A">
        <w:tc>
          <w:tcPr>
            <w:tcW w:w="0" w:type="auto"/>
            <w:hideMark/>
          </w:tcPr>
          <w:p w14:paraId="3730DFD1" w14:textId="77777777" w:rsidR="00A3535A" w:rsidRPr="00A3535A" w:rsidRDefault="00A3535A" w:rsidP="00A3535A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A3535A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Supplier responsibility for functionality</w:t>
            </w:r>
          </w:p>
        </w:tc>
        <w:tc>
          <w:tcPr>
            <w:tcW w:w="0" w:type="auto"/>
            <w:hideMark/>
          </w:tcPr>
          <w:p w14:paraId="6907343B" w14:textId="77777777" w:rsidR="00A3535A" w:rsidRPr="00A3535A" w:rsidRDefault="00A3535A" w:rsidP="00A3535A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A3535A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THE PARTICIPANT must offer such configuration and completeness that fully meets the purpose and technical task, including all necessary sub-components for full operation.</w:t>
            </w:r>
          </w:p>
        </w:tc>
      </w:tr>
    </w:tbl>
    <w:p w14:paraId="2C29243B" w14:textId="77777777" w:rsidR="00A3535A" w:rsidRPr="00A3535A" w:rsidRDefault="00074EF1" w:rsidP="00A3535A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74EF1"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5769B0B4">
          <v:rect id="_x0000_i1026" alt="" style="width:451.3pt;height:.05pt;mso-width-percent:0;mso-height-percent:0;mso-width-percent:0;mso-height-percent:0" o:hralign="center" o:hrstd="t" o:hr="t" fillcolor="#a0a0a0" stroked="f"/>
        </w:pict>
      </w:r>
    </w:p>
    <w:p w14:paraId="4FF3592F" w14:textId="77777777" w:rsidR="00FF7939" w:rsidRPr="00432836" w:rsidRDefault="00FF7939" w:rsidP="00FF793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43283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Name, surname, position</w:t>
      </w:r>
    </w:p>
    <w:p w14:paraId="45B13472" w14:textId="77777777" w:rsidR="00FF7939" w:rsidRPr="00432836" w:rsidRDefault="00074EF1" w:rsidP="00FF7939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32C4F106">
          <v:rect id="_x0000_i1025" alt="" style="width:451.3pt;height:.05pt;mso-width-percent:0;mso-height-percent:0;mso-width-percent:0;mso-height-percent:0" o:hralign="center" o:hrstd="t" o:hr="t" fillcolor="#a0a0a0" stroked="f"/>
        </w:pict>
      </w:r>
    </w:p>
    <w:p w14:paraId="3A35D820" w14:textId="77777777" w:rsidR="00FF7939" w:rsidRPr="00432836" w:rsidRDefault="00FF7939" w:rsidP="00FF793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43283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signature</w:t>
      </w:r>
    </w:p>
    <w:p w14:paraId="5CFCA36A" w14:textId="77777777" w:rsidR="00A3535A" w:rsidRDefault="00A3535A"/>
    <w:sectPr w:rsidR="00A3535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3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535A"/>
    <w:rsid w:val="00074EF1"/>
    <w:rsid w:val="00A3535A"/>
    <w:rsid w:val="00D210E5"/>
    <w:rsid w:val="00FF79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0575A0C9"/>
  <w15:chartTrackingRefBased/>
  <w15:docId w15:val="{734E5AFA-2CF7-7B46-9DCA-0BCC224484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L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3535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3535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A3535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3535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3535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3535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3535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3535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3535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3535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3535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A3535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3535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3535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3535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3535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3535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3535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3535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3535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3535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3535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3535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3535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3535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3535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3535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3535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3535A"/>
    <w:rPr>
      <w:b/>
      <w:bCs/>
      <w:smallCaps/>
      <w:color w:val="0F4761" w:themeColor="accent1" w:themeShade="BF"/>
      <w:spacing w:val="5"/>
    </w:rPr>
  </w:style>
  <w:style w:type="character" w:styleId="Strong">
    <w:name w:val="Strong"/>
    <w:basedOn w:val="DefaultParagraphFont"/>
    <w:uiPriority w:val="22"/>
    <w:qFormat/>
    <w:rsid w:val="00A3535A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A353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character" w:styleId="Emphasis">
    <w:name w:val="Emphasis"/>
    <w:basedOn w:val="DefaultParagraphFont"/>
    <w:uiPriority w:val="20"/>
    <w:qFormat/>
    <w:rsid w:val="00A3535A"/>
    <w:rPr>
      <w:i/>
      <w:iCs/>
    </w:rPr>
  </w:style>
  <w:style w:type="table" w:styleId="TableGridLight">
    <w:name w:val="Grid Table Light"/>
    <w:basedOn w:val="TableNormal"/>
    <w:uiPriority w:val="40"/>
    <w:rsid w:val="00A3535A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355</Words>
  <Characters>2027</Characters>
  <DocSecurity>0</DocSecurity>
  <Lines>16</Lines>
  <Paragraphs>4</Paragraphs>
  <ScaleCrop>false</ScaleCrop>
  <LinksUpToDate>false</LinksUpToDate>
  <CharactersWithSpaces>2378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2025-11-18T08:05:00Z</dcterms:created>
  <dcterms:modified xsi:type="dcterms:W3CDTF">2025-11-18T08:07:00Z</dcterms:modified>
</cp:coreProperties>
</file>