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52A5A8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1165C" w:rsidRPr="0001165C">
        <w:rPr>
          <w:rFonts w:ascii="Times New Roman" w:eastAsia="Times New Roman" w:hAnsi="Times New Roman" w:cs="Times New Roman"/>
          <w:b/>
          <w:bCs/>
          <w:kern w:val="0"/>
          <w:lang w:eastAsia="en-GB"/>
          <w14:ligatures w14:val="none"/>
        </w:rPr>
        <w:t>DOUGH SHEETER (FLOOR TYPE) WITH FULL CUTTING ACCESSORY SET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1165C"/>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DocSecurity>0</DocSecurity>
  <Lines>13</Lines>
  <Paragraphs>3</Paragraphs>
  <ScaleCrop>false</ScaleCrop>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2025-11-19T14:41:00Z</dcterms:modified>
</cp:coreProperties>
</file>