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059F" w14:textId="77777777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2. </w:t>
      </w:r>
      <w:proofErr w:type="spellStart"/>
      <w:r w:rsidRPr="00E92B3C">
        <w:rPr>
          <w:rFonts w:ascii="Times New Roman" w:hAnsi="Times New Roman" w:cs="Times New Roman"/>
          <w:color w:val="000000" w:themeColor="text1"/>
        </w:rPr>
        <w:t>pielikums</w:t>
      </w:r>
      <w:proofErr w:type="spellEnd"/>
    </w:p>
    <w:p w14:paraId="6DB579A7" w14:textId="77777777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TEHNISKĀ SPECIFIKĀCIJA</w:t>
      </w:r>
    </w:p>
    <w:p w14:paraId="6608F427" w14:textId="3C28DFEA" w:rsidR="001644EF" w:rsidRPr="00E92B3C" w:rsidRDefault="00E92B3C">
      <w:pPr>
        <w:pStyle w:val="Heading1"/>
        <w:rPr>
          <w:rFonts w:ascii="Times New Roman" w:hAnsi="Times New Roman" w:cs="Times New Roman"/>
          <w:color w:val="000000" w:themeColor="text1"/>
        </w:rPr>
      </w:pPr>
      <w:proofErr w:type="spellStart"/>
      <w:r w:rsidRPr="00E92B3C">
        <w:rPr>
          <w:rFonts w:ascii="Times New Roman" w:hAnsi="Times New Roman" w:cs="Times New Roman"/>
          <w:color w:val="000000" w:themeColor="text1"/>
        </w:rPr>
        <w:t>Mīklas</w:t>
      </w:r>
      <w:proofErr w:type="spellEnd"/>
      <w:r w:rsidRPr="00E92B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92B3C">
        <w:rPr>
          <w:rFonts w:ascii="Times New Roman" w:hAnsi="Times New Roman" w:cs="Times New Roman"/>
          <w:color w:val="000000" w:themeColor="text1"/>
        </w:rPr>
        <w:t>rullītis</w:t>
      </w:r>
      <w:proofErr w:type="spellEnd"/>
      <w:r w:rsidRPr="00E92B3C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E92B3C">
        <w:rPr>
          <w:rFonts w:ascii="Times New Roman" w:hAnsi="Times New Roman" w:cs="Times New Roman"/>
          <w:color w:val="000000" w:themeColor="text1"/>
        </w:rPr>
        <w:t>grīdai</w:t>
      </w:r>
      <w:proofErr w:type="spellEnd"/>
      <w:r w:rsidRPr="00E92B3C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E92B3C">
        <w:rPr>
          <w:rFonts w:ascii="Times New Roman" w:hAnsi="Times New Roman" w:cs="Times New Roman"/>
          <w:color w:val="000000" w:themeColor="text1"/>
        </w:rPr>
        <w:t>ar</w:t>
      </w:r>
      <w:proofErr w:type="spellEnd"/>
      <w:r w:rsidRPr="00E92B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92B3C">
        <w:rPr>
          <w:rFonts w:ascii="Times New Roman" w:hAnsi="Times New Roman" w:cs="Times New Roman"/>
          <w:color w:val="000000" w:themeColor="text1"/>
        </w:rPr>
        <w:t>pilnu</w:t>
      </w:r>
      <w:proofErr w:type="spellEnd"/>
      <w:r w:rsidRPr="00E92B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92B3C">
        <w:rPr>
          <w:rFonts w:ascii="Times New Roman" w:hAnsi="Times New Roman" w:cs="Times New Roman"/>
          <w:color w:val="000000" w:themeColor="text1"/>
        </w:rPr>
        <w:t>griešanas</w:t>
      </w:r>
      <w:proofErr w:type="spellEnd"/>
      <w:r w:rsidRPr="00E92B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92B3C">
        <w:rPr>
          <w:rFonts w:ascii="Times New Roman" w:hAnsi="Times New Roman" w:cs="Times New Roman"/>
          <w:color w:val="000000" w:themeColor="text1"/>
        </w:rPr>
        <w:t>piederumu</w:t>
      </w:r>
      <w:proofErr w:type="spellEnd"/>
      <w:r w:rsidRPr="00E92B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92B3C">
        <w:rPr>
          <w:rFonts w:ascii="Times New Roman" w:hAnsi="Times New Roman" w:cs="Times New Roman"/>
          <w:color w:val="000000" w:themeColor="text1"/>
        </w:rPr>
        <w:t>komplektu</w:t>
      </w:r>
      <w:proofErr w:type="spellEnd"/>
    </w:p>
    <w:p w14:paraId="008B5902" w14:textId="77777777" w:rsidR="001644EF" w:rsidRPr="00E92B3C" w:rsidRDefault="00000000">
      <w:pPr>
        <w:rPr>
          <w:rFonts w:ascii="Times New Roman" w:hAnsi="Times New Roman" w:cs="Times New Roman"/>
        </w:rPr>
      </w:pPr>
      <w:proofErr w:type="spellStart"/>
      <w:r w:rsidRPr="00E92B3C">
        <w:rPr>
          <w:rFonts w:ascii="Times New Roman" w:hAnsi="Times New Roman" w:cs="Times New Roman"/>
        </w:rPr>
        <w:t>vieta</w:t>
      </w:r>
      <w:proofErr w:type="spellEnd"/>
      <w:r w:rsidRPr="00E92B3C">
        <w:rPr>
          <w:rFonts w:ascii="Times New Roman" w:hAnsi="Times New Roman" w:cs="Times New Roman"/>
        </w:rPr>
        <w:t>, datums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1644EF" w:rsidRPr="00E92B3C" w14:paraId="33AA0D5D" w14:textId="77777777" w:rsidTr="00E92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E2573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Parametrs</w:t>
            </w:r>
            <w:proofErr w:type="spellEnd"/>
          </w:p>
        </w:tc>
        <w:tc>
          <w:tcPr>
            <w:tcW w:w="4320" w:type="dxa"/>
          </w:tcPr>
          <w:p w14:paraId="12391A13" w14:textId="77777777" w:rsidR="001644EF" w:rsidRPr="00E92B3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Prasība</w:t>
            </w:r>
            <w:proofErr w:type="spellEnd"/>
          </w:p>
        </w:tc>
      </w:tr>
      <w:tr w:rsidR="001644EF" w:rsidRPr="00E92B3C" w14:paraId="70CCA40C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1DCF870C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Daudzums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3D7C9E2B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1 gab. –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Rūpnieciskais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rullītis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konditorejas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izstrādājumiem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kruasāniem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svaigiem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makaroniem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laminētai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standarta</w:t>
            </w:r>
            <w:r w:rsidR="00D116A7">
              <w:rPr>
                <w:rFonts w:ascii="Times New Roman" w:hAnsi="Times New Roman" w:cs="Times New Roman"/>
              </w:rPr>
              <w:t>griešanas</w:t>
            </w:r>
            <w:proofErr w:type="spellEnd"/>
            <w:r w:rsidR="00D116A7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D116A7">
              <w:rPr>
                <w:rFonts w:ascii="Times New Roman" w:hAnsi="Times New Roman" w:cs="Times New Roman"/>
              </w:rPr>
              <w:t>veidošanas</w:t>
            </w:r>
            <w:proofErr w:type="spellEnd"/>
            <w:r w:rsidR="00D11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16A7">
              <w:rPr>
                <w:rFonts w:ascii="Times New Roman" w:hAnsi="Times New Roman" w:cs="Times New Roman"/>
              </w:rPr>
              <w:t>piederumu</w:t>
            </w:r>
            <w:proofErr w:type="spellEnd"/>
            <w:r w:rsidR="00D11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16A7">
              <w:rPr>
                <w:rFonts w:ascii="Times New Roman" w:hAnsi="Times New Roman" w:cs="Times New Roman"/>
              </w:rPr>
              <w:t>komplekts</w:t>
            </w:r>
            <w:proofErr w:type="spellEnd"/>
            <w:r w:rsidR="00D116A7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72B9AE8D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5BE44AF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Piedāvātais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zīmols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modelis</w:t>
            </w:r>
            <w:proofErr w:type="spellEnd"/>
          </w:p>
        </w:tc>
        <w:tc>
          <w:tcPr>
            <w:tcW w:w="4320" w:type="dxa"/>
          </w:tcPr>
          <w:p w14:paraId="1F5DF62C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Zīmola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nosaukums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identifikācijas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nolūkos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)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modeļa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nosaukums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identifikācijas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nolūkos</w:t>
            </w:r>
            <w:proofErr w:type="spellEnd"/>
            <w:r w:rsidRPr="00E92B3C">
              <w:rPr>
                <w:rFonts w:ascii="Times New Roman" w:hAnsi="Times New Roman" w:cs="Times New Roman"/>
              </w:rPr>
              <w:t>).</w:t>
            </w:r>
          </w:p>
        </w:tc>
      </w:tr>
      <w:tr w:rsidR="001644EF" w:rsidRPr="00E92B3C" w14:paraId="34BEC86F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86A5CBE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Mērķis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0374D93E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Grīdas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tipa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rullītis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plānu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viendabīgu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loksņu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tostarp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kruasānu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kārtainās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filo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makaronu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smilšu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mīklas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līdzīgu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izstrādājumu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ražošanai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92B3C">
              <w:rPr>
                <w:rFonts w:ascii="Times New Roman" w:hAnsi="Times New Roman" w:cs="Times New Roman"/>
              </w:rPr>
              <w:t>Obligāti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jāiekļauj.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standarta</w:t>
            </w:r>
            <w:r w:rsidRPr="00E92B3C">
              <w:rPr>
                <w:rFonts w:ascii="Times New Roman" w:hAnsi="Times New Roman" w:cs="Times New Roman"/>
              </w:rPr>
              <w:t>rullīšu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makaronu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0AB72E03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1C2AE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Uzstādītā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jauda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(kW)</w:t>
            </w:r>
          </w:p>
        </w:tc>
        <w:tc>
          <w:tcPr>
            <w:tcW w:w="4320" w:type="dxa"/>
          </w:tcPr>
          <w:p w14:paraId="51A6E54A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No</w:t>
            </w:r>
            <w:r w:rsidRPr="00D116A7">
              <w:rPr>
                <w:rFonts w:ascii="Times New Roman" w:hAnsi="Times New Roman" w:cs="Times New Roman"/>
                <w:highlight w:val="yellow"/>
              </w:rPr>
              <w:t xml:space="preserve">0,55 </w:t>
            </w:r>
            <w:proofErr w:type="spellStart"/>
            <w:r w:rsidRPr="00D116A7">
              <w:rPr>
                <w:rFonts w:ascii="Times New Roman" w:hAnsi="Times New Roman" w:cs="Times New Roman"/>
                <w:highlight w:val="yellow"/>
              </w:rPr>
              <w:t>līdz</w:t>
            </w:r>
            <w:proofErr w:type="spellEnd"/>
            <w:r w:rsidRPr="00D116A7">
              <w:rPr>
                <w:rFonts w:ascii="Times New Roman" w:hAnsi="Times New Roman" w:cs="Times New Roman"/>
                <w:highlight w:val="yellow"/>
              </w:rPr>
              <w:t xml:space="preserve"> 1,50 </w:t>
            </w:r>
            <w:proofErr w:type="spellStart"/>
            <w:r w:rsidRPr="00D116A7">
              <w:rPr>
                <w:rFonts w:ascii="Times New Roman" w:hAnsi="Times New Roman" w:cs="Times New Roman"/>
                <w:highlight w:val="yellow"/>
              </w:rPr>
              <w:t>kW</w:t>
            </w:r>
            <w:r w:rsidRPr="00E92B3C">
              <w:rPr>
                <w:rFonts w:ascii="Times New Roman" w:hAnsi="Times New Roman" w:cs="Times New Roman"/>
              </w:rPr>
              <w:t>DALĪBNIEKAM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uzstādītā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jauda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3277CD78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306CF2AC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Svars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(kg)</w:t>
            </w:r>
          </w:p>
        </w:tc>
        <w:tc>
          <w:tcPr>
            <w:tcW w:w="4320" w:type="dxa"/>
            <w:shd w:val="clear" w:color="auto" w:fill="auto"/>
          </w:tcPr>
          <w:p w14:paraId="5EA67232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No 250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līdz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350 kg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atkarībā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konfigurācijas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. 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svars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4D83BCA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9123E40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Spriegums</w:t>
            </w:r>
            <w:proofErr w:type="spellEnd"/>
          </w:p>
        </w:tc>
        <w:tc>
          <w:tcPr>
            <w:tcW w:w="4320" w:type="dxa"/>
          </w:tcPr>
          <w:p w14:paraId="0BEAE5EF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400 V / 3~ / 50 Hz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220 V / 1~ / 50 Hz, ja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atbilst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prasībām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). 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spriegums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0D11A1FB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1E8CFF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Konveijera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izmēri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(mm)</w:t>
            </w:r>
          </w:p>
        </w:tc>
        <w:tc>
          <w:tcPr>
            <w:tcW w:w="4320" w:type="dxa"/>
            <w:shd w:val="clear" w:color="auto" w:fill="auto"/>
          </w:tcPr>
          <w:p w14:paraId="6B7F489D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Darba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platums</w:t>
            </w:r>
            <w:r w:rsidRPr="00D116A7">
              <w:rPr>
                <w:rFonts w:ascii="Times New Roman" w:hAnsi="Times New Roman" w:cs="Times New Roman"/>
                <w:highlight w:val="yellow"/>
              </w:rPr>
              <w:t>585–620</w:t>
            </w:r>
            <w:r w:rsidRPr="00E92B3C">
              <w:rPr>
                <w:rFonts w:ascii="Times New Roman" w:hAnsi="Times New Roman" w:cs="Times New Roman"/>
              </w:rPr>
              <w:t xml:space="preserve">mm. Lentes garums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katrā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pusē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1150–1600 mm. 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izmēri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18CF6256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87FBFDF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Kopējie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izmēri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(mm)</w:t>
            </w:r>
          </w:p>
        </w:tc>
        <w:tc>
          <w:tcPr>
            <w:tcW w:w="4320" w:type="dxa"/>
          </w:tcPr>
          <w:p w14:paraId="57F0B5DC" w14:textId="77777777" w:rsidR="00D116A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Atvērtas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rokas: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2500</w:t>
            </w:r>
            <w:r w:rsidRPr="00E92B3C">
              <w:rPr>
                <w:rFonts w:ascii="Times New Roman" w:hAnsi="Times New Roman" w:cs="Times New Roman"/>
              </w:rPr>
              <w:t>×1000×1200 mm līdz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3500</w:t>
            </w:r>
            <w:r w:rsidRPr="00E92B3C">
              <w:rPr>
                <w:rFonts w:ascii="Times New Roman" w:hAnsi="Times New Roman" w:cs="Times New Roman"/>
              </w:rPr>
              <w:t>×</w:t>
            </w:r>
            <w:r w:rsidRPr="008262D8">
              <w:rPr>
                <w:rFonts w:ascii="Times New Roman" w:hAnsi="Times New Roman" w:cs="Times New Roman"/>
                <w:highlight w:val="yellow"/>
              </w:rPr>
              <w:t>1500</w:t>
            </w:r>
            <w:r w:rsidRPr="00E92B3C">
              <w:rPr>
                <w:rFonts w:ascii="Times New Roman" w:hAnsi="Times New Roman" w:cs="Times New Roman"/>
              </w:rPr>
              <w:t>×</w:t>
            </w:r>
            <w:r w:rsidRPr="008262D8">
              <w:rPr>
                <w:rFonts w:ascii="Times New Roman" w:hAnsi="Times New Roman" w:cs="Times New Roman"/>
                <w:highlight w:val="yellow"/>
              </w:rPr>
              <w:t>1500</w:t>
            </w:r>
            <w:r w:rsidRPr="00E92B3C">
              <w:rPr>
                <w:rFonts w:ascii="Times New Roman" w:hAnsi="Times New Roman" w:cs="Times New Roman"/>
              </w:rPr>
              <w:t>mm.</w:t>
            </w:r>
          </w:p>
          <w:p w14:paraId="487DAFD5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Saliektas</w:t>
            </w:r>
            <w:proofErr w:type="spellEnd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 xml:space="preserve"> </w:t>
            </w:r>
            <w:proofErr w:type="spellStart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rokas</w:t>
            </w:r>
            <w:proofErr w:type="spellEnd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 xml:space="preserve">: no 1300 × 1000 × 1300 mm </w:t>
            </w:r>
            <w:proofErr w:type="spellStart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līdz</w:t>
            </w:r>
            <w:proofErr w:type="spellEnd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 xml:space="preserve"> 1600 × 1100 × 1300 </w:t>
            </w:r>
            <w:proofErr w:type="spellStart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mm.</w:t>
            </w:r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precīzs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garums ×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platums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×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augstums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628C0011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6FC3C8E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Ripojošie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cilindri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75AC0014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Rūdīti</w:t>
            </w:r>
            <w:proofErr w:type="spellEnd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 xml:space="preserve"> un </w:t>
            </w:r>
            <w:proofErr w:type="spellStart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hromēti</w:t>
            </w:r>
            <w:proofErr w:type="spellEnd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 xml:space="preserve"> </w:t>
            </w:r>
            <w:proofErr w:type="spellStart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pulēti</w:t>
            </w:r>
            <w:proofErr w:type="spellEnd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 xml:space="preserve"> </w:t>
            </w:r>
            <w:proofErr w:type="spellStart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cilindri</w:t>
            </w:r>
            <w:proofErr w:type="spellEnd"/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, Ø70–80 mm.</w:t>
            </w:r>
            <w:r w:rsidRPr="008262D8">
              <w:rPr>
                <w:rFonts w:ascii="Times New Roman" w:hAnsi="Times New Roman" w:cs="Times New Roman"/>
                <w:strike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Regulējams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atvēruma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diapazons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0,3–48 mm.</w:t>
            </w:r>
          </w:p>
        </w:tc>
      </w:tr>
      <w:tr w:rsidR="001644EF" w:rsidRPr="00E92B3C" w14:paraId="5B0FE475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FEB6F4F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Higiēnisks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dizains</w:t>
            </w:r>
          </w:p>
        </w:tc>
        <w:tc>
          <w:tcPr>
            <w:tcW w:w="4320" w:type="dxa"/>
          </w:tcPr>
          <w:p w14:paraId="7619E916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Nerūsējošā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tērauda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korozijizturīga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alumīnija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pleci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noņemami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augšējie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apakšējie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skrāpji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gludas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virsmas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lodīšu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lastRenderedPageBreak/>
              <w:t>gultņi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CE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atbilstoša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drošības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aizsardzība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mašīna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riteņiem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bloķējošām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bremzēm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73BB28FF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BBC32E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lastRenderedPageBreak/>
              <w:t>Atgriezeniskums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ātruma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kontrole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4DF96597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Reversīvs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plēves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virziens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vairāku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ātrumu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kontroli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invertora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līdzvērtīga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ātruma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regulēšanas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tehnoloģija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37F89E98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E20A1FD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Obligāti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iekļautie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piederumi</w:t>
            </w:r>
            <w:proofErr w:type="spellEnd"/>
          </w:p>
        </w:tc>
        <w:tc>
          <w:tcPr>
            <w:tcW w:w="4320" w:type="dxa"/>
          </w:tcPr>
          <w:p w14:paraId="74F361B7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jāiekļauj</w:t>
            </w:r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VISI</w:t>
            </w:r>
            <w:r w:rsidRPr="00E92B3C">
              <w:rPr>
                <w:rFonts w:ascii="Times New Roman" w:hAnsi="Times New Roman" w:cs="Times New Roman"/>
              </w:rPr>
              <w:t>Kruasāna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trīsstūra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veltņu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sloksnes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veltņi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apaļi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kvadrātveida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veltņi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svaigas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pastas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auduma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lentes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universāli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reversīvie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skrāpji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izejas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konveijera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lente (min. 600 mm),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siltā</w:t>
            </w:r>
            <w:proofErr w:type="spellEnd"/>
            <w:r w:rsidRPr="00E92B3C">
              <w:rPr>
                <w:rFonts w:ascii="Times New Roman" w:hAnsi="Times New Roman" w:cs="Times New Roman"/>
              </w:rPr>
              <w:t>/</w:t>
            </w:r>
            <w:proofErr w:type="spellStart"/>
            <w:r w:rsidRPr="00E92B3C">
              <w:rPr>
                <w:rFonts w:ascii="Times New Roman" w:hAnsi="Times New Roman" w:cs="Times New Roman"/>
              </w:rPr>
              <w:t>aukstā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gaisa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pūšanas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kanāli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termostatu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47FE4FE6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7E9037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Papildu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iekļautās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opcijas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obligāti</w:t>
            </w:r>
            <w:proofErr w:type="spellEnd"/>
            <w:r w:rsidRPr="00E92B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20" w:type="dxa"/>
            <w:shd w:val="clear" w:color="auto" w:fill="auto"/>
          </w:tcPr>
          <w:p w14:paraId="2136A255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Nerūsējošā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tērauda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ārējais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pārklājums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rullīšu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paceļamas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noņemamas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rokas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zema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sprieguma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vadības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panelis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lodīšu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gultņu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kustības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sistēma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694BF662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4C0D2A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Drošība</w:t>
            </w:r>
            <w:proofErr w:type="spellEnd"/>
          </w:p>
        </w:tc>
        <w:tc>
          <w:tcPr>
            <w:tcW w:w="4320" w:type="dxa"/>
          </w:tcPr>
          <w:p w14:paraId="3AA1B93C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Atbilstība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Mašīnu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direktīvai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CE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marķējums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integrētas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avārijas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apturēšanas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ierīces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operatora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drošības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aizsargi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47C9C2FF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237F84D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Tīrīšana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higiēna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583D6EA0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Noņemami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skrāpji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bez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instrumentiem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viegli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tīrāmi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konveijeri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miltu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putekļsūcējs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regulējamu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plūsmu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3AC30291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4A866F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Komunālie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pakalpojumi</w:t>
            </w:r>
            <w:proofErr w:type="spellEnd"/>
          </w:p>
        </w:tc>
        <w:tc>
          <w:tcPr>
            <w:tcW w:w="4320" w:type="dxa"/>
          </w:tcPr>
          <w:p w14:paraId="201402FA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jānorāda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elektroenerģijas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patēriņš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gaisa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prasības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(ja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tādas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)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visi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papildu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komunālie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pakalpojumi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2D69A301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646550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Pilns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funkcionālais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2B3C">
              <w:rPr>
                <w:rFonts w:ascii="Times New Roman" w:hAnsi="Times New Roman" w:cs="Times New Roman"/>
              </w:rPr>
              <w:t>obligāti</w:t>
            </w:r>
            <w:proofErr w:type="spellEnd"/>
            <w:r w:rsidRPr="00E92B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20" w:type="dxa"/>
            <w:shd w:val="clear" w:color="auto" w:fill="auto"/>
          </w:tcPr>
          <w:p w14:paraId="33390460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DALĪBNIEKAM </w:t>
            </w:r>
            <w:proofErr w:type="spellStart"/>
            <w:r w:rsidRPr="00E92B3C">
              <w:rPr>
                <w:rFonts w:ascii="Times New Roman" w:hAnsi="Times New Roman" w:cs="Times New Roman"/>
              </w:rPr>
              <w:t>jāiekļauj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visas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pilnīgai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darbībai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nepieciešamās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sastāvdaļas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92B3C">
              <w:rPr>
                <w:rFonts w:ascii="Times New Roman" w:hAnsi="Times New Roman" w:cs="Times New Roman"/>
              </w:rPr>
              <w:t>bāzes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mašīna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reversīvie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cilindri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kruasānu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griešanas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grupa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svaigas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pastas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komplekts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izejas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konveijers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gaisa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kanāli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skrāpji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drošības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aizsargi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dokumentācija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2A945212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9F25D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Piegādātāja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atbildība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uzdevumu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izpildi</w:t>
            </w:r>
            <w:proofErr w:type="spellEnd"/>
          </w:p>
        </w:tc>
        <w:tc>
          <w:tcPr>
            <w:tcW w:w="4320" w:type="dxa"/>
          </w:tcPr>
          <w:p w14:paraId="1C7AB592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DALĪBNIEKS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ir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atbildīgs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tādas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konfigurācijas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pilnīguma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piedāvāšanu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kas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pilnībā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atbilst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norādītajam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mērķim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tehniskajam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uzdevumam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ieskaitot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visus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pilnīgai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funkcionalitātei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nepieciešamos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apakškomponentus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21F79DDA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171D4094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Dokumentācija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58431E8B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Lietotāja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rokasgrāmata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uzstādīšanas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rokasgrāmata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apkopes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instrukcijas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92B3C">
              <w:rPr>
                <w:rFonts w:ascii="Times New Roman" w:hAnsi="Times New Roman" w:cs="Times New Roman"/>
              </w:rPr>
              <w:t>elektriskās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shēmas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; CE </w:t>
            </w:r>
            <w:proofErr w:type="spellStart"/>
            <w:r w:rsidRPr="00E92B3C">
              <w:rPr>
                <w:rFonts w:ascii="Times New Roman" w:hAnsi="Times New Roman" w:cs="Times New Roman"/>
              </w:rPr>
              <w:t>atbilstības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deklarācija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  <w:tr w:rsidR="001644EF" w:rsidRPr="00E92B3C" w14:paraId="59A41B08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36F887E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Garantija</w:t>
            </w:r>
            <w:proofErr w:type="spellEnd"/>
          </w:p>
        </w:tc>
        <w:tc>
          <w:tcPr>
            <w:tcW w:w="4320" w:type="dxa"/>
          </w:tcPr>
          <w:p w14:paraId="58D40A83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E92B3C">
              <w:rPr>
                <w:rFonts w:ascii="Times New Roman" w:hAnsi="Times New Roman" w:cs="Times New Roman"/>
              </w:rPr>
              <w:t>Vismaz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24 </w:t>
            </w:r>
            <w:proofErr w:type="spellStart"/>
            <w:r w:rsidRPr="00E92B3C">
              <w:rPr>
                <w:rFonts w:ascii="Times New Roman" w:hAnsi="Times New Roman" w:cs="Times New Roman"/>
              </w:rPr>
              <w:t>mēnešu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pilna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garantija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visai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iekārtai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92B3C">
              <w:rPr>
                <w:rFonts w:ascii="Times New Roman" w:hAnsi="Times New Roman" w:cs="Times New Roman"/>
              </w:rPr>
              <w:t>visām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iekļautajām</w:t>
            </w:r>
            <w:proofErr w:type="spellEnd"/>
            <w:r w:rsidRPr="00E92B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B3C">
              <w:rPr>
                <w:rFonts w:ascii="Times New Roman" w:hAnsi="Times New Roman" w:cs="Times New Roman"/>
              </w:rPr>
              <w:t>sastāvdaļām</w:t>
            </w:r>
            <w:proofErr w:type="spellEnd"/>
            <w:r w:rsidRPr="00E92B3C">
              <w:rPr>
                <w:rFonts w:ascii="Times New Roman" w:hAnsi="Times New Roman" w:cs="Times New Roman"/>
              </w:rPr>
              <w:t>.</w:t>
            </w:r>
          </w:p>
        </w:tc>
      </w:tr>
    </w:tbl>
    <w:p w14:paraId="07ADDAC6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92B3C">
        <w:rPr>
          <w:rFonts w:ascii="Times New Roman" w:eastAsia="Times New Roman" w:hAnsi="Times New Roman" w:cs="Times New Roman"/>
          <w:lang w:eastAsia="en-GB"/>
        </w:rPr>
        <w:t>Vārds</w:t>
      </w:r>
      <w:proofErr w:type="spellEnd"/>
      <w:r w:rsidRPr="00E92B3C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E92B3C">
        <w:rPr>
          <w:rFonts w:ascii="Times New Roman" w:eastAsia="Times New Roman" w:hAnsi="Times New Roman" w:cs="Times New Roman"/>
          <w:lang w:eastAsia="en-GB"/>
        </w:rPr>
        <w:t>uzvārds</w:t>
      </w:r>
      <w:proofErr w:type="spellEnd"/>
      <w:r w:rsidRPr="00E92B3C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E92B3C">
        <w:rPr>
          <w:rFonts w:ascii="Times New Roman" w:eastAsia="Times New Roman" w:hAnsi="Times New Roman" w:cs="Times New Roman"/>
          <w:lang w:eastAsia="en-GB"/>
        </w:rPr>
        <w:t>amats</w:t>
      </w:r>
      <w:proofErr w:type="spellEnd"/>
    </w:p>
    <w:p w14:paraId="33AEA1BE" w14:textId="77777777" w:rsidR="00E92B3C" w:rsidRPr="00E92B3C" w:rsidRDefault="00000000" w:rsidP="00E92B3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4C85EBE4">
          <v:rect id="_x0000_i1025" alt="" style="width:413.4pt;height:.05pt;mso-width-percent:0;mso-height-percent:0;mso-width-percent:0;mso-height-percent:0" o:hrpct="916" o:hralign="center" o:hrstd="t" o:hr="t" fillcolor="#a0a0a0" stroked="f"/>
        </w:pict>
      </w:r>
    </w:p>
    <w:p w14:paraId="4D7FB842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92B3C">
        <w:rPr>
          <w:rFonts w:ascii="Times New Roman" w:eastAsia="Times New Roman" w:hAnsi="Times New Roman" w:cs="Times New Roman"/>
          <w:lang w:eastAsia="en-GB"/>
        </w:rPr>
        <w:t>paraksts</w:t>
      </w:r>
      <w:proofErr w:type="spellEnd"/>
    </w:p>
    <w:p w14:paraId="37CCABB2" w14:textId="77777777" w:rsidR="00E425F2" w:rsidRPr="00E92B3C" w:rsidRDefault="00E425F2">
      <w:pPr>
        <w:rPr>
          <w:rFonts w:ascii="Times New Roman" w:hAnsi="Times New Roman" w:cs="Times New Roman"/>
        </w:rPr>
      </w:pPr>
    </w:p>
    <w:sectPr w:rsidR="00E425F2" w:rsidRPr="00E92B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408272">
    <w:abstractNumId w:val="8"/>
  </w:num>
  <w:num w:numId="2" w16cid:durableId="1131902392">
    <w:abstractNumId w:val="6"/>
  </w:num>
  <w:num w:numId="3" w16cid:durableId="53088903">
    <w:abstractNumId w:val="5"/>
  </w:num>
  <w:num w:numId="4" w16cid:durableId="2067952511">
    <w:abstractNumId w:val="4"/>
  </w:num>
  <w:num w:numId="5" w16cid:durableId="408501226">
    <w:abstractNumId w:val="7"/>
  </w:num>
  <w:num w:numId="6" w16cid:durableId="654802388">
    <w:abstractNumId w:val="3"/>
  </w:num>
  <w:num w:numId="7" w16cid:durableId="2016691251">
    <w:abstractNumId w:val="2"/>
  </w:num>
  <w:num w:numId="8" w16cid:durableId="1711219715">
    <w:abstractNumId w:val="1"/>
  </w:num>
  <w:num w:numId="9" w16cid:durableId="98620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4EF"/>
    <w:rsid w:val="0029639D"/>
    <w:rsid w:val="00326F90"/>
    <w:rsid w:val="00367DAF"/>
    <w:rsid w:val="003F24A5"/>
    <w:rsid w:val="0047016C"/>
    <w:rsid w:val="008262D8"/>
    <w:rsid w:val="00930E5C"/>
    <w:rsid w:val="00AA1D8D"/>
    <w:rsid w:val="00B47730"/>
    <w:rsid w:val="00CB0664"/>
    <w:rsid w:val="00D116A7"/>
    <w:rsid w:val="00D210E5"/>
    <w:rsid w:val="00E425F2"/>
    <w:rsid w:val="00E92B3C"/>
    <w:rsid w:val="00EB4572"/>
    <w:rsid w:val="00FC693F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CBCC2"/>
  <w14:defaultImageDpi w14:val="300"/>
  <w15:docId w15:val="{6BD4F0DF-1225-AB4C-9C04-5F21FDC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92B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Raimonds Perkons</cp:lastModifiedBy>
  <cp:revision>5</cp:revision>
  <dcterms:created xsi:type="dcterms:W3CDTF">2025-12-03T21:25:00Z</dcterms:created>
  <dcterms:modified xsi:type="dcterms:W3CDTF">2025-12-04T17:03:00Z</dcterms:modified>
  <cp:category/>
</cp:coreProperties>
</file>