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68FD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C8A72DB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B27D13">
        <w:rPr>
          <w:rFonts w:ascii="Google Sans Text" w:eastAsia="Google Sans Text" w:hAnsi="Google Sans Text" w:cs="Google Sans Text"/>
        </w:rPr>
        <w:t>2. pielikums</w:t>
      </w:r>
    </w:p>
    <w:p w14:paraId="0ED2AA40" w14:textId="77777777" w:rsidR="00076488" w:rsidRDefault="000764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42DA01C9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40836020" w14:textId="77777777" w:rsidR="00076488" w:rsidRDefault="000764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B0B78E1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ELEKTRISKĀS ATGRIEŽAMĀS CILINDRISKĀS VĀRĪŠANAS KATLAS IEGĀDE</w:t>
      </w:r>
    </w:p>
    <w:p w14:paraId="52290DA1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0BFCB4AE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76488" w14:paraId="77CFFFF6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AC2CDB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41CFD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076488" w14:paraId="70C2859A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9B86CB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8ED65D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76488" w14:paraId="5BD7B598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8C45C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5CCAA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Rūpnieciska elektriskā cilindriska vārīšanas panna.</w:t>
            </w:r>
          </w:p>
        </w:tc>
      </w:tr>
      <w:tr w:rsidR="00076488" w14:paraId="005E4FAB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5E804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6B170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076488" w14:paraId="2F3972C7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22FF7B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AFD98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Lielas ietilpības rūpnieciskā ēdiena gatavošana (vārīšana) sabiedriskās ēdināšanas vajadzībām. Iekārtai jābūt cilindriskai un ar motorizētu noliekšanas mehānismu, lai atvieglotu izkraušanu.</w:t>
            </w:r>
          </w:p>
        </w:tc>
      </w:tr>
      <w:tr w:rsidR="00076488" w14:paraId="7D7731CA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5087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53D69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Tvertnes tilpums: 190–210 litri.</w:t>
            </w:r>
          </w:p>
          <w:p w14:paraId="235B37C4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5F4F9DE9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BE1F8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CD1FC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Divsienu trauks. Akas dibens izgatavots no AISI-316 nerūsējošā tērauda (biezums 20/10–40/10) augstai izturībai pret koroziju. Sienas izgatavotas no AISI-304.</w:t>
            </w:r>
          </w:p>
          <w:p w14:paraId="704971BB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9CFBC2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731FD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Cilindriska struktūra, kas piemērota novietošanai tranzīta zonās, ļaujot to izmantot no dažādiem leņķiem.</w:t>
            </w:r>
          </w:p>
          <w:p w14:paraId="04983C5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366A263C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69D85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Apkures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9DACF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Netiešā elektriskā apkure.</w:t>
            </w:r>
          </w:p>
          <w:p w14:paraId="63016961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8348C6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Tehnoloģija: Apsilda ar</w:t>
            </w:r>
            <w:r w:rsidRPr="000D7663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ekranēti/bruņoti sildelementi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iegremdēts dubultā apvalka ūdens vannā tvaika ģenerēšanai. Ietver spiediena kontroli ar spiediena slēdzi, drošības vārstu (0,5 bar), spiediena pazemināšanas vārstu un manometru.</w:t>
            </w:r>
          </w:p>
          <w:p w14:paraId="22FBF170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6C9C1B28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49AFC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Slīpuma mehānisms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E83E6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Motorizēta automātiska pannas noliekšana drošai iztukšošanai.</w:t>
            </w:r>
          </w:p>
          <w:p w14:paraId="42AFC81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42D8802F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CAB096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E5496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Elektroniska vadība.</w:t>
            </w:r>
          </w:p>
          <w:p w14:paraId="1C3EB9C2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D69152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Temperatūra: regulējams diapazons aptuveni 50 °C–120 °C.</w:t>
            </w:r>
          </w:p>
          <w:p w14:paraId="335E470D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0B19F84C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BA6956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Jauda un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67CF0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Kopējā elektriskā jauda:</w:t>
            </w:r>
            <w:r w:rsidR="000D7663" w:rsidRPr="000D766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24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38 kW.</w:t>
            </w:r>
          </w:p>
          <w:p w14:paraId="017EF227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E1C8021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66C7A83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Hz.</w:t>
            </w:r>
          </w:p>
          <w:p w14:paraId="2AA4B0A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63CDDADA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57383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14E0E2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Garums: 1300</w:t>
            </w:r>
            <w:r w:rsidRPr="0085730D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– 1750 mm.</w:t>
            </w:r>
          </w:p>
          <w:p w14:paraId="030439D0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42A8FD7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FDD1C8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</w:t>
            </w:r>
            <w:r w:rsidRPr="000D766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1000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1300 mm.</w:t>
            </w:r>
          </w:p>
          <w:p w14:paraId="609D17D9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A8DCBE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A2910A2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1000–1100 mm.</w:t>
            </w:r>
          </w:p>
          <w:p w14:paraId="546FE5C0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345C9125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51D0C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Obligātie piederumi (iekļauti)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C4797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ierīces nodrošināšanu ar šādiem specifiskiem piederumiem:</w:t>
            </w:r>
          </w:p>
          <w:p w14:paraId="5874327A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C15C4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Dušas komplekts / Elastīga šļūtene tīrīšanai.</w:t>
            </w:r>
          </w:p>
          <w:p w14:paraId="20FD96C3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8D8CA2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Automātiska ierīce tvertnes piepildīšanai ar ūdeni.</w:t>
            </w:r>
          </w:p>
          <w:p w14:paraId="4058FBDE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C3456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Elektroniskais ūdens skaitītājs / Automātiska ūdens patēriņa kontroles sistēma.</w:t>
            </w:r>
          </w:p>
          <w:p w14:paraId="4E4A140C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F000D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Filtrs/sietiņš liešanas lūpai.</w:t>
            </w:r>
          </w:p>
        </w:tc>
      </w:tr>
      <w:tr w:rsidR="00076488" w14:paraId="0F0B18C6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3900E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E443D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076488" w14:paraId="19E21F5F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C227F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8405E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 un tiesību aktiem par materiāliem, kas nonāk saskarē ar pārtiku. CE marķējums ir obligāts.</w:t>
            </w:r>
          </w:p>
        </w:tc>
      </w:tr>
      <w:tr w:rsidR="00076488" w14:paraId="5633C29C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DA2D72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0E2F2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ABDB38A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7A9D78F1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07648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748E299-9742-49CC-B938-1AA65B602237}"/>
  </w:font>
  <w:font w:name="Google Sans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916E3EA-2717-45E8-8E62-61D352EE43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D1BAA09-E64F-4164-B407-5CC339438B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488"/>
    <w:rsid w:val="00076488"/>
    <w:rsid w:val="000D7663"/>
    <w:rsid w:val="003066F1"/>
    <w:rsid w:val="00484198"/>
    <w:rsid w:val="006C1E61"/>
    <w:rsid w:val="0085730D"/>
    <w:rsid w:val="008B2DD0"/>
    <w:rsid w:val="0090299D"/>
    <w:rsid w:val="00B05D6E"/>
    <w:rsid w:val="00B27D13"/>
    <w:rsid w:val="00D210E5"/>
    <w:rsid w:val="00F3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3BA8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352</Words>
  <Characters>2011</Characters>
  <Application>Microsoft Office Word</Application>
  <DocSecurity>0</DocSecurity>
  <Lines>16</Lines>
  <Paragraphs>4</Paragraphs>
  <ScaleCrop>false</ScaleCrop>
  <Company>RB Premiere Capital Holding SIA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4</cp:revision>
  <dcterms:created xsi:type="dcterms:W3CDTF">2025-12-17T21:42:00Z</dcterms:created>
  <dcterms:modified xsi:type="dcterms:W3CDTF">2025-12-19T07:49:00Z</dcterms:modified>
</cp:coreProperties>
</file>