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050E9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07F5319F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9F014A">
        <w:rPr>
          <w:rFonts w:ascii="Google Sans Text" w:eastAsia="Google Sans Text" w:hAnsi="Google Sans Text" w:cs="Google Sans Text"/>
        </w:rPr>
        <w:t>2. pielikums</w:t>
      </w:r>
    </w:p>
    <w:p w14:paraId="3C8CD5FC" w14:textId="77777777" w:rsidR="003034F4" w:rsidRDefault="003034F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01F9E823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6B4B340B" w14:textId="77777777" w:rsidR="003034F4" w:rsidRDefault="003034F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3F188614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ELEKTRISKI APSILDĀMU TERMO TRANSPORTĒŠANAS KASTĪŠU (DIVDAĻU NODALĪJUMU) IEGĀDE</w:t>
      </w:r>
    </w:p>
    <w:p w14:paraId="2ADC9664" w14:textId="77777777" w:rsidR="003034F4" w:rsidRDefault="003034F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</w:p>
    <w:p w14:paraId="6B824E18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00FAF1C6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034F4" w14:paraId="4DDAA345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19E091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C8F7E4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3034F4" w14:paraId="5D26D517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B665CE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6C8494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034F4" w14:paraId="22093568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C9BD74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75ECC6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Divu nodalījumu elektriski apsildāmas pārtikas transportēšanas kastes ar pilnu piederumu komplektu.</w:t>
            </w:r>
          </w:p>
        </w:tc>
      </w:tr>
      <w:tr w:rsidR="003034F4" w14:paraId="0CECBAFF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52A993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406197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3034F4" w14:paraId="5723AB12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CE73A5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3764D2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Karsta ēdiena transportēšana un uzglabāšana Gastronorm (GN) traukos. Iekārtai jābūt aprīkotai ar diviem neatkarīgiem, elektriski apsildāmiem nodalījumiem ar digitālu temperatūras kontroli. Paredzēts profesionālai ēdināšanai un "gatavo-pasniedz" loģistikai.</w:t>
            </w:r>
          </w:p>
        </w:tc>
      </w:tr>
      <w:tr w:rsidR="003034F4" w14:paraId="580E55FC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66C921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3EA692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Konfigurācija: Divi vertikāli sakrauti nodalījumi.</w:t>
            </w:r>
          </w:p>
          <w:p w14:paraId="3688EFA1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E5DBCFE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Ietilpība katrā nodalījumā: 12–16 x GN 1/1 (atkarībā no dziļuma, standarta atstatums ~80 mm).</w:t>
            </w:r>
          </w:p>
          <w:p w14:paraId="2D283D62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C79BA9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• Kopējā ietilpība: 24–32 x GN 1/1.</w:t>
            </w:r>
          </w:p>
          <w:p w14:paraId="33AB920A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0DC4D7EB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0581E9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Temperatūras kontrole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55878F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Apkures sistēma: Aktīva elektriskā apkure (konvekcija vai folija/statiskā) abos nodalījumos.</w:t>
            </w:r>
          </w:p>
          <w:p w14:paraId="233E5078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8A1C511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Vadība: Digitāls termostats ar temperatūras displeju katram nodalījumam.</w:t>
            </w:r>
          </w:p>
          <w:p w14:paraId="6111DCDD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552F343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Diapazons: Regulējams līdz</w:t>
            </w:r>
            <w:r w:rsidRPr="008A359E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+70°C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– +90°C</w:t>
            </w:r>
            <w:r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  <w:t>2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5A4B172C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5B0C5EE8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9BF92F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 un izolācija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B35D5D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Iekšpuse: Pilnībā metināts nerūsējošā tērauda konteiners ar presētām vadotnēm (bez savienojumiem/kniedēm) maksimālai higiēnai.</w:t>
            </w:r>
          </w:p>
          <w:p w14:paraId="791171BA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D44EE93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8813693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Izolācija: Poliuretāna putas (PU), kas izplestas augsta spiediena ietekmē.</w:t>
            </w:r>
          </w:p>
          <w:p w14:paraId="20176F95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E207A3A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EFDC767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Ārpuse: Izturīga ABS plastmasa vai līdzīgs materiāls.</w:t>
            </w:r>
          </w:p>
          <w:p w14:paraId="68D7AD6E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5254E45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Aizsardzības klase: vismaz IP44 vai IP55.</w:t>
            </w:r>
          </w:p>
          <w:p w14:paraId="733889D3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22DBF262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A1E2D8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8835E9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 900 mm – 950 mm</w:t>
            </w:r>
          </w:p>
          <w:p w14:paraId="71890362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053BB57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750 mm – 800 mm</w:t>
            </w:r>
          </w:p>
          <w:p w14:paraId="1746D273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3043117" w14:textId="77777777" w:rsidR="003034F4" w:rsidRDefault="00000000" w:rsidP="00921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1300 mm – 1400 mm</w:t>
            </w:r>
          </w:p>
        </w:tc>
      </w:tr>
      <w:tr w:rsidR="003034F4" w14:paraId="29F71540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EE67D3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Svars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11FBC4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Neto svars: 100 kg – 120 kg.</w:t>
            </w:r>
          </w:p>
          <w:p w14:paraId="67F4809E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6B8753FB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F708A7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Elektriskais savienojums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139E52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230 V / 1 fāzes / 50 Hz.</w:t>
            </w:r>
          </w:p>
          <w:p w14:paraId="61AD9DB5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C881480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Jauda</w:t>
            </w:r>
            <w:r w:rsidR="008A359E" w:rsidRPr="008A359E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katrā nodaļā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="008A359E" w:rsidRPr="008A359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līdz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2000 W (atkarībā no sildīšanas veida E vai F).</w:t>
            </w:r>
          </w:p>
        </w:tc>
      </w:tr>
      <w:tr w:rsidR="003034F4" w14:paraId="7392A5FB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ADAA16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Akumulatori (Baterijas)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62E908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Jāiekļauj termoakumulatori (eitektiskās plāksnes) temperatūras uzturēšanai transportēšanas laikā, kad ierīce ir atvienota no elektrotīkla, vai līdzvērtīgs rezerves akumulatora risinājums, ja pieejams.</w:t>
            </w:r>
          </w:p>
        </w:tc>
      </w:tr>
      <w:tr w:rsidR="003034F4" w14:paraId="161553DC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F6725D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Obligātie piederumi (iekļauti)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8E2E15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 komplekta nodrošināšanu, kurā iekļautas šādas īpašas opcijas:</w:t>
            </w:r>
          </w:p>
          <w:p w14:paraId="218A9C5E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D9D9997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Riteņi:</w:t>
            </w:r>
            <w:r w:rsidR="008A359E" w:rsidRPr="008A359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līdz</w:t>
            </w:r>
            <w:r w:rsidR="008A359E">
              <w:rPr>
                <w:rFonts w:ascii="Google Sans Text" w:eastAsia="Google Sans Text" w:hAnsi="Google Sans Text" w:cs="Google Sans Text"/>
                <w:color w:val="1B1C1D"/>
              </w:rPr>
              <w:t>Ø 200 mm riteņi, 2 fiksēti un 2 grozāmi ar bremzēm.</w:t>
            </w:r>
          </w:p>
          <w:p w14:paraId="021A0EB9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CB39305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01BE90E" w14:textId="77777777" w:rsidR="003034F4" w:rsidRPr="008A35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8A359E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• Vilkšana: Vilkšanas komplekts kastu savienošanai.</w:t>
            </w:r>
          </w:p>
          <w:p w14:paraId="59C89E71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734586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3ECB71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Bremzes: Centrālā bremžu sistēma, kas ir saderīga ar riteņiem.</w:t>
            </w:r>
          </w:p>
          <w:p w14:paraId="410F9CDF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F01EEC2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831307D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Marķēšana: Etiķešu turētājs A5 izmērā.</w:t>
            </w:r>
          </w:p>
          <w:p w14:paraId="721E0519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4B67A2F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77A1857" w14:textId="77777777" w:rsidR="003034F4" w:rsidRPr="008A35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8A359E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• Uzglabāšana: Paplātes turētājs/plaukts augšpusē/sānos.</w:t>
            </w:r>
          </w:p>
          <w:p w14:paraId="5204B572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9B1A936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FB54B71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Apstrāde:</w:t>
            </w:r>
            <w:r w:rsidRPr="008A359E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Aizslēdzams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viena tvēriena rokturis.</w:t>
            </w:r>
          </w:p>
          <w:p w14:paraId="791C0B2F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3E601CF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E0463A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Barošana: Īpaši garš savienojuma kabelis, aptuveni 5–6 metri.</w:t>
            </w:r>
          </w:p>
          <w:p w14:paraId="5BF30BB7" w14:textId="77777777" w:rsidR="003034F4" w:rsidRDefault="0030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3034F4" w14:paraId="5D2A6D89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3ED35F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3FC30C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 latviešu vai angļu valodā: lietotāja rokasgrāmata, apkopes instrukcijas, CE atbilstības deklarācija.</w:t>
            </w:r>
          </w:p>
        </w:tc>
      </w:tr>
      <w:tr w:rsidR="003034F4" w14:paraId="3D8D0B38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B91A3B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300DC5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direktīvai, Zemsprieguma direktīvai un pārtikas saskarē esošo materiālu tiesību aktiem (EN 631). CE marķējums ir obligāts.</w:t>
            </w:r>
          </w:p>
        </w:tc>
      </w:tr>
      <w:tr w:rsidR="003034F4" w14:paraId="7E40D1F1" w14:textId="77777777" w:rsidTr="00921D6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F43636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D0B1C6" w14:textId="77777777" w:rsidR="003034F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17C302AA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2F49EDD4" w14:textId="77777777" w:rsidR="003034F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3034F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AC4B099-08A6-4450-BB3B-F9D440169C65}"/>
  </w:font>
  <w:font w:name="Google Sans Tex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A0B1372-768E-4BE3-A4DE-57AA35F581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018BD04-285A-4BB0-BF99-A10B17506D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4F4"/>
    <w:rsid w:val="00027F40"/>
    <w:rsid w:val="00264645"/>
    <w:rsid w:val="002F725C"/>
    <w:rsid w:val="003034F4"/>
    <w:rsid w:val="006C1E61"/>
    <w:rsid w:val="008A359E"/>
    <w:rsid w:val="008B2DD0"/>
    <w:rsid w:val="00921D60"/>
    <w:rsid w:val="009F014A"/>
    <w:rsid w:val="00BF4FA1"/>
    <w:rsid w:val="00D210E5"/>
    <w:rsid w:val="00F6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88CE2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439</Words>
  <Characters>2507</Characters>
  <Application>Microsoft Office Word</Application>
  <DocSecurity>0</DocSecurity>
  <Lines>20</Lines>
  <Paragraphs>5</Paragraphs>
  <ScaleCrop>false</ScaleCrop>
  <Company>RB Premiere Capital Holding SIA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Raimonds Perkons</cp:lastModifiedBy>
  <cp:revision>4</cp:revision>
  <dcterms:created xsi:type="dcterms:W3CDTF">2025-12-18T07:17:00Z</dcterms:created>
  <dcterms:modified xsi:type="dcterms:W3CDTF">2025-12-19T07:49:00Z</dcterms:modified>
</cp:coreProperties>
</file>