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8FC7E" w14:textId="77777777" w:rsidR="00067FF9" w:rsidRDefault="006A0536">
      <w:pPr>
        <w:pBdr>
          <w:top w:val="nil"/>
          <w:left w:val="nil"/>
          <w:bottom w:val="nil"/>
          <w:right w:val="nil"/>
          <w:between w:val="nil"/>
        </w:pBdr>
        <w:spacing w:before="120" w:line="275" w:lineRule="auto"/>
        <w:rPr>
          <w:rFonts w:ascii="Google Sans Text" w:eastAsia="Google Sans Text" w:hAnsi="Google Sans Text" w:cs="Google Sans Text"/>
        </w:rPr>
      </w:pPr>
      <w:r>
        <w:rPr>
          <w:noProof/>
        </w:rPr>
        <w:pict w14:anchorId="19E450F3">
          <v:rect id="_x0000_i1025" alt="" style="width:451.3pt;height:.05pt;mso-width-percent:0;mso-height-percent:0;mso-width-percent:0;mso-height-percent:0" o:hralign="center" o:hrstd="t" o:hr="t" fillcolor="#a0a0a0" stroked="f"/>
        </w:pict>
      </w:r>
      <w:r w:rsidR="00A915BF">
        <w:rPr>
          <w:rFonts w:ascii="Google Sans Text" w:eastAsia="Google Sans Text" w:hAnsi="Google Sans Text" w:cs="Google Sans Text"/>
        </w:rPr>
        <w:t>Annex No. 2</w:t>
      </w:r>
    </w:p>
    <w:p w14:paraId="3EDB2B24" w14:textId="77777777" w:rsidR="00067FF9" w:rsidRDefault="00067FF9">
      <w:pPr>
        <w:pBdr>
          <w:top w:val="nil"/>
          <w:left w:val="nil"/>
          <w:bottom w:val="nil"/>
          <w:right w:val="nil"/>
          <w:between w:val="nil"/>
        </w:pBdr>
        <w:spacing w:before="120" w:line="275" w:lineRule="auto"/>
        <w:rPr>
          <w:rFonts w:ascii="Google Sans Text" w:eastAsia="Google Sans Text" w:hAnsi="Google Sans Text" w:cs="Google Sans Text"/>
        </w:rPr>
      </w:pPr>
    </w:p>
    <w:p w14:paraId="7912D4D9" w14:textId="77777777" w:rsidR="00067FF9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TECHNICAL SPECIFICATION</w:t>
      </w:r>
    </w:p>
    <w:p w14:paraId="627C81B1" w14:textId="77777777" w:rsidR="00067FF9" w:rsidRDefault="00067FF9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</w:p>
    <w:p w14:paraId="5D883CB0" w14:textId="77777777" w:rsidR="00067FF9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</w:rPr>
        <w:t>PURCHASE OF GENTLE TILTABLE MIXER</w:t>
      </w:r>
    </w:p>
    <w:p w14:paraId="4E8D2086" w14:textId="77777777" w:rsidR="00067FF9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place, date</w:t>
      </w:r>
    </w:p>
    <w:p w14:paraId="1725A6CC" w14:textId="77777777" w:rsidR="00067FF9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The following table: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67FF9" w14:paraId="01756DE6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7CAC17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E2A8E0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067FF9" w14:paraId="3FA640C8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05BFD6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9D3FD3" w14:textId="77777777" w:rsidR="00067FF9" w:rsidRDefault="00067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067FF9" w14:paraId="04FD34B7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10008C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F1F2D2" w14:textId="6A7AD530" w:rsidR="00067FF9" w:rsidRDefault="00C03A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</w:t>
            </w:r>
            <w:r w:rsidR="00000000"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 xml:space="preserve"> pc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</w:t>
            </w:r>
            <w:r w:rsidR="00000000"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.</w:t>
            </w:r>
            <w:r w:rsidR="00000000">
              <w:rPr>
                <w:rFonts w:ascii="Google Sans Text" w:eastAsia="Google Sans Text" w:hAnsi="Google Sans Text" w:cs="Google Sans Text"/>
                <w:color w:val="1B1C1D"/>
              </w:rPr>
              <w:t xml:space="preserve"> – Industrial tiltable mixer for salads, meat products, and deli mixtures.</w:t>
            </w:r>
          </w:p>
        </w:tc>
      </w:tr>
      <w:tr w:rsidR="00067FF9" w14:paraId="1AC92C2D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DBFC78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Brand, model offered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712C9D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Brand name (for identification purposes) and model name (for identification purposes).</w:t>
            </w:r>
          </w:p>
        </w:tc>
      </w:tr>
      <w:tr w:rsidR="00067FF9" w14:paraId="78BFE664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B06E9C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9037F8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Gentle and intensive mixing of various products (salads, meat, vegetables, delicatessen) with a focus on maintaining product integrity. Suitable for standardizing raw materials and mixing ingredients evenly.</w:t>
            </w:r>
          </w:p>
        </w:tc>
      </w:tr>
      <w:tr w:rsidR="00067FF9" w14:paraId="05DF9A0D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F682E3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Mixing System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082258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Type: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Dual-shaft mixing system with intermeshing paddle shafts or Z-arms.</w:t>
            </w:r>
          </w:p>
          <w:p w14:paraId="431A68C1" w14:textId="77777777" w:rsidR="00067FF9" w:rsidRDefault="00067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7318555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Action: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Large effective operating range due to intermeshing shafts, ensuring fast, uniform, and gentle mixing without crushing delicate ingredients (like salad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leaves).</w:t>
            </w:r>
          </w:p>
          <w:p w14:paraId="71D50A2F" w14:textId="77777777" w:rsidR="00067FF9" w:rsidRDefault="00067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4F49407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Speed: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Infinitely variable mixing speed to adapt to different product consistencies.</w:t>
            </w:r>
          </w:p>
        </w:tc>
      </w:tr>
      <w:tr w:rsidR="00067FF9" w14:paraId="065A1A06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259F77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Capacity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6381A8" w14:textId="0551700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Hopper Volume: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120 – 140 litres.</w:t>
            </w:r>
          </w:p>
          <w:p w14:paraId="6871D362" w14:textId="77777777" w:rsidR="00067FF9" w:rsidRDefault="00067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1C75022" w14:textId="20436B00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Max. Filling/Mixing Capacity: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100 – 120 kg.</w:t>
            </w:r>
          </w:p>
        </w:tc>
      </w:tr>
      <w:tr w:rsidR="00067FF9" w14:paraId="3C41EBFC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A4FA6C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Discharge / Draining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27DB72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Method: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Tiltable hopper (hydraulic or electric tilting mechanism) for quick and complete emptying.</w:t>
            </w:r>
          </w:p>
          <w:p w14:paraId="691A98ED" w14:textId="77777777" w:rsidR="00067FF9" w:rsidRDefault="00067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C69A73F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Safety: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Automatic safety shutdown during tilting or opening of the safety cover.</w:t>
            </w:r>
          </w:p>
        </w:tc>
      </w:tr>
      <w:tr w:rsidR="00067FF9" w14:paraId="115F105E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807030E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Construction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0D0820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Material: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Entire machine frame, hopper, and mixing shafts made of solid stainless steel (AISI 304).</w:t>
            </w:r>
          </w:p>
          <w:p w14:paraId="1EFD9DE0" w14:textId="77777777" w:rsidR="00067FF9" w:rsidRDefault="00067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29E6396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Design: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Compact, self-supporting housing with integrated control cabinet to save space. Double sealing of mixing shaft ends for hygiene.</w:t>
            </w:r>
          </w:p>
        </w:tc>
      </w:tr>
      <w:tr w:rsidR="00067FF9" w14:paraId="18D19D94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039356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Motor &amp; Power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3802AA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Power: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3.5 kW – 5.5 kW.</w:t>
            </w:r>
          </w:p>
          <w:p w14:paraId="12CB04FC" w14:textId="77777777" w:rsidR="00067FF9" w:rsidRDefault="00067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18AE721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Voltage: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400V / 3 ph / 50 Hz.</w:t>
            </w:r>
          </w:p>
        </w:tc>
      </w:tr>
      <w:tr w:rsidR="00067FF9" w14:paraId="28ECF5B6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970045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Dimensions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F2382D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Length: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1100 – 1400 mm.</w:t>
            </w:r>
          </w:p>
          <w:p w14:paraId="7261D968" w14:textId="77777777" w:rsidR="00067FF9" w:rsidRDefault="00067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EDE5A6D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Width: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700 – 950 mm.</w:t>
            </w:r>
          </w:p>
          <w:p w14:paraId="233FD3CD" w14:textId="77777777" w:rsidR="00067FF9" w:rsidRDefault="00067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2AD2EE5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Height: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1100 – 1350 mm (excluding lid opening).</w:t>
            </w:r>
          </w:p>
        </w:tc>
      </w:tr>
      <w:tr w:rsidR="00067FF9" w14:paraId="3F9A4B97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9B1DE3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Control System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D64DFA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Type: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Push-button control or Microprocessor control with digital display.</w:t>
            </w:r>
          </w:p>
          <w:p w14:paraId="1A7A58B9" w14:textId="77777777" w:rsidR="00067FF9" w:rsidRDefault="00067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2AA7012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Functions: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Mixing time pre-selection, speed adjustment, forward/reverse operation.</w:t>
            </w:r>
          </w:p>
        </w:tc>
      </w:tr>
      <w:tr w:rsidR="00067FF9" w14:paraId="7A440AB2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52ACA9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B689D8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The supplier is responsible for providing a fully functional unit with all necessary components for immediate operation, including:</w:t>
            </w:r>
          </w:p>
          <w:p w14:paraId="00D2CAA9" w14:textId="77777777" w:rsidR="00067FF9" w:rsidRDefault="00067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1B568CC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Stainless steel mixing hopper (tiltable)</w:t>
            </w:r>
          </w:p>
          <w:p w14:paraId="178224D1" w14:textId="77777777" w:rsidR="00067FF9" w:rsidRDefault="00067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6CB2892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2 x Universal mixing shafts (paddles)</w:t>
            </w:r>
          </w:p>
          <w:p w14:paraId="6AE06BE6" w14:textId="77777777" w:rsidR="00067FF9" w:rsidRDefault="00067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E984C91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Safety grid/cover with auto-stop</w:t>
            </w:r>
          </w:p>
          <w:p w14:paraId="73BE33CF" w14:textId="77777777" w:rsidR="00067FF9" w:rsidRDefault="00067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2D683EF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Integrated electrical control panel</w:t>
            </w:r>
          </w:p>
          <w:p w14:paraId="5A904BB4" w14:textId="77777777" w:rsidR="00067FF9" w:rsidRDefault="00067F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CB51719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Installation and maintenance manual</w:t>
            </w:r>
          </w:p>
        </w:tc>
      </w:tr>
      <w:tr w:rsidR="00067FF9" w14:paraId="447DE69D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5B4F2B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F8EBE2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To be supplied in Latvian or English: user manual, electric diagram, maintenance instructions, CE Declaration of Conformity.</w:t>
            </w:r>
          </w:p>
        </w:tc>
      </w:tr>
      <w:tr w:rsidR="00067FF9" w14:paraId="13ECE387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04E0A4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Compliance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2AB19F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Equipment must comply with EU Machinery Directive 2006/42/EC and food contact materials legislation.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CE marking mandatory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067FF9" w14:paraId="2AB3F229" w14:textId="77777777" w:rsidTr="006F505B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E15F74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179B77" w14:textId="77777777" w:rsidR="00067FF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</w:tc>
      </w:tr>
    </w:tbl>
    <w:p w14:paraId="545DD5C7" w14:textId="77777777" w:rsidR="00067FF9" w:rsidRDefault="00000000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Name, surname, position</w:t>
      </w:r>
    </w:p>
    <w:p w14:paraId="2EDF06B1" w14:textId="77777777" w:rsidR="00067FF9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signature</w:t>
      </w:r>
    </w:p>
    <w:sectPr w:rsidR="00067FF9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22687977-3E15-9749-860A-DE5D8A91D5E5}"/>
    <w:embedBold r:id="rId2" w:fontKey="{6D71A235-0DC4-324E-8F7B-6AD1772AC44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653A64B4-0A15-F540-B8ED-E71581B1E1C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7D0B6229-5A8C-F347-8CAB-2A70E0B44430}"/>
  </w:font>
  <w:font w:name="Google Sans Text">
    <w:panose1 w:val="020B0604020202020204"/>
    <w:charset w:val="00"/>
    <w:family w:val="auto"/>
    <w:pitch w:val="default"/>
    <w:embedRegular r:id="rId5" w:fontKey="{244C1002-A1F2-114C-A64E-EB85D8613ABE}"/>
    <w:embedBold r:id="rId6" w:fontKey="{7CFAF1B1-51F4-5F41-B057-F4B130D6E43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A3ECDBA3-BEE0-534F-9EA1-C03EE42E9B8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56D86C54-F170-B743-82A4-A0613458DE4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FF9"/>
    <w:rsid w:val="00067FF9"/>
    <w:rsid w:val="006A0536"/>
    <w:rsid w:val="006F505B"/>
    <w:rsid w:val="00787DC4"/>
    <w:rsid w:val="00A915BF"/>
    <w:rsid w:val="00C03A23"/>
    <w:rsid w:val="00CC4323"/>
    <w:rsid w:val="00D2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BF86349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394</Words>
  <Characters>2248</Characters>
  <DocSecurity>0</DocSecurity>
  <Lines>18</Lines>
  <Paragraphs>5</Paragraphs>
  <ScaleCrop>false</ScaleCrop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2025-11-18T11:52:00Z</dcterms:created>
  <dcterms:modified xsi:type="dcterms:W3CDTF">2025-11-18T11:54:00Z</dcterms:modified>
</cp:coreProperties>
</file>