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320DFF07"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BF195C" w:rsidRPr="00BF195C">
        <w:rPr>
          <w:rFonts w:ascii="Times New Roman" w:eastAsia="Times New Roman" w:hAnsi="Times New Roman" w:cs="Times New Roman"/>
          <w:b/>
          <w:bCs/>
          <w:kern w:val="0"/>
          <w:lang w:eastAsia="en-GB"/>
          <w14:ligatures w14:val="none"/>
        </w:rPr>
        <w:t>HEAVY-DUTY COMMERCIAL POWER MIXER</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BF195C"/>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272</Words>
  <Characters>1551</Characters>
  <DocSecurity>0</DocSecurity>
  <Lines>12</Lines>
  <Paragraphs>3</Paragraphs>
  <ScaleCrop>false</ScaleCrop>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2025-11-19T15:29:00Z</dcterms:modified>
</cp:coreProperties>
</file>