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6772F5" w14:textId="77777777" w:rsidR="008262A2" w:rsidRDefault="004157B1">
      <w:pPr>
        <w:pBdr>
          <w:top w:val="nil"/>
          <w:left w:val="nil"/>
          <w:bottom w:val="nil"/>
          <w:right w:val="nil"/>
          <w:between w:val="nil"/>
        </w:pBdr>
        <w:spacing w:before="120" w:line="275" w:lineRule="auto"/>
        <w:rPr>
          <w:rFonts w:ascii="Google Sans Text" w:eastAsia="Google Sans Text" w:hAnsi="Google Sans Text" w:cs="Google Sans Text"/>
        </w:rPr>
      </w:pPr>
      <w:r>
        <w:rPr>
          <w:noProof/>
        </w:rPr>
        <w:pict w14:anchorId="573DFDD2">
          <v:rect id="_x0000_i1025" alt="" style="width:451.3pt;height:.05pt;mso-width-percent:0;mso-height-percent:0;mso-width-percent:0;mso-height-percent:0" o:hralign="center" o:hrstd="t" o:hr="t" fillcolor="#a0a0a0" stroked="f"/>
        </w:pict>
      </w:r>
      <w:r w:rsidR="00000000">
        <w:rPr>
          <w:rFonts w:ascii="Google Sans Text" w:eastAsia="Google Sans Text" w:hAnsi="Google Sans Text" w:cs="Google Sans Text"/>
        </w:rPr>
        <w:t>Annex No. 2</w:t>
      </w:r>
    </w:p>
    <w:p w14:paraId="69B1E749" w14:textId="77777777" w:rsidR="008262A2" w:rsidRDefault="008262A2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="Google Sans Text" w:eastAsia="Google Sans Text" w:hAnsi="Google Sans Text" w:cs="Google Sans Text"/>
        </w:rPr>
      </w:pPr>
    </w:p>
    <w:p w14:paraId="6902D247" w14:textId="77777777" w:rsidR="008262A2" w:rsidRDefault="00000000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="Google Sans Text" w:eastAsia="Google Sans Text" w:hAnsi="Google Sans Text" w:cs="Google Sans Text"/>
        </w:rPr>
      </w:pPr>
      <w:r>
        <w:rPr>
          <w:rFonts w:ascii="Google Sans Text" w:eastAsia="Google Sans Text" w:hAnsi="Google Sans Text" w:cs="Google Sans Text"/>
        </w:rPr>
        <w:t>TECHNICAL SPECIFICATION</w:t>
      </w:r>
    </w:p>
    <w:p w14:paraId="2C49EA2D" w14:textId="77777777" w:rsidR="008262A2" w:rsidRDefault="008262A2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="Google Sans Text" w:eastAsia="Google Sans Text" w:hAnsi="Google Sans Text" w:cs="Google Sans Text"/>
        </w:rPr>
      </w:pPr>
    </w:p>
    <w:p w14:paraId="2AA987E8" w14:textId="77777777" w:rsidR="008262A2" w:rsidRDefault="00000000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="Google Sans Text" w:eastAsia="Google Sans Text" w:hAnsi="Google Sans Text" w:cs="Google Sans Text"/>
        </w:rPr>
      </w:pPr>
      <w:r>
        <w:rPr>
          <w:rFonts w:ascii="Google Sans Text" w:eastAsia="Google Sans Text" w:hAnsi="Google Sans Text" w:cs="Google Sans Text"/>
        </w:rPr>
        <w:t>PURCHASE OF HEAVY-DUTY HOOD TYPE UTENSIL WASHERS WITH TABLES</w:t>
      </w:r>
    </w:p>
    <w:p w14:paraId="44CF94AA" w14:textId="77777777" w:rsidR="008262A2" w:rsidRDefault="00000000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 Text" w:eastAsia="Google Sans Text" w:hAnsi="Google Sans Text" w:cs="Google Sans Text"/>
          <w:b/>
          <w:bCs/>
          <w:color w:val="1B1C1D"/>
        </w:rPr>
      </w:pPr>
      <w:r>
        <w:rPr>
          <w:rFonts w:ascii="Google Sans Text" w:eastAsia="Google Sans Text" w:hAnsi="Google Sans Text" w:cs="Google Sans Text"/>
          <w:b/>
          <w:bCs/>
          <w:color w:val="1B1C1D"/>
        </w:rPr>
        <w:t>place, date</w:t>
      </w:r>
    </w:p>
    <w:p w14:paraId="6A871F3D" w14:textId="77777777" w:rsidR="008262A2" w:rsidRDefault="00000000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 Text" w:eastAsia="Google Sans Text" w:hAnsi="Google Sans Text" w:cs="Google Sans Text"/>
          <w:b/>
          <w:bCs/>
          <w:color w:val="1B1C1D"/>
        </w:rPr>
      </w:pPr>
      <w:r>
        <w:rPr>
          <w:rFonts w:ascii="Google Sans Text" w:eastAsia="Google Sans Text" w:hAnsi="Google Sans Text" w:cs="Google Sans Text"/>
          <w:b/>
          <w:bCs/>
          <w:color w:val="1B1C1D"/>
        </w:rPr>
        <w:t>The following table:</w:t>
      </w:r>
    </w:p>
    <w:tbl>
      <w:tblPr>
        <w:tblStyle w:val="a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8262A2" w14:paraId="64C32E45" w14:textId="77777777" w:rsidTr="0068755B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CC64D10" w14:textId="77777777" w:rsidR="008262A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Parameter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E8739DA" w14:textId="77777777" w:rsidR="008262A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Requirement</w:t>
            </w:r>
          </w:p>
        </w:tc>
      </w:tr>
      <w:tr w:rsidR="008262A2" w14:paraId="0EF235F2" w14:textId="77777777" w:rsidTr="0068755B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ED2F13F" w14:textId="77777777" w:rsidR="008262A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THE PARTICIPANT shall provide information or proof against each requirement.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D7DD21B" w14:textId="77777777" w:rsidR="008262A2" w:rsidRDefault="008262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</w:p>
        </w:tc>
      </w:tr>
      <w:tr w:rsidR="008262A2" w14:paraId="674494C3" w14:textId="77777777" w:rsidTr="0068755B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D0C3A2F" w14:textId="77777777" w:rsidR="008262A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Quantity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92122E5" w14:textId="77777777" w:rsidR="008262A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4 pcs.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– Heavy-duty universal hood-type dishwasher for pots, pans, GN containers, and utensils, complete with inlet and outlet tables.</w:t>
            </w:r>
          </w:p>
        </w:tc>
      </w:tr>
      <w:tr w:rsidR="008262A2" w14:paraId="1CA3DF57" w14:textId="77777777" w:rsidTr="0068755B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D0BFA6B" w14:textId="77777777" w:rsidR="008262A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Purpose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F92C531" w14:textId="77777777" w:rsidR="008262A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Industrial washing of large items (pots, baking sheets, transport baskets, GN 2/1) in a high-throughput commercial kitchen. Machine must be suitable for heavy loads and intensive use.</w:t>
            </w:r>
          </w:p>
        </w:tc>
      </w:tr>
      <w:tr w:rsidR="008262A2" w14:paraId="61C82676" w14:textId="77777777" w:rsidTr="0068755B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5BBCDB8" w14:textId="77777777" w:rsidR="008262A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Type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0CFDFC4" w14:textId="77777777" w:rsidR="008262A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Hood-type / Pass-through utensil washer with oscillating wash arms and high entry height.</w:t>
            </w:r>
          </w:p>
        </w:tc>
      </w:tr>
      <w:tr w:rsidR="008262A2" w14:paraId="0F9DFC80" w14:textId="77777777" w:rsidTr="0068755B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67868EA" w14:textId="77777777" w:rsidR="008262A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Capacity &amp; Performance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45DAFFF" w14:textId="77777777" w:rsidR="008262A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•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Rack Capacity: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25 – 35 racks/hour (theoretical).</w:t>
            </w:r>
          </w:p>
          <w:p w14:paraId="7935C56A" w14:textId="77777777" w:rsidR="008262A2" w:rsidRDefault="008262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1EE37669" w14:textId="77777777" w:rsidR="008262A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•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Programme Cycles: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Minimum 3 adjustable cycles (range 120 / 240 / 480 seconds).</w:t>
            </w:r>
          </w:p>
          <w:p w14:paraId="17425A36" w14:textId="77777777" w:rsidR="008262A2" w:rsidRDefault="008262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678B88B4" w14:textId="77777777" w:rsidR="008262A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•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Rack Dimensions: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Large washing area, approx.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1280 x 670 mm – 1320 x 700 mm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(Stainless steel rack).</w:t>
            </w:r>
          </w:p>
          <w:p w14:paraId="6F085F58" w14:textId="77777777" w:rsidR="008262A2" w:rsidRDefault="008262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2F3E99C6" w14:textId="77777777" w:rsidR="008262A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•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Entry Height: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Minimum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640 mm – 660 mm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to accommodate large pots and crates.</w:t>
            </w:r>
          </w:p>
        </w:tc>
      </w:tr>
      <w:tr w:rsidR="008262A2" w14:paraId="66EE45A1" w14:textId="77777777" w:rsidTr="0068755B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AEC7D7D" w14:textId="77777777" w:rsidR="008262A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lastRenderedPageBreak/>
              <w:t>Construction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D96E6B9" w14:textId="77777777" w:rsidR="008262A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•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Material: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Double-walled stainless steel construction (AISI 304) for noise and heat insulation.</w:t>
            </w:r>
          </w:p>
          <w:p w14:paraId="411E1788" w14:textId="77777777" w:rsidR="008262A2" w:rsidRDefault="008262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3A798B75" w14:textId="77777777" w:rsidR="008262A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•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Protection Class: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IP X5.</w:t>
            </w:r>
          </w:p>
          <w:p w14:paraId="63E7D32E" w14:textId="77777777" w:rsidR="008262A2" w:rsidRDefault="008262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4F9D7715" w14:textId="77777777" w:rsidR="008262A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•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Wash System: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Two powerful wash pumps (total power approx. 4.0 – 4.5 kW) ensuring intensive cleaning from top and bottom.</w:t>
            </w:r>
          </w:p>
        </w:tc>
      </w:tr>
      <w:tr w:rsidR="008262A2" w14:paraId="73ED2728" w14:textId="77777777" w:rsidTr="0068755B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DF22BFF" w14:textId="77777777" w:rsidR="008262A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Tank &amp; Consumption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E8EAECE" w14:textId="77777777" w:rsidR="008262A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•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Tank Filling Volume: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90 – 110 litres.</w:t>
            </w:r>
          </w:p>
          <w:p w14:paraId="32D4CE28" w14:textId="77777777" w:rsidR="008262A2" w:rsidRDefault="008262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28F5ACA6" w14:textId="77777777" w:rsidR="008262A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•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Rinse Water Consumption: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5.5 – 6.5 litres per cycle to ensure hygiene and efficiency.</w:t>
            </w:r>
          </w:p>
        </w:tc>
      </w:tr>
      <w:tr w:rsidR="008262A2" w14:paraId="744545BB" w14:textId="77777777" w:rsidTr="0068755B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C0414FA" w14:textId="77777777" w:rsidR="008262A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Electrical Connection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3A5A6CA" w14:textId="77777777" w:rsidR="008262A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•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Total Connected Load: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21.0 kW – 24.0 kW (Target: ~22.9 kW).</w:t>
            </w:r>
          </w:p>
          <w:p w14:paraId="34FC89D8" w14:textId="77777777" w:rsidR="008262A2" w:rsidRDefault="008262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5741040D" w14:textId="77777777" w:rsidR="008262A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•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Voltage: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400V / 3N PE / 50 Hz.</w:t>
            </w:r>
          </w:p>
        </w:tc>
      </w:tr>
      <w:tr w:rsidR="008262A2" w14:paraId="1E2AC7D2" w14:textId="77777777" w:rsidTr="0068755B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090FD10" w14:textId="77777777" w:rsidR="008262A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Dimensions (Machine only)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5491877" w14:textId="77777777" w:rsidR="008262A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•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Width: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1450 mm – 1600 mm.</w:t>
            </w:r>
          </w:p>
          <w:p w14:paraId="103C7C47" w14:textId="77777777" w:rsidR="008262A2" w:rsidRDefault="008262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7B786A9C" w14:textId="77777777" w:rsidR="008262A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•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Depth: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950 mm – 1100 mm.</w:t>
            </w:r>
          </w:p>
          <w:p w14:paraId="559ED310" w14:textId="77777777" w:rsidR="008262A2" w:rsidRDefault="008262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4913F856" w14:textId="77777777" w:rsidR="008262A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•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Height: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1750 mm – 1900 mm (closed hood).</w:t>
            </w:r>
          </w:p>
        </w:tc>
      </w:tr>
      <w:tr w:rsidR="008262A2" w14:paraId="5A106301" w14:textId="77777777" w:rsidTr="0068755B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A408F30" w14:textId="77777777" w:rsidR="008262A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Control System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9C224B7" w14:textId="77777777" w:rsidR="008262A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•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Interface: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Electronic control with digital temperature display for wash and rinse tanks.</w:t>
            </w:r>
          </w:p>
          <w:p w14:paraId="3807591F" w14:textId="77777777" w:rsidR="008262A2" w:rsidRDefault="008262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0CF2CF89" w14:textId="77777777" w:rsidR="008262A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lastRenderedPageBreak/>
              <w:t xml:space="preserve">•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Features: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Soft start function, self-cleaning programme, leakage detection, infrared interface for data transfer.</w:t>
            </w:r>
          </w:p>
        </w:tc>
      </w:tr>
      <w:tr w:rsidR="008262A2" w14:paraId="14F83DA3" w14:textId="77777777" w:rsidTr="0068755B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1B30BF5" w14:textId="77777777" w:rsidR="008262A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lastRenderedPageBreak/>
              <w:t>Mandatory Tables (Original)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CDE93BE" w14:textId="77777777" w:rsidR="008262A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The machine must be supplied with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original manufacturer's tables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designed specifically for this model to ensure seamless integration, stability, and hygiene:</w:t>
            </w:r>
          </w:p>
          <w:p w14:paraId="51D69C6A" w14:textId="77777777" w:rsidR="008262A2" w:rsidRDefault="008262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313B77C9" w14:textId="77777777" w:rsidR="008262A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1.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Inlet / Pre-wash Table:</w:t>
            </w:r>
          </w:p>
          <w:p w14:paraId="516F155D" w14:textId="77777777" w:rsidR="008262A2" w:rsidRDefault="008262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</w:p>
          <w:p w14:paraId="2D93653B" w14:textId="77777777" w:rsidR="008262A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- Length: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1100 mm – 1300 mm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.</w:t>
            </w:r>
          </w:p>
          <w:p w14:paraId="0A9F571D" w14:textId="77777777" w:rsidR="008262A2" w:rsidRDefault="008262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1DDD9C60" w14:textId="77777777" w:rsidR="008262A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- Equipment: Deep sink (minimum 500x400x250mm), pre-rinse spray unit (mixer tap with spray hose), splash guard, grid shelf underneath.</w:t>
            </w:r>
          </w:p>
          <w:p w14:paraId="59C4C220" w14:textId="77777777" w:rsidR="008262A2" w:rsidRDefault="008262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6C5828C1" w14:textId="77777777" w:rsidR="008262A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2.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Outlet / Discharge Table:</w:t>
            </w:r>
          </w:p>
          <w:p w14:paraId="0D2059DF" w14:textId="77777777" w:rsidR="008262A2" w:rsidRDefault="008262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</w:p>
          <w:p w14:paraId="2D2466C0" w14:textId="77777777" w:rsidR="008262A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- Length: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1100 mm – 1300 mm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.</w:t>
            </w:r>
          </w:p>
          <w:p w14:paraId="6886AA11" w14:textId="77777777" w:rsidR="008262A2" w:rsidRDefault="008262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1137319C" w14:textId="77777777" w:rsidR="008262A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- Design: Roller or slide surface suitable for heavy racks, end limit switch (if applicable), grid shelf underneath.</w:t>
            </w:r>
          </w:p>
          <w:p w14:paraId="0D76E293" w14:textId="77777777" w:rsidR="008262A2" w:rsidRDefault="008262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24DEDE05" w14:textId="77777777" w:rsidR="008262A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Total Installation Length: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3800 mm – 4200 mm (Machine + Tables).</w:t>
            </w:r>
          </w:p>
        </w:tc>
      </w:tr>
      <w:tr w:rsidR="008262A2" w14:paraId="361A2CB4" w14:textId="77777777" w:rsidTr="0068755B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2614533" w14:textId="77777777" w:rsidR="008262A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Complete Functional Set (Mandatory)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8A864BC" w14:textId="77777777" w:rsidR="008262A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Supplier Responsibility: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The supplier is fully responsible for providing a complete and operational set for each of the 4 units. The offer must include:</w:t>
            </w:r>
          </w:p>
          <w:p w14:paraId="2F2D4468" w14:textId="77777777" w:rsidR="008262A2" w:rsidRDefault="008262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76A627E3" w14:textId="77777777" w:rsidR="008262A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• Dosing pumps for detergent and rinse aid (with suction lances).</w:t>
            </w:r>
          </w:p>
          <w:p w14:paraId="5F55350F" w14:textId="77777777" w:rsidR="008262A2" w:rsidRDefault="008262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62E17B8E" w14:textId="77777777" w:rsidR="008262A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• Drain pump and booster pump (if required for pressure).</w:t>
            </w:r>
          </w:p>
          <w:p w14:paraId="7F4DE121" w14:textId="77777777" w:rsidR="008262A2" w:rsidRDefault="008262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69C2BA6D" w14:textId="77777777" w:rsidR="008262A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• Connection kits (water, waste, electric).</w:t>
            </w:r>
          </w:p>
          <w:p w14:paraId="6E76E925" w14:textId="77777777" w:rsidR="008262A2" w:rsidRDefault="008262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62DB32D1" w14:textId="77777777" w:rsidR="008262A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• 1 x Stainless steel basic rack per machine.</w:t>
            </w:r>
          </w:p>
          <w:p w14:paraId="0E3957DE" w14:textId="77777777" w:rsidR="008262A2" w:rsidRDefault="008262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48EC8E41" w14:textId="77777777" w:rsidR="008262A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•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Installation and Commissioning: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Assembly of tables and machine, connection to utilities, calibration, and staff training.</w:t>
            </w:r>
          </w:p>
        </w:tc>
      </w:tr>
      <w:tr w:rsidR="008262A2" w14:paraId="1DD39CD7" w14:textId="77777777" w:rsidTr="0068755B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531CE1C" w14:textId="77777777" w:rsidR="008262A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lastRenderedPageBreak/>
              <w:t>Documentation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2BCBE0D" w14:textId="77777777" w:rsidR="008262A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To be supplied in Latvian or English: user manual, electric diagram, installation plan, CE Declaration of Conformity.</w:t>
            </w:r>
          </w:p>
        </w:tc>
      </w:tr>
      <w:tr w:rsidR="008262A2" w14:paraId="7B36AF53" w14:textId="77777777" w:rsidTr="0068755B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A34ACB6" w14:textId="77777777" w:rsidR="008262A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Compliance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1D2B356" w14:textId="77777777" w:rsidR="008262A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Equipment must comply with EU Machinery Directive 2006/42/EC and DIN 10512 / EN 1717 standards (air gap).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CE marking mandatory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.</w:t>
            </w:r>
          </w:p>
        </w:tc>
      </w:tr>
      <w:tr w:rsidR="008262A2" w14:paraId="0F2E8FCB" w14:textId="77777777" w:rsidTr="0068755B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BF0EF1F" w14:textId="77777777" w:rsidR="008262A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Guarantee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5126EB9" w14:textId="77777777" w:rsidR="008262A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Minimum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24 months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full manufacturer or supplier warranty.</w:t>
            </w:r>
          </w:p>
        </w:tc>
      </w:tr>
    </w:tbl>
    <w:p w14:paraId="084F1765" w14:textId="77777777" w:rsidR="008262A2" w:rsidRDefault="00000000">
      <w:pPr>
        <w:pBdr>
          <w:top w:val="nil"/>
          <w:left w:val="nil"/>
          <w:bottom w:val="nil"/>
          <w:right w:val="nil"/>
          <w:between w:val="nil"/>
        </w:pBdr>
        <w:spacing w:before="480" w:after="240" w:line="275" w:lineRule="auto"/>
        <w:rPr>
          <w:rFonts w:ascii="Google Sans Text" w:eastAsia="Google Sans Text" w:hAnsi="Google Sans Text" w:cs="Google Sans Text"/>
          <w:b/>
          <w:bCs/>
          <w:color w:val="1B1C1D"/>
        </w:rPr>
      </w:pPr>
      <w:r>
        <w:rPr>
          <w:rFonts w:ascii="Google Sans Text" w:eastAsia="Google Sans Text" w:hAnsi="Google Sans Text" w:cs="Google Sans Text"/>
          <w:b/>
          <w:bCs/>
          <w:color w:val="1B1C1D"/>
        </w:rPr>
        <w:t>Name, surname, position</w:t>
      </w:r>
    </w:p>
    <w:p w14:paraId="5D413D74" w14:textId="77777777" w:rsidR="008262A2" w:rsidRDefault="00000000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 Text" w:eastAsia="Google Sans Text" w:hAnsi="Google Sans Text" w:cs="Google Sans Text"/>
          <w:b/>
          <w:bCs/>
          <w:color w:val="1B1C1D"/>
        </w:rPr>
      </w:pPr>
      <w:r>
        <w:rPr>
          <w:rFonts w:ascii="Google Sans Text" w:eastAsia="Google Sans Text" w:hAnsi="Google Sans Text" w:cs="Google Sans Text"/>
          <w:b/>
          <w:bCs/>
          <w:color w:val="1B1C1D"/>
        </w:rPr>
        <w:t>signature</w:t>
      </w:r>
    </w:p>
    <w:sectPr w:rsidR="008262A2"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" w:fontKey="{AA676180-AE83-9F42-AE38-D0382B675412}"/>
    <w:embedBold r:id="rId2" w:fontKey="{35D8BC00-F9DE-5948-B496-9594440B5816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3" w:fontKey="{849CCBDC-4465-734D-85D4-11F849614CD0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0EED50D8-9FDA-2E46-AF5C-EEC3692E1EB4}"/>
  </w:font>
  <w:font w:name="Google Sans Text">
    <w:panose1 w:val="020B0604020202020204"/>
    <w:charset w:val="00"/>
    <w:family w:val="auto"/>
    <w:pitch w:val="default"/>
    <w:embedRegular r:id="rId5" w:fontKey="{5CF375F0-C205-7F49-BB54-1AD0F846CDA0}"/>
    <w:embedBold r:id="rId6" w:fontKey="{895C96CF-E8DE-4F44-BD27-DA632FD0953B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7" w:fontKey="{1230FD34-7F45-FD42-BDC7-0601484FEAAF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DE25EC58-C258-724A-B667-DC287654529B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3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62A2"/>
    <w:rsid w:val="004157B1"/>
    <w:rsid w:val="0068755B"/>
    <w:rsid w:val="008262A2"/>
    <w:rsid w:val="00D210E5"/>
    <w:rsid w:val="00FC28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7C5DEC6"/>
  <w15:docId w15:val="{6BD4F0DF-1225-AB4C-9C04-5F21FDC9DD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LT" w:eastAsia="en-GB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25" w:after="225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4"/>
    </w:pPr>
    <w:rPr>
      <w:b/>
      <w:bCs/>
      <w:sz w:val="18"/>
      <w:szCs w:val="18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360" w:after="360"/>
      <w:outlineLvl w:val="5"/>
    </w:pPr>
    <w:rPr>
      <w:b/>
      <w:bCs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510</Words>
  <Characters>2912</Characters>
  <DocSecurity>0</DocSecurity>
  <Lines>24</Lines>
  <Paragraphs>6</Paragraphs>
  <ScaleCrop>false</ScaleCrop>
  <LinksUpToDate>false</LinksUpToDate>
  <CharactersWithSpaces>3416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2025-11-18T15:27:00Z</dcterms:created>
  <dcterms:modified xsi:type="dcterms:W3CDTF">2025-11-18T15:27:00Z</dcterms:modified>
</cp:coreProperties>
</file>