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18BB1" w14:textId="77777777" w:rsidR="00314EAB" w:rsidRDefault="0047600E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578B0557">
          <v:rect id="_x0000_i1026" alt="" style="width:451.3pt;height:.05pt;mso-width-percent:0;mso-height-percent:0;mso-width-percent:0;mso-height-percent:0" o:hralign="center" o:hrstd="t" o:hr="t" fillcolor="#a0a0a0" stroked="f"/>
        </w:pict>
      </w:r>
    </w:p>
    <w:p w14:paraId="5518CCDB" w14:textId="77777777" w:rsidR="00314EA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 xml:space="preserve">Annex No. 2 </w:t>
      </w:r>
    </w:p>
    <w:p w14:paraId="3377D94E" w14:textId="77777777" w:rsidR="00314EAB" w:rsidRDefault="00000000">
      <w:pPr>
        <w:pStyle w:val="Heading2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Technical Specification</w:t>
      </w:r>
    </w:p>
    <w:p w14:paraId="17D866D2" w14:textId="77777777" w:rsidR="00314EAB" w:rsidRDefault="00000000">
      <w:pPr>
        <w:pStyle w:val="Heading3"/>
        <w:spacing w:before="0" w:after="120" w:line="275" w:lineRule="auto"/>
        <w:rPr>
          <w:rFonts w:ascii="Google Sans" w:eastAsia="Google Sans" w:hAnsi="Google Sans" w:cs="Google Sans"/>
          <w:color w:val="1B1C1D"/>
        </w:rPr>
      </w:pPr>
      <w:r>
        <w:rPr>
          <w:rFonts w:ascii="Google Sans" w:eastAsia="Google Sans" w:hAnsi="Google Sans" w:cs="Google Sans"/>
          <w:color w:val="1B1C1D"/>
        </w:rPr>
        <w:t>Purchase of Industrial Cold System Pizza Dough Forming Machines</w:t>
      </w:r>
    </w:p>
    <w:p w14:paraId="63ED45D4" w14:textId="77777777" w:rsidR="00314EAB" w:rsidRDefault="00314EAB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" w:eastAsia="Google Sans" w:hAnsi="Google Sans" w:cs="Google Sans"/>
          <w:color w:val="1B1C1D"/>
        </w:rPr>
      </w:pPr>
    </w:p>
    <w:tbl>
      <w:tblPr>
        <w:tblStyle w:val="a"/>
        <w:tblW w:w="93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314EAB" w14:paraId="7E7AED12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9CB10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Parameter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1342A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Requirement</w:t>
            </w:r>
          </w:p>
        </w:tc>
      </w:tr>
      <w:tr w:rsidR="00314EAB" w14:paraId="47CDC541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CE5C61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THE PARTICIPANT shall provide information or proof against each requirement.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EE7366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52E781EB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C15271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Quantity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289FE25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 pcs.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– Industrial Cold System Pizza Dough Forming Machines (Spinners).</w:t>
            </w:r>
          </w:p>
        </w:tc>
      </w:tr>
      <w:tr w:rsidR="00314EAB" w14:paraId="0790B8C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6700238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Purpose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11DCC2" w14:textId="05FAFD7F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To efficiently flatten and spread pizza dough portions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without altering the dough's temperature or elasticity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 The process must closely replicate the manual skills of an expert pizza maker, achieving an artisanal result.</w:t>
            </w:r>
          </w:p>
          <w:p w14:paraId="624EE414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76FF94C2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60E224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External Dimensions (Single Unit)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746ED03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6948D7D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5FABC4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Width (A)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16D07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500 mm – 520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6E855464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8D7F8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Depth (B)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161C31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720 mm – 740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15C04BF2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036BC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Total External Height (H)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4A76E6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760 mm – 780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1CC76DD4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2E3618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Operational Specifications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0DDEC84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07289766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9CD2AB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Working System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EED94DD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utilize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Cold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(non-heating) for processing dough.</w:t>
            </w:r>
          </w:p>
          <w:p w14:paraId="3B74B3F5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4CCB21D4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B44CBE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Core Technology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94FC21F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employ a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Patented Micro-Rolling System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protected technology) to ensure gentle dough handling.</w:t>
            </w:r>
          </w:p>
          <w:p w14:paraId="63D7119A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0E9B207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7DD9689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Final Product Feature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AE4DB69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be capable of achieving the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pizza edge/crust execution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(rim) typical of hand-made pizza.</w:t>
            </w:r>
          </w:p>
          <w:p w14:paraId="38C23C96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316075C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39EE4A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Adjustable Thickness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977846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machine must allow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adjustable pizza thickness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91EE5BD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4176FAB0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C931F58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Maximum Pizza Diameter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3265AD3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Max. finished pizza diameter (with crust):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440 mm – 460 mm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5E9DF425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C7C07F5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Production Capacity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D4A0990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High hourly capacity: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200 – 250 pieces/hour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C5D9EB2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796C6ADA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CAC156B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Operation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BE8BE1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Must feature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Automatic Start and Stop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functionality.</w:t>
            </w:r>
          </w:p>
          <w:p w14:paraId="490900B1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25B6E92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F4C2441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Technical &amp; Energy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17C395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7F71D93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51BFFB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Motor Power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E2F1628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0.70 kW – 0.80 kW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(for 220V/1/50Hz).</w:t>
            </w:r>
          </w:p>
        </w:tc>
      </w:tr>
      <w:tr w:rsidR="00314EAB" w14:paraId="64818B2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DA70745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Weight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BCEB850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110 kg – 120 kg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7A41BF46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8C4834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Voltage / Frequency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5ED1D6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220V / 1-Phase / 50 Hz or as per technical requirement (Special Tensions optional).</w:t>
            </w:r>
          </w:p>
          <w:p w14:paraId="748DAD64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5FA9E807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753DA7D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lastRenderedPageBreak/>
              <w:t>* Noise Level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F1C333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Low noise level: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&lt; 70 dB(A)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33DA7AE8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4932F528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43734E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Protection Degree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F54C06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Motor and electrical devices must meet at least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IP55 standard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71724E4E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72674DF4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2F3CBE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Construction Material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DE17A7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Standard construction material: Industrial grade exterior (Stainless Steel version optional).</w:t>
            </w:r>
          </w:p>
          <w:p w14:paraId="6E23E724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25C63552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0268FD7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Maintenance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268EAD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Designed for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low energy consumption and low maintenance costs</w:t>
            </w:r>
          </w:p>
          <w:p w14:paraId="6E073697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6332DE6C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F84502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Compliance &amp; Documentation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27C3CBD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</w:p>
        </w:tc>
      </w:tr>
      <w:tr w:rsidR="00314EAB" w14:paraId="6C47EAC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18BC52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>* Certificates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5A18376C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Equipment must comply with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CE rules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(or equivalent EU Directives) and hold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EAC certification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  <w:p w14:paraId="6E130F89" w14:textId="77777777" w:rsidR="00314EAB" w:rsidRDefault="00314E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</w:p>
        </w:tc>
      </w:tr>
      <w:tr w:rsidR="00314EAB" w14:paraId="5CC8486D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E071024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Complete Functional Set (Mandatory)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002F6F1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The Supplier must ensure the delivery of two fully functional units ready for the specified task. The offer must explicitly include: installation materials,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commissioning, and comprehensive staff training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>.</w:t>
            </w:r>
          </w:p>
        </w:tc>
      </w:tr>
      <w:tr w:rsidR="00314EAB" w14:paraId="7FA6D379" w14:textId="77777777" w:rsidTr="00206559"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0A8F6560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Guarantee</w:t>
            </w:r>
          </w:p>
        </w:tc>
        <w:tc>
          <w:tcPr>
            <w:tcW w:w="46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A30DD4E" w14:textId="77777777" w:rsidR="00314EAB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color w:val="1B1C1D"/>
              </w:rPr>
            </w:pP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Minimum </w:t>
            </w:r>
            <w:r>
              <w:rPr>
                <w:rFonts w:ascii="Google Sans Text" w:eastAsia="Google Sans Text" w:hAnsi="Google Sans Text" w:cs="Google Sans Text"/>
                <w:b/>
                <w:bCs/>
                <w:color w:val="1B1C1D"/>
              </w:rPr>
              <w:t>24 months</w:t>
            </w:r>
            <w:r>
              <w:rPr>
                <w:rFonts w:ascii="Google Sans Text" w:eastAsia="Google Sans Text" w:hAnsi="Google Sans Text" w:cs="Google Sans Text"/>
                <w:color w:val="1B1C1D"/>
              </w:rPr>
              <w:t xml:space="preserve"> full manufacturer or supplier warranty.</w:t>
            </w:r>
          </w:p>
        </w:tc>
      </w:tr>
    </w:tbl>
    <w:p w14:paraId="3E0BB681" w14:textId="77777777" w:rsidR="00314EAB" w:rsidRDefault="0047600E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noProof/>
        </w:rPr>
        <w:pict w14:anchorId="447846B5">
          <v:rect id="_x0000_i1025" alt="" style="width:451.3pt;height:.05pt;mso-width-percent:0;mso-height-percent:0;mso-width-percent:0;mso-height-percent:0" o:hralign="center" o:hrstd="t" o:hr="t" fillcolor="#a0a0a0" stroked="f"/>
        </w:pict>
      </w:r>
    </w:p>
    <w:sectPr w:rsidR="00314EAB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3EAEA212-C4A9-894F-A0DE-B8DCBF55B492}"/>
    <w:embedBold r:id="rId2" w:fontKey="{F782913D-03AC-6444-B359-C2CD1B323B7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B005599-3CA6-D149-BE7F-5377E4A659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CE378A0-27AC-9142-8EE5-38A982A2BAE7}"/>
  </w:font>
  <w:font w:name="Google Sans Text">
    <w:panose1 w:val="020B0604020202020204"/>
    <w:charset w:val="00"/>
    <w:family w:val="auto"/>
    <w:pitch w:val="default"/>
    <w:embedRegular r:id="rId5" w:fontKey="{10F0A087-D6C3-7341-B226-34BBA50C0613}"/>
    <w:embedBold r:id="rId6" w:fontKey="{46C71BE8-E5B5-C141-A9A0-0DBEC21BB63B}"/>
  </w:font>
  <w:font w:name="Google Sans">
    <w:panose1 w:val="020B0604020202020204"/>
    <w:charset w:val="00"/>
    <w:family w:val="auto"/>
    <w:pitch w:val="default"/>
    <w:embedRegular r:id="rId7" w:fontKey="{C56DE630-BC0C-E148-92AF-356C78E9DCCE}"/>
    <w:embedBold r:id="rId8" w:fontKey="{EFC5D7D9-8985-2045-8630-7B7DB85BC00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066E0D5D-FCAC-0D4F-ABE1-BF0979F51BC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BF0D664-0373-B548-AFD3-D6E3F56512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3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4EAB"/>
    <w:rsid w:val="00206559"/>
    <w:rsid w:val="00314EAB"/>
    <w:rsid w:val="0047600E"/>
    <w:rsid w:val="00D21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145B8E"/>
  <w15:docId w15:val="{6BD4F0DF-1225-AB4C-9C04-5F21FDC9DD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LT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350</Words>
  <Characters>1999</Characters>
  <DocSecurity>0</DocSecurity>
  <Lines>16</Lines>
  <Paragraphs>4</Paragraphs>
  <ScaleCrop>false</ScaleCrop>
  <LinksUpToDate>false</LinksUpToDate>
  <CharactersWithSpaces>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2025-11-18T19:14:00Z</dcterms:created>
  <dcterms:modified xsi:type="dcterms:W3CDTF">2025-11-18T19:14:00Z</dcterms:modified>
</cp:coreProperties>
</file>