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9F496D" w14:textId="77777777" w:rsidR="00314EA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3FE6C5F4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09D0BC75" w14:textId="77777777" w:rsidR="00314EA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27DA9086" w14:textId="77777777" w:rsidR="00314EA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6D6DC77B" w14:textId="177D6DA3" w:rsidR="00314EAB" w:rsidRPr="00465B46" w:rsidRDefault="00465B4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</w:pPr>
      <w:r w:rsidRPr="00465B46"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  <w:t>RŪPNIECISKĀS AUKSTĀS SISTĒMAS PICAS MĪKLAS FORMĒŠANAS MAŠĪNAS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14EAB" w14:paraId="23B1B774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8AB29F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F337D6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314EAB" w14:paraId="731914F8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D7A525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E76BA3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14EAB" w14:paraId="50FE3B62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46563F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6774F2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Rūpnieciskās aukstās picas mīklas veidošanas mašīnas (spinneri).</w:t>
            </w:r>
          </w:p>
        </w:tc>
      </w:tr>
      <w:tr w:rsidR="00314EAB" w14:paraId="099521E7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3905C7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9F81B4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Lai efektīvi saplacinātu un izklātu picas mīklas porcijas, nemainot mīklas temperatūru vai elastību. Procesam ir precīzi jāatkārto picas meistara roku prasmes, panākot amatniecisku rezultātu.</w:t>
            </w:r>
          </w:p>
          <w:p w14:paraId="343FAB23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5261B6C6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4259A2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Ārējie izmēri (viena vienība)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7576F7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14EAB" w14:paraId="6AE1E879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ADA9FE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ārējais platums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5F2381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500 mm–520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14EAB" w14:paraId="2571CF91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A05746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ārējais dziļums (B)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41193B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720 mm–740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14EAB" w14:paraId="40F5A41C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34AD11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ārējais augstums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E03246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760 mm–780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14EAB" w14:paraId="2D73583C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A5A99A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Darbības specifikācijas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685436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14EAB" w14:paraId="77F12C4E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0CCD9D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Darba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38D561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Mīklas apstrādei jāizmanto aukstā sistēma (bez sildīšanas).</w:t>
            </w:r>
          </w:p>
          <w:p w14:paraId="325EBFCF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51EC25B9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3DB0CE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Galvenā tehnoloģija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B4D46F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Lai nodrošinātu saudzīgu mīklas apstrādi, jāizmanto patentēta mikrovelmēšanas sistēma (vai līdzvērtīga aizsargāta tehnoloģija).</w:t>
            </w:r>
          </w:p>
          <w:p w14:paraId="53467B11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4721AE40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700F48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Gala produkta iezīme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073EA2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Jāspēj panākt picas malu/garozas izskatu (apmali), kas raksturīgs ar rokām gatavotai picai.</w:t>
            </w:r>
          </w:p>
          <w:p w14:paraId="41FAA1E5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288F88DC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26A1D7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Regulējams biezums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1BB814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Mašīnai jābūt iespējai regulēt picas biezumu.</w:t>
            </w:r>
          </w:p>
          <w:p w14:paraId="7571C495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112F5277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8215CC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Maksimālais picas diametrs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AFD97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Maksimālais gatavās picas diametrs (ar pamatni): 440 mm – 460 mm.</w:t>
            </w:r>
          </w:p>
        </w:tc>
      </w:tr>
      <w:tr w:rsidR="00314EAB" w14:paraId="43DFD226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7B5314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Ražošanas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2F1AC8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Augsta stundas jauda: 200–250 vienības stundā.</w:t>
            </w:r>
          </w:p>
          <w:p w14:paraId="3F232F71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0C6511BE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8DDC4F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Darbība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49C11A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aprīkotai ar automātiskas ieslēgšanas un izslēgšanas funkciju.</w:t>
            </w:r>
          </w:p>
          <w:p w14:paraId="4D81ECC5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5ED39A79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666723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Tehniskā un enerģētiskā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8F7DA3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14EAB" w14:paraId="1F8A618E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DA0000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Motora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3EFD5B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0,70 kW–0,80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(220 V/1/50 Hz).</w:t>
            </w:r>
          </w:p>
        </w:tc>
      </w:tr>
      <w:tr w:rsidR="00314EAB" w14:paraId="18C4BD56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CD41BB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Svars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5F5ECD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110 kg–120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14EAB" w14:paraId="6D2F55CE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A03E12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Spriegums / Frekvence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7A0A5C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220 V / 1 fāze / 50 Hz vai atbilstoši tehniskajām prasībām (īpašs spriegums pēc izvēles).</w:t>
            </w:r>
          </w:p>
          <w:p w14:paraId="08EC52C0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0493FE58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FBB9AB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Trokšņa līmenis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0EBC73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Zems trokšņu līmenis: &lt; 70 dB(A).</w:t>
            </w:r>
          </w:p>
          <w:p w14:paraId="37604DC3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6ECF1A12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913AE7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Aizsardzības pakāpe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8D8DF4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Motoram un elektriskajām ierīcēm jāatbilst vismaz IP55 standartam.</w:t>
            </w:r>
          </w:p>
          <w:p w14:paraId="138BA1E9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69E724D7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2807BF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Būvmateriāli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BDF0BF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Standarta konstrukcijas materiāls: rūpnieciskas kvalitātes ārējais apšuvums (nerūsējošā tērauda versija pēc izvēles).</w:t>
            </w:r>
          </w:p>
          <w:p w14:paraId="6DC9985D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3A2BB9F4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7D2C16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Apkope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113BFB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Radīts zemam enerģijas patēriņam un zemām uzturēšanas izmaksām</w:t>
            </w:r>
          </w:p>
          <w:p w14:paraId="3436ECEB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0D3FE98C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89A387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 un 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533C5F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14EAB" w14:paraId="0A1F139A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EF5BF3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Sertifikāti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A76D0A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CE noteikumiem (vai līdzvērtīgām ES direktīvām) un jābūt EAC sertifikātam.</w:t>
            </w:r>
          </w:p>
          <w:p w14:paraId="060F0AD4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63E85D68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3FB157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8351DD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divu pilnībā funkcionējošu, konkrētajam uzdevumam gatavu iekārtu piegāde. Piedāvājumā skaidri jāiekļauj: uzstādīšanas materiāli, nodošana ekspluatācijā un visaptveroša personāla apmācība.</w:t>
            </w:r>
          </w:p>
        </w:tc>
      </w:tr>
      <w:tr w:rsidR="00314EAB" w14:paraId="5E63F057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543B9E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7FF844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3B0816D1" w14:textId="77777777" w:rsidR="00314EA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1344E860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sectPr w:rsidR="00314EA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5508D52-6797-44B5-BFD7-F0B9DCFBEF3A}"/>
  </w:font>
  <w:font w:name="Google Sans Text">
    <w:charset w:val="00"/>
    <w:family w:val="auto"/>
    <w:pitch w:val="default"/>
    <w:embedRegular r:id="rId2" w:fontKey="{98E794A2-B814-4BDF-B470-820512E4EBA1}"/>
    <w:embedBold r:id="rId3" w:fontKey="{EC0F5626-5F30-41CE-8B64-C0ABAAF1287F}"/>
  </w:font>
  <w:font w:name="Google Sans">
    <w:charset w:val="00"/>
    <w:family w:val="auto"/>
    <w:pitch w:val="default"/>
    <w:embedBold r:id="rId4" w:fontKey="{FE498274-BB05-4CE6-96F8-E84B0563C9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7BA1F0F-1E32-4DF3-BF26-65CE69F469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9E27829-3913-48B2-8D5B-0CCC56FF6F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EAB"/>
    <w:rsid w:val="00206559"/>
    <w:rsid w:val="0028429F"/>
    <w:rsid w:val="00314EAB"/>
    <w:rsid w:val="00465B46"/>
    <w:rsid w:val="0047600E"/>
    <w:rsid w:val="00D210E5"/>
    <w:rsid w:val="00F6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67A82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353</Words>
  <Characters>2013</Characters>
  <DocSecurity>0</DocSecurity>
  <Lines>16</Lines>
  <Paragraphs>4</Paragraphs>
  <ScaleCrop>false</ScaleCrop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2025-11-18T19:14:00Z</dcterms:created>
  <dcterms:modified xsi:type="dcterms:W3CDTF">2025-11-21T11:47:00Z</dcterms:modified>
</cp:coreProperties>
</file>