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317FA" w14:textId="77777777" w:rsidR="00EA3436" w:rsidRDefault="00EA3436">
      <w:pPr>
        <w:pBdr>
          <w:top w:val="nil"/>
          <w:left w:val="nil"/>
          <w:bottom w:val="nil"/>
          <w:right w:val="nil"/>
          <w:between w:val="nil"/>
        </w:pBdr>
        <w:spacing w:after="240" w:line="275" w:lineRule="auto"/>
        <w:rPr>
          <w:color w:val="000000"/>
        </w:rPr>
      </w:pPr>
    </w:p>
    <w:p w14:paraId="685B7BEE" w14:textId="77777777" w:rsidR="00EA3436"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Annex No. 2</w:t>
      </w:r>
    </w:p>
    <w:p w14:paraId="18AE3673" w14:textId="77777777" w:rsidR="00EA3436" w:rsidRPr="00845D47" w:rsidRDefault="00000000">
      <w:pPr>
        <w:pStyle w:val="Heading2"/>
        <w:spacing w:before="0" w:after="120" w:line="275" w:lineRule="auto"/>
        <w:rPr>
          <w:rFonts w:ascii="Google Sans" w:eastAsia="Google Sans" w:hAnsi="Google Sans" w:cs="Google Sans"/>
          <w:color w:val="1B1C1D"/>
          <w:lang w:val="lt-LT"/>
        </w:rPr>
      </w:pPr>
      <w:r>
        <w:rPr>
          <w:rFonts w:ascii="Google Sans" w:eastAsia="Google Sans" w:hAnsi="Google Sans" w:cs="Google Sans"/>
          <w:color w:val="1B1C1D"/>
        </w:rPr>
        <w:t>Technical Specification</w:t>
      </w:r>
    </w:p>
    <w:p w14:paraId="6E6B9D36" w14:textId="77777777" w:rsidR="00EA3436" w:rsidRDefault="00000000">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Purchase of Industrial Electric Counter-top Clam Griddle</w:t>
      </w:r>
    </w:p>
    <w:p w14:paraId="317B0CBD" w14:textId="77777777" w:rsidR="00EA3436" w:rsidRDefault="00EA3436">
      <w:pPr>
        <w:pBdr>
          <w:top w:val="nil"/>
          <w:left w:val="nil"/>
          <w:bottom w:val="nil"/>
          <w:right w:val="nil"/>
          <w:between w:val="nil"/>
        </w:pBdr>
        <w:spacing w:after="240" w:line="275" w:lineRule="auto"/>
        <w:rPr>
          <w:rFonts w:ascii="Google Sans" w:eastAsia="Google Sans" w:hAnsi="Google Sans" w:cs="Google Sans"/>
          <w:color w:val="1B1C1D"/>
        </w:rPr>
      </w:pP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EA3436" w14:paraId="5EB16340" w14:textId="77777777" w:rsidTr="00845D47">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8A48CB2"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Parameter</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BB660EE"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Requirement</w:t>
            </w:r>
          </w:p>
        </w:tc>
      </w:tr>
      <w:tr w:rsidR="00EA3436" w14:paraId="5F4AF644" w14:textId="77777777" w:rsidTr="00845D47">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6397174"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THE PARTICIPANT shall provide information or proof against each requirement.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4C25BDC" w14:textId="77777777" w:rsidR="00EA3436" w:rsidRDefault="00EA3436">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EA3436" w14:paraId="4982E19A" w14:textId="77777777" w:rsidTr="00845D47">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9D66565"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Quantity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0FCB39A"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 pc.</w:t>
            </w:r>
            <w:r>
              <w:rPr>
                <w:rFonts w:ascii="Google Sans Text" w:eastAsia="Google Sans Text" w:hAnsi="Google Sans Text" w:cs="Google Sans Text"/>
                <w:color w:val="1B1C1D"/>
              </w:rPr>
              <w:t xml:space="preserve"> – Industrial Electric Counter-top Clam Griddle (Flat Upper Plate).</w:t>
            </w:r>
          </w:p>
        </w:tc>
      </w:tr>
      <w:tr w:rsidR="00EA3436" w14:paraId="0983A756" w14:textId="77777777" w:rsidTr="00845D47">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D15B5CD"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Purpose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4EC3FAF" w14:textId="77777777" w:rsidR="00EA3436"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High-speed cooking of food products such as steaks, burgers, chicken, and other meat products. The method of cooking from above and below locks in flavor and reduces shrinkage. Designed for busy commercial kitchens.</w:t>
            </w:r>
          </w:p>
          <w:p w14:paraId="7653D79D" w14:textId="77777777" w:rsidR="00EA3436" w:rsidRDefault="00EA3436">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EA3436" w14:paraId="3F51C678" w14:textId="77777777" w:rsidTr="00845D47">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AB7471E"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Operational Specifications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42FF835" w14:textId="77777777" w:rsidR="00EA3436" w:rsidRDefault="00EA3436">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EA3436" w14:paraId="0F8BFE57" w14:textId="77777777" w:rsidTr="00845D47">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F37D2CB"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Cooking Speed</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B9E907C" w14:textId="77777777" w:rsidR="00EA3436"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Must cook food up to </w:t>
            </w:r>
            <w:r>
              <w:rPr>
                <w:rFonts w:ascii="Google Sans Text" w:eastAsia="Google Sans Text" w:hAnsi="Google Sans Text" w:cs="Google Sans Text"/>
                <w:b/>
                <w:bCs/>
                <w:color w:val="1B1C1D"/>
              </w:rPr>
              <w:t>three times as quickly as a standard griddle</w:t>
            </w:r>
            <w:r>
              <w:rPr>
                <w:rFonts w:ascii="Google Sans Text" w:eastAsia="Google Sans Text" w:hAnsi="Google Sans Text" w:cs="Google Sans Text"/>
                <w:color w:val="1B1C1D"/>
              </w:rPr>
              <w:t>.</w:t>
            </w:r>
          </w:p>
          <w:p w14:paraId="6D19BD9C" w14:textId="77777777" w:rsidR="00EA3436" w:rsidRDefault="00EA3436">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EA3436" w14:paraId="5C2C3FF3" w14:textId="77777777" w:rsidTr="00845D47">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8A8FC0B"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Temperature Control</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5D9DA75" w14:textId="77777777" w:rsidR="00EA3436"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Must use </w:t>
            </w:r>
            <w:r>
              <w:rPr>
                <w:rFonts w:ascii="Google Sans Text" w:eastAsia="Google Sans Text" w:hAnsi="Google Sans Text" w:cs="Google Sans Text"/>
                <w:b/>
                <w:bCs/>
                <w:color w:val="1B1C1D"/>
              </w:rPr>
              <w:t>precise thermostatic control</w:t>
            </w:r>
            <w:r>
              <w:rPr>
                <w:rFonts w:ascii="Google Sans Text" w:eastAsia="Google Sans Text" w:hAnsi="Google Sans Text" w:cs="Google Sans Text"/>
                <w:color w:val="1B1C1D"/>
              </w:rPr>
              <w:t xml:space="preserve"> for consistent and economical operation.</w:t>
            </w:r>
          </w:p>
          <w:p w14:paraId="219E97A4" w14:textId="77777777" w:rsidR="00EA3436" w:rsidRDefault="00EA3436">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EA3436" w14:paraId="0F7F6A5C" w14:textId="77777777" w:rsidTr="00845D47">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89E3129"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Upper Plate Type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7D0AA3D" w14:textId="77777777" w:rsidR="00EA3436"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Must feature a </w:t>
            </w:r>
            <w:r>
              <w:rPr>
                <w:rFonts w:ascii="Google Sans Text" w:eastAsia="Google Sans Text" w:hAnsi="Google Sans Text" w:cs="Google Sans Text"/>
                <w:b/>
                <w:bCs/>
                <w:color w:val="1B1C1D"/>
              </w:rPr>
              <w:t>flat upper plate</w:t>
            </w:r>
            <w:r>
              <w:rPr>
                <w:rFonts w:ascii="Google Sans Text" w:eastAsia="Google Sans Text" w:hAnsi="Google Sans Text" w:cs="Google Sans Text"/>
                <w:color w:val="1B1C1D"/>
              </w:rPr>
              <w:t>.</w:t>
            </w:r>
          </w:p>
          <w:p w14:paraId="7B1FD6C6" w14:textId="77777777" w:rsidR="00EA3436" w:rsidRDefault="00EA3436">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EA3436" w14:paraId="24302891" w14:textId="77777777" w:rsidTr="00845D47">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6200BA3"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Production Rate (Reference)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66B393E" w14:textId="77777777" w:rsidR="00EA3436"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Capable of cooking </w:t>
            </w:r>
            <w:r>
              <w:rPr>
                <w:rFonts w:ascii="Google Sans Text" w:eastAsia="Google Sans Text" w:hAnsi="Google Sans Text" w:cs="Google Sans Text"/>
                <w:b/>
                <w:bCs/>
                <w:color w:val="1B1C1D"/>
              </w:rPr>
              <w:t>320 x 113g (4oz) frozen burgers per hour</w:t>
            </w:r>
            <w:r>
              <w:rPr>
                <w:rFonts w:ascii="Google Sans Text" w:eastAsia="Google Sans Text" w:hAnsi="Google Sans Text" w:cs="Google Sans Text"/>
                <w:color w:val="1B1C1D"/>
              </w:rPr>
              <w:t>.</w:t>
            </w:r>
          </w:p>
          <w:p w14:paraId="4A7FCEDF" w14:textId="77777777" w:rsidR="00EA3436" w:rsidRDefault="00EA3436">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EA3436" w14:paraId="7BA1E533" w14:textId="77777777" w:rsidTr="00845D47">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690F733"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Timer</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2684607" w14:textId="77777777" w:rsidR="00EA3436"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Includes a </w:t>
            </w:r>
            <w:r>
              <w:rPr>
                <w:rFonts w:ascii="Google Sans Text" w:eastAsia="Google Sans Text" w:hAnsi="Google Sans Text" w:cs="Google Sans Text"/>
                <w:b/>
                <w:bCs/>
                <w:color w:val="1B1C1D"/>
              </w:rPr>
              <w:t>digital timer</w:t>
            </w:r>
            <w:r>
              <w:rPr>
                <w:rFonts w:ascii="Google Sans Text" w:eastAsia="Google Sans Text" w:hAnsi="Google Sans Text" w:cs="Google Sans Text"/>
                <w:color w:val="1B1C1D"/>
              </w:rPr>
              <w:t xml:space="preserve"> on each clam plate to ensure repeatable results.</w:t>
            </w:r>
          </w:p>
          <w:p w14:paraId="555366F7" w14:textId="77777777" w:rsidR="00EA3436" w:rsidRDefault="00EA3436">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EA3436" w14:paraId="29632417" w14:textId="77777777" w:rsidTr="00845D47">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CE2BCB5"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Technical &amp; Energy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16E23DF" w14:textId="77777777" w:rsidR="00EA3436" w:rsidRDefault="00EA3436">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EA3436" w14:paraId="45A18E95" w14:textId="77777777" w:rsidTr="00845D47">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B6C466B"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Max. Connected Load</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3D65C52" w14:textId="77777777" w:rsidR="00EA3436" w:rsidRDefault="00EA3436">
            <w:pPr>
              <w:pBdr>
                <w:top w:val="nil"/>
                <w:left w:val="nil"/>
                <w:bottom w:val="nil"/>
                <w:right w:val="nil"/>
                <w:between w:val="nil"/>
              </w:pBdr>
              <w:spacing w:line="275" w:lineRule="auto"/>
              <w:rPr>
                <w:rFonts w:ascii="Google Sans Text" w:eastAsia="Google Sans Text" w:hAnsi="Google Sans Text" w:cs="Google Sans Text"/>
                <w:color w:val="1B1C1D"/>
              </w:rPr>
            </w:pPr>
          </w:p>
          <w:p w14:paraId="31A0B3BF" w14:textId="77777777" w:rsidR="00EA3436"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17.0 kW – 17.5 kW</w:t>
            </w:r>
            <w:r>
              <w:rPr>
                <w:rFonts w:ascii="Google Sans Text" w:eastAsia="Google Sans Text" w:hAnsi="Google Sans Text" w:cs="Google Sans Text"/>
                <w:color w:val="1B1C1D"/>
              </w:rPr>
              <w:t>.</w:t>
            </w:r>
          </w:p>
          <w:p w14:paraId="7D1C66D2" w14:textId="77777777" w:rsidR="00EA3436" w:rsidRDefault="00EA3436">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EA3436" w14:paraId="6C1310EA" w14:textId="77777777" w:rsidTr="00845D47">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1E7D38D"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Electrical Supply (Voltage)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5ABB7DE" w14:textId="77777777" w:rsidR="00EA3436" w:rsidRDefault="00EA3436">
            <w:pPr>
              <w:pBdr>
                <w:top w:val="nil"/>
                <w:left w:val="nil"/>
                <w:bottom w:val="nil"/>
                <w:right w:val="nil"/>
                <w:between w:val="nil"/>
              </w:pBdr>
              <w:spacing w:line="275" w:lineRule="auto"/>
              <w:rPr>
                <w:rFonts w:ascii="Google Sans Text" w:eastAsia="Google Sans Text" w:hAnsi="Google Sans Text" w:cs="Google Sans Text"/>
                <w:color w:val="1B1C1D"/>
              </w:rPr>
            </w:pPr>
          </w:p>
          <w:p w14:paraId="77B98BD9" w14:textId="77777777" w:rsidR="00EA3436"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400V</w:t>
            </w:r>
            <w:r>
              <w:rPr>
                <w:rFonts w:ascii="Google Sans Text" w:eastAsia="Google Sans Text" w:hAnsi="Google Sans Text" w:cs="Google Sans Text"/>
                <w:color w:val="1B1C1D"/>
              </w:rPr>
              <w:t>.</w:t>
            </w:r>
          </w:p>
          <w:p w14:paraId="2436F99F" w14:textId="77777777" w:rsidR="00EA3436" w:rsidRDefault="00EA3436">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EA3436" w14:paraId="02D8F958" w14:textId="77777777" w:rsidTr="00845D47">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27CDE24"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Phasing</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B62CB97" w14:textId="77777777" w:rsidR="00EA3436"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Must be 3-phase (implied by power distribution/L1/L2/L3 in technical data).</w:t>
            </w:r>
          </w:p>
          <w:p w14:paraId="182948C2" w14:textId="77777777" w:rsidR="00EA3436" w:rsidRDefault="00EA3436">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EA3436" w14:paraId="63BC3730" w14:textId="77777777" w:rsidTr="00845D47">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8E267A7"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External Dimensions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0AF64D7" w14:textId="77777777" w:rsidR="00EA3436" w:rsidRDefault="00EA3436">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EA3436" w14:paraId="4978E773" w14:textId="77777777" w:rsidTr="00845D47">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69E1749"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External Width (W)</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9F03193" w14:textId="77777777" w:rsidR="00EA3436" w:rsidRDefault="00EA3436">
            <w:pPr>
              <w:pBdr>
                <w:top w:val="nil"/>
                <w:left w:val="nil"/>
                <w:bottom w:val="nil"/>
                <w:right w:val="nil"/>
                <w:between w:val="nil"/>
              </w:pBdr>
              <w:spacing w:line="275" w:lineRule="auto"/>
              <w:rPr>
                <w:rFonts w:ascii="Google Sans Text" w:eastAsia="Google Sans Text" w:hAnsi="Google Sans Text" w:cs="Google Sans Text"/>
                <w:color w:val="1B1C1D"/>
              </w:rPr>
            </w:pPr>
          </w:p>
          <w:p w14:paraId="4EAA9703" w14:textId="77777777" w:rsidR="00EA3436"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790 mm – 810 mm</w:t>
            </w:r>
            <w:r>
              <w:rPr>
                <w:rFonts w:ascii="Google Sans Text" w:eastAsia="Google Sans Text" w:hAnsi="Google Sans Text" w:cs="Google Sans Text"/>
                <w:color w:val="1B1C1D"/>
              </w:rPr>
              <w:t>.</w:t>
            </w:r>
          </w:p>
          <w:p w14:paraId="01703A4A" w14:textId="77777777" w:rsidR="00EA3436" w:rsidRDefault="00EA3436">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EA3436" w14:paraId="1A56235B" w14:textId="77777777" w:rsidTr="00845D47">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E53F3F5"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External Depth (D)</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5C2C064" w14:textId="77777777" w:rsidR="00EA3436" w:rsidRDefault="00EA3436">
            <w:pPr>
              <w:pBdr>
                <w:top w:val="nil"/>
                <w:left w:val="nil"/>
                <w:bottom w:val="nil"/>
                <w:right w:val="nil"/>
                <w:between w:val="nil"/>
              </w:pBdr>
              <w:spacing w:line="275" w:lineRule="auto"/>
              <w:rPr>
                <w:rFonts w:ascii="Google Sans Text" w:eastAsia="Google Sans Text" w:hAnsi="Google Sans Text" w:cs="Google Sans Text"/>
                <w:color w:val="1B1C1D"/>
              </w:rPr>
            </w:pPr>
          </w:p>
          <w:p w14:paraId="0B5B93A0" w14:textId="77777777" w:rsidR="00EA3436"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735 mm – 755 mm</w:t>
            </w:r>
            <w:r>
              <w:rPr>
                <w:rFonts w:ascii="Google Sans Text" w:eastAsia="Google Sans Text" w:hAnsi="Google Sans Text" w:cs="Google Sans Text"/>
                <w:color w:val="1B1C1D"/>
              </w:rPr>
              <w:t>.</w:t>
            </w:r>
          </w:p>
          <w:p w14:paraId="533B05B0" w14:textId="77777777" w:rsidR="00EA3436" w:rsidRDefault="00EA3436">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EA3436" w14:paraId="7A7C3670" w14:textId="77777777" w:rsidTr="00845D47">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5971B8B"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External Height (H)</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1089A42" w14:textId="77777777" w:rsidR="00EA3436" w:rsidRDefault="00EA3436">
            <w:pPr>
              <w:pBdr>
                <w:top w:val="nil"/>
                <w:left w:val="nil"/>
                <w:bottom w:val="nil"/>
                <w:right w:val="nil"/>
                <w:between w:val="nil"/>
              </w:pBdr>
              <w:spacing w:line="275" w:lineRule="auto"/>
              <w:rPr>
                <w:rFonts w:ascii="Google Sans Text" w:eastAsia="Google Sans Text" w:hAnsi="Google Sans Text" w:cs="Google Sans Text"/>
                <w:color w:val="1B1C1D"/>
              </w:rPr>
            </w:pPr>
          </w:p>
          <w:p w14:paraId="0212AC13" w14:textId="77777777" w:rsidR="00EA3436"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335 mm – 355 mm</w:t>
            </w:r>
            <w:r>
              <w:rPr>
                <w:rFonts w:ascii="Google Sans Text" w:eastAsia="Google Sans Text" w:hAnsi="Google Sans Text" w:cs="Google Sans Text"/>
                <w:color w:val="1B1C1D"/>
              </w:rPr>
              <w:t>.</w:t>
            </w:r>
          </w:p>
          <w:p w14:paraId="215FFD11" w14:textId="77777777" w:rsidR="00EA3436" w:rsidRDefault="00EA3436">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EA3436" w14:paraId="2D4F007A" w14:textId="77777777" w:rsidTr="00845D47">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A415F8D"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Construction &amp; Maintenance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8FB5741" w14:textId="77777777" w:rsidR="00EA3436" w:rsidRDefault="00EA3436">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EA3436" w14:paraId="05EAE0A0" w14:textId="77777777" w:rsidTr="00845D47">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AD21413"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Type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858E8E0"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Counter-top unit.</w:t>
            </w:r>
          </w:p>
        </w:tc>
      </w:tr>
      <w:tr w:rsidR="00EA3436" w14:paraId="5706F871" w14:textId="77777777" w:rsidTr="00845D47">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EB8085C"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Material</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52567AC"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Durable construction suitable for commercial use.</w:t>
            </w:r>
          </w:p>
        </w:tc>
      </w:tr>
      <w:tr w:rsidR="00EA3436" w14:paraId="1BF2886D" w14:textId="77777777" w:rsidTr="00845D47">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175E16A"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Required Lines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2557B98" w14:textId="77777777" w:rsidR="00EA3436" w:rsidRDefault="00EA3436">
            <w:pPr>
              <w:pBdr>
                <w:top w:val="nil"/>
                <w:left w:val="nil"/>
                <w:bottom w:val="nil"/>
                <w:right w:val="nil"/>
                <w:between w:val="nil"/>
              </w:pBdr>
              <w:spacing w:line="275" w:lineRule="auto"/>
              <w:rPr>
                <w:rFonts w:ascii="Google Sans Text" w:eastAsia="Google Sans Text" w:hAnsi="Google Sans Text" w:cs="Google Sans Text"/>
                <w:color w:val="1B1C1D"/>
              </w:rPr>
            </w:pPr>
          </w:p>
          <w:p w14:paraId="04735921" w14:textId="77777777" w:rsidR="00EA3436"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No water line required</w:t>
            </w:r>
            <w:r>
              <w:rPr>
                <w:rFonts w:ascii="Google Sans Text" w:eastAsia="Google Sans Text" w:hAnsi="Google Sans Text" w:cs="Google Sans Text"/>
                <w:color w:val="1B1C1D"/>
              </w:rPr>
              <w:t xml:space="preserve">. </w:t>
            </w:r>
            <w:r>
              <w:rPr>
                <w:rFonts w:ascii="Google Sans Text" w:eastAsia="Google Sans Text" w:hAnsi="Google Sans Text" w:cs="Google Sans Text"/>
                <w:b/>
                <w:bCs/>
                <w:color w:val="1B1C1D"/>
              </w:rPr>
              <w:t>No drain line required</w:t>
            </w:r>
            <w:r>
              <w:rPr>
                <w:rFonts w:ascii="Google Sans Text" w:eastAsia="Google Sans Text" w:hAnsi="Google Sans Text" w:cs="Google Sans Text"/>
                <w:color w:val="1B1C1D"/>
              </w:rPr>
              <w:t>.</w:t>
            </w:r>
          </w:p>
          <w:p w14:paraId="582EF179" w14:textId="77777777" w:rsidR="00EA3436" w:rsidRDefault="00EA3436">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EA3436" w14:paraId="1C6FB693" w14:textId="77777777" w:rsidTr="00845D47">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2686C6E"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Complete Functional Set (Mandatory)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B147F98"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The Supplier must ensure the delivery of a fully functional unit, complete with the clam mechanism, digital timer, thermostatic controls, and necessary accessories. The offer must explicitly include:</w:t>
            </w:r>
          </w:p>
        </w:tc>
      </w:tr>
      <w:tr w:rsidR="00EA3436" w14:paraId="303C6365" w14:textId="77777777" w:rsidTr="00845D47">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4BBDC67" w14:textId="77777777" w:rsidR="00EA3436" w:rsidRDefault="00EA3436">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6031B55"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All internal electrical components and heating elements.</w:t>
            </w:r>
          </w:p>
        </w:tc>
      </w:tr>
      <w:tr w:rsidR="00EA3436" w14:paraId="073D41E9" w14:textId="77777777" w:rsidTr="00845D47">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7BDF987" w14:textId="77777777" w:rsidR="00EA3436" w:rsidRDefault="00EA3436">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E1A6FBB"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Installation materials and final utility connections.</w:t>
            </w:r>
          </w:p>
        </w:tc>
      </w:tr>
      <w:tr w:rsidR="00EA3436" w14:paraId="73B99C50" w14:textId="77777777" w:rsidTr="00845D47">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4164D8D" w14:textId="77777777" w:rsidR="00EA3436" w:rsidRDefault="00EA3436">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6AA061E"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 </w:t>
            </w:r>
            <w:r>
              <w:rPr>
                <w:rFonts w:ascii="Google Sans Text" w:eastAsia="Google Sans Text" w:hAnsi="Google Sans Text" w:cs="Google Sans Text"/>
                <w:b/>
                <w:bCs/>
                <w:color w:val="1B1C1D"/>
              </w:rPr>
              <w:t>Commissioning and comprehensive staff training</w:t>
            </w:r>
            <w:r>
              <w:rPr>
                <w:rFonts w:ascii="Google Sans Text" w:eastAsia="Google Sans Text" w:hAnsi="Google Sans Text" w:cs="Google Sans Text"/>
                <w:color w:val="1B1C1D"/>
              </w:rPr>
              <w:t>.</w:t>
            </w:r>
          </w:p>
        </w:tc>
      </w:tr>
      <w:tr w:rsidR="00EA3436" w14:paraId="17FB0974" w14:textId="77777777" w:rsidTr="00845D47">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2AEAD2A"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Documentation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235E0B9"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To be supplied in Latvian or English: user manual, electric diagram, maintenance instructions, and </w:t>
            </w:r>
            <w:r>
              <w:rPr>
                <w:rFonts w:ascii="Google Sans Text" w:eastAsia="Google Sans Text" w:hAnsi="Google Sans Text" w:cs="Google Sans Text"/>
                <w:b/>
                <w:bCs/>
                <w:color w:val="1B1C1D"/>
              </w:rPr>
              <w:t>CE Declaration of Conformity</w:t>
            </w:r>
            <w:r>
              <w:rPr>
                <w:rFonts w:ascii="Google Sans Text" w:eastAsia="Google Sans Text" w:hAnsi="Google Sans Text" w:cs="Google Sans Text"/>
                <w:color w:val="1B1C1D"/>
              </w:rPr>
              <w:t>.</w:t>
            </w:r>
          </w:p>
        </w:tc>
      </w:tr>
      <w:tr w:rsidR="00EA3436" w14:paraId="18FB0777" w14:textId="77777777" w:rsidTr="00845D47">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4A65E5E"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Guarantee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D7EEA9A" w14:textId="77777777" w:rsidR="00EA343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Minimum </w:t>
            </w:r>
            <w:r>
              <w:rPr>
                <w:rFonts w:ascii="Google Sans Text" w:eastAsia="Google Sans Text" w:hAnsi="Google Sans Text" w:cs="Google Sans Text"/>
                <w:b/>
                <w:bCs/>
                <w:color w:val="1B1C1D"/>
              </w:rPr>
              <w:t>24 months</w:t>
            </w:r>
            <w:r>
              <w:rPr>
                <w:rFonts w:ascii="Google Sans Text" w:eastAsia="Google Sans Text" w:hAnsi="Google Sans Text" w:cs="Google Sans Text"/>
                <w:color w:val="1B1C1D"/>
              </w:rPr>
              <w:t xml:space="preserve"> full manufacturer or supplier warranty.</w:t>
            </w:r>
          </w:p>
        </w:tc>
      </w:tr>
    </w:tbl>
    <w:p w14:paraId="715A1AD2" w14:textId="77777777" w:rsidR="00EA3436" w:rsidRDefault="00EA3436">
      <w:pPr>
        <w:pBdr>
          <w:top w:val="nil"/>
          <w:left w:val="nil"/>
          <w:bottom w:val="nil"/>
          <w:right w:val="nil"/>
          <w:between w:val="nil"/>
        </w:pBdr>
        <w:spacing w:line="276" w:lineRule="auto"/>
        <w:rPr>
          <w:rFonts w:ascii="Google Sans Text" w:eastAsia="Google Sans Text" w:hAnsi="Google Sans Text" w:cs="Google Sans Text"/>
          <w:color w:val="1B1C1D"/>
        </w:rPr>
      </w:pPr>
    </w:p>
    <w:sectPr w:rsidR="00EA3436">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0C409EB1-2C1C-274B-9064-D7FF4F6A9B9C}"/>
    <w:embedBold r:id="rId2" w:fontKey="{22C0B275-7BB6-7E4C-8C0F-545A3F2422FF}"/>
  </w:font>
  <w:font w:name="Times New Roman">
    <w:panose1 w:val="02020603050405020304"/>
    <w:charset w:val="00"/>
    <w:family w:val="roman"/>
    <w:pitch w:val="variable"/>
    <w:sig w:usb0="E0002EFF" w:usb1="C000785B" w:usb2="00000009" w:usb3="00000000" w:csb0="000001FF" w:csb1="00000000"/>
    <w:embedRegular r:id="rId3" w:fontKey="{74019944-DEA1-9C41-B412-FBC9E88888FB}"/>
  </w:font>
  <w:font w:name="Georgia">
    <w:panose1 w:val="02040502050405020303"/>
    <w:charset w:val="00"/>
    <w:family w:val="roman"/>
    <w:pitch w:val="variable"/>
    <w:sig w:usb0="00000287" w:usb1="00000000" w:usb2="00000000" w:usb3="00000000" w:csb0="0000009F" w:csb1="00000000"/>
    <w:embedItalic r:id="rId4" w:fontKey="{697B62D0-A5CB-F143-9C85-F7346363CE20}"/>
  </w:font>
  <w:font w:name="Google Sans">
    <w:panose1 w:val="020B0604020202020204"/>
    <w:charset w:val="00"/>
    <w:family w:val="auto"/>
    <w:pitch w:val="default"/>
    <w:embedRegular r:id="rId5" w:fontKey="{340007B7-3438-AA46-9F51-7940CE2DAFC0}"/>
    <w:embedBold r:id="rId6" w:fontKey="{655F1B23-5677-AD4E-A747-C0EDD416280D}"/>
  </w:font>
  <w:font w:name="Google Sans Text">
    <w:panose1 w:val="020B0604020202020204"/>
    <w:charset w:val="00"/>
    <w:family w:val="auto"/>
    <w:pitch w:val="default"/>
    <w:embedRegular r:id="rId7" w:fontKey="{2C4D9D77-F303-314F-9156-7F5BAD9AB229}"/>
    <w:embedBold r:id="rId8" w:fontKey="{F83DDFC0-C156-EE4B-A002-7D7A84DB8B86}"/>
  </w:font>
  <w:font w:name="Calibri">
    <w:panose1 w:val="020F0502020204030204"/>
    <w:charset w:val="00"/>
    <w:family w:val="swiss"/>
    <w:pitch w:val="variable"/>
    <w:sig w:usb0="E4002EFF" w:usb1="C200247B" w:usb2="00000009" w:usb3="00000000" w:csb0="000001FF" w:csb1="00000000"/>
    <w:embedRegular r:id="rId9" w:fontKey="{0DB4A125-028E-D84F-8177-1DC82FB3AC96}"/>
  </w:font>
  <w:font w:name="Cambria">
    <w:panose1 w:val="02040503050406030204"/>
    <w:charset w:val="00"/>
    <w:family w:val="roman"/>
    <w:pitch w:val="variable"/>
    <w:sig w:usb0="E00006FF" w:usb1="420024FF" w:usb2="02000000" w:usb3="00000000" w:csb0="0000019F" w:csb1="00000000"/>
    <w:embedRegular r:id="rId10" w:fontKey="{54DD157E-16E7-F540-BC81-825E9F70C5F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436"/>
    <w:rsid w:val="00845D47"/>
    <w:rsid w:val="00D210E5"/>
    <w:rsid w:val="00EA3436"/>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decimalSymbol w:val=","/>
  <w:listSeparator w:val=","/>
  <w14:docId w14:val="15E28E6A"/>
  <w15:docId w15:val="{6BD4F0DF-1225-AB4C-9C04-5F21FDC9D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LT"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313</Words>
  <Characters>1786</Characters>
  <DocSecurity>0</DocSecurity>
  <Lines>14</Lines>
  <Paragraphs>4</Paragraphs>
  <ScaleCrop>false</ScaleCrop>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2025-11-18T23:34:00Z</dcterms:created>
  <dcterms:modified xsi:type="dcterms:W3CDTF">2025-11-18T23:34:00Z</dcterms:modified>
</cp:coreProperties>
</file>