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94A7060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A547D" w:rsidRPr="00EA54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MOBILE OZONE AIR GENERATORS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54"/>
        <w:gridCol w:w="1354"/>
        <w:gridCol w:w="1851"/>
        <w:gridCol w:w="195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E883C6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A547D" w:rsidRPr="00EA547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MOBILE OZONE AIR GENERATORS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E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2025-11-19T16:25:00Z</dcterms:modified>
</cp:coreProperties>
</file>