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C8B2C0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85FFD" w:rsidRPr="00085FFD">
        <w:rPr>
          <w:rFonts w:ascii="Times New Roman" w:eastAsia="Times New Roman" w:hAnsi="Times New Roman" w:cs="Times New Roman"/>
          <w:b/>
          <w:bCs/>
          <w:kern w:val="0"/>
          <w:lang w:eastAsia="en-GB"/>
          <w14:ligatures w14:val="none"/>
        </w:rPr>
        <w:t>INDUSTRIAL MOBILE OZONE AIR GENERATORS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085FFD"/>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2025-11-19T16:25:00Z</dcterms:modified>
</cp:coreProperties>
</file>