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9E906" w14:textId="77777777" w:rsidR="002E1E2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3692D0E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2CDD6FBC" w14:textId="77777777" w:rsidR="002E1E2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46144FFF" w14:textId="77777777" w:rsidR="002E1E2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144DB52B" w14:textId="77777777" w:rsidR="002E1E2C" w:rsidRDefault="002E1E2C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p w14:paraId="23B1188C" w14:textId="402F2F33" w:rsidR="002E1E2C" w:rsidRPr="00B12115" w:rsidRDefault="00B12115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</w:pPr>
      <w:r w:rsidRPr="00B12115"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  <w:t>RŪPNIECISKĀS SALDĒTAVAS SAGATAVOŠANAS LETES (DARBA STACIJAS)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2E1E2C" w14:paraId="178799D3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078641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B64BD3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2E1E2C" w14:paraId="5DFC30C4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24E1A8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F1D81A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2E1E2C" w14:paraId="15871663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E7A872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35DDB5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Rūpnieciskās atdzesētās darba stacijas, kas īpaši paredzētas intensīvai picas vai konditorejas izstrādājumu gatavošanai.</w:t>
            </w:r>
          </w:p>
        </w:tc>
      </w:tr>
      <w:tr w:rsidR="002E1E2C" w14:paraId="37DF58F5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729F31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5202BB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Nodrošināt atdzesētu uzglabāšanas pamatni un integrētu sagatavošanas zonu liela apjoma uzdevumiem, garantējot tūlītēju piekļuvi svaigām sastāvdaļām un optimālu pārtikas saglabāšanu sagatavošanas laikā.</w:t>
            </w:r>
          </w:p>
          <w:p w14:paraId="573F7103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0815DA9E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6472D1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Ārējie izmēri (viena vienība)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957E2A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2E1E2C" w14:paraId="3A4C6E7B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708C35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Kopējais ārējais platums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BF988E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2000 mm–2030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(Platums).</w:t>
            </w:r>
          </w:p>
        </w:tc>
      </w:tr>
      <w:tr w:rsidR="002E1E2C" w14:paraId="0F232BB6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3737EE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Kopējais ārējais dziļums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6977BB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800 mm–815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(Dziļums).</w:t>
            </w:r>
          </w:p>
        </w:tc>
      </w:tr>
      <w:tr w:rsidR="002E1E2C" w14:paraId="0B60372B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50925F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Kopējais ārējais augstums (pamatne)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0C3BA0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1583F4B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850 mm–900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(Darba virsmas augstums, regulējamas kājas šajā sērijā nav iekļautas).</w:t>
            </w:r>
          </w:p>
          <w:p w14:paraId="4180F5BD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63347ACC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31287E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Iekšējais tilpums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EB2245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Kopējais tilpums: 670 L – 700 L.</w:t>
            </w:r>
          </w:p>
          <w:p w14:paraId="5C8E8941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5440ED96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57CB6F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Iekšējā konfigurācija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244DAC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Letes iekšējiem izmēriem (atvilktnēm un režģiem) jāatbilst EN 60x40 vai GN 1/1 standartiem.</w:t>
            </w:r>
          </w:p>
          <w:p w14:paraId="09C48C24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40D1CF84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E76949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Saldēšana un vide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BEEE89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2E1E2C" w14:paraId="16DAE689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12DB4F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Darba temperatūra (uzglabāšana)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74562C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C1A7BC0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0°C – +8°C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0F0A3D35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21544129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CAC5CC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Darba virsmas saldēšanas iekārtas (vitrīnas)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130D83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1FA0B5E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0°C – +8°C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vai zemāk, nodrošinot aukstā gaisa cirkulāciju no galvenās iekārtas.</w:t>
            </w:r>
          </w:p>
          <w:p w14:paraId="0092F882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03D02080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5482A2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Atkausēšanas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2463CC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Automātiska atkausēšana (cikla apturēšana).</w:t>
            </w:r>
          </w:p>
          <w:p w14:paraId="18154A4D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469107C0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7B8EA3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Dzesēšanas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1BEFA3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Piespiedu gaisa dzesēšanas sistēma (ventilējama).</w:t>
            </w:r>
          </w:p>
          <w:p w14:paraId="7FC513AE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22D3751F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E32F3C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Klimata klase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97EC82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Jābūt novērtētam vismaz ar 4. klimata klasi (piemērots 30 °C temperatūrai un 55 % mitrumam).</w:t>
            </w:r>
          </w:p>
          <w:p w14:paraId="11591DA8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3C166A92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40FDDB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Darba virsma un sastāvdaļu stacija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577AFF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2E1E2C" w14:paraId="7854A626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032606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Darba virsmas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D69CDA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Izturīga nerūsējošā tērauda darba virsma ar 50 mm izolāciju.</w:t>
            </w:r>
          </w:p>
          <w:p w14:paraId="464C4DE2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415D6919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76F1D8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Integrēta sastāvdaļu vienība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28D6FF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Darba virsmā iebūvēts neitrāls vai atdzesēts nodalījums, kas paredzēts sastāvdaļu konteineru glabāšanai.</w:t>
            </w:r>
          </w:p>
          <w:p w14:paraId="21CC9ADA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054AA16B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95BDFF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Sastāvdaļu ietilpība (konteineri)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A6B848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Jāietilpst: 9–10 GN 1/3 konteineri (maksimālais dziļums 100 mm) VAI 16–17 GN 1/4 konteineri (maksimālais dziļums 100 mm).</w:t>
            </w:r>
          </w:p>
          <w:p w14:paraId="44F85110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2BE442B1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1F27BE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Vāks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445B66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Sastāvdaļu nodalījumam jābūt aprīkotam ar nerūsējošā tērauda eņģēm atveramu vāku ar fiksējamu 90 grādu atvēršanas pozīciju.</w:t>
            </w:r>
          </w:p>
          <w:p w14:paraId="7A731472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59EEF787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DF3BB7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 un higiēna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02DD43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2E1E2C" w14:paraId="4AAB570D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9AEBFB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5BD247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Iekšpuse izgatavota no AISI-304 nerūsējošā tērauda. Ārpuse izgatavota no pārtikas kvalitātes nerūsējošā tērauda.</w:t>
            </w:r>
          </w:p>
          <w:p w14:paraId="1E9EBC52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6EC0471B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376F95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Durvis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C06326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Pašaizverošas veramas durvis.</w:t>
            </w:r>
          </w:p>
          <w:p w14:paraId="0EA86F3E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7D8B36C5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74CFBE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Interjera dizains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528C74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Gludas virsmas un iekšējā pamatne ar noapaļotiem stūriem vieglai tīrīšanai.</w:t>
            </w:r>
          </w:p>
          <w:p w14:paraId="4EE33593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6898B86B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C112C2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Notecināt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F98B98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Ietver iebūvētu noteku notekūdeņu novadīšanai.</w:t>
            </w:r>
          </w:p>
          <w:p w14:paraId="256D2E5F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446B9206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E7CCC5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Izolācija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A76A9F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Minimālais izolācijas biezums: 50 mm.</w:t>
            </w:r>
          </w:p>
          <w:p w14:paraId="79B2336B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1C857323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CDB749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Tehniskā informācija un piederumi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FD53D3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2E1E2C" w14:paraId="57652C1E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9EC302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Elektriskā jauda (maks. pievienotā slodze)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ABED88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Maks. elektriskā jauda: 0,50 kW–0,55 kW</w:t>
            </w:r>
            <w:r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  <w:t>2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05C45107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7AA0FA59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5A6C0A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Spriegums / Frekvence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EFA01D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Saderīgs ar 220–240 V, 50 Hz / 60 Hz.</w:t>
            </w:r>
          </w:p>
          <w:p w14:paraId="45DE4244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3C975AC7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B12BC2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Standarta piederumi (par vienību)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E87C09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Piedāvājumā jāiekļauj: 3 gab. noņemamu un ar epoksīda sveķiem pārklātu EN 60x40 režģu un atbilstošās 6 gab. atbalsta vadotnes.</w:t>
            </w:r>
          </w:p>
          <w:p w14:paraId="08EB0E7C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574653A5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8252D2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Standarta funkcijas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B0038D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Augstumā regulējamas nerūsējošā tērauda kājas (no 130 mm līdz 200 mm), LED iekšējais apgaismojums un noņemamas magnētiskās durvju blīves.</w:t>
            </w:r>
          </w:p>
          <w:p w14:paraId="52851A14" w14:textId="77777777" w:rsidR="002E1E2C" w:rsidRDefault="002E1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2E1E2C" w14:paraId="1876823F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03CDBD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F89B9B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divu pilnībā funkcionējošu, konkrētajam uzdevumam gatavu iekārtu piegāde. Piedāvājumā skaidri jāiekļauj: uzstādīšanas materiāli, nodošana ekspluatācijā un visaptveroša personāla apmācība.</w:t>
            </w:r>
          </w:p>
        </w:tc>
      </w:tr>
      <w:tr w:rsidR="002E1E2C" w14:paraId="0387B347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6F64F6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80DC13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 un CE atbilstības deklarācija latviešu vai angļu valodā.</w:t>
            </w:r>
          </w:p>
        </w:tc>
      </w:tr>
      <w:tr w:rsidR="002E1E2C" w14:paraId="106606C3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F54D57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A4ABF7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attiecīgajām ES direktīvām (piemēram, Mašīnu direktīvai 2006/42/EK). CE marķējums ir obligāts.</w:t>
            </w:r>
          </w:p>
        </w:tc>
      </w:tr>
      <w:tr w:rsidR="002E1E2C" w14:paraId="1A5DD608" w14:textId="77777777" w:rsidTr="0016399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1E2D20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B5E6A3" w14:textId="77777777" w:rsidR="002E1E2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1CE8AA14" w14:textId="77777777" w:rsidR="002E1E2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3965E0C0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sectPr w:rsidR="002E1E2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2C4AD99-9EFB-4F28-92CA-EF1E644C7BC6}"/>
  </w:font>
  <w:font w:name="Google Sans Text">
    <w:charset w:val="00"/>
    <w:family w:val="auto"/>
    <w:pitch w:val="default"/>
    <w:embedRegular r:id="rId2" w:fontKey="{21820FE5-0EA3-4C46-A982-7C6C307A9F95}"/>
    <w:embedBold r:id="rId3" w:fontKey="{064D55DD-632A-48F9-970F-D3C0D60C2A62}"/>
  </w:font>
  <w:font w:name="Google Sans">
    <w:charset w:val="00"/>
    <w:family w:val="auto"/>
    <w:pitch w:val="default"/>
    <w:embedRegular r:id="rId4" w:fontKey="{015E2001-4BDE-4933-8C98-972C2DCC0E3B}"/>
    <w:embedBold r:id="rId5" w:fontKey="{451FDDE1-286C-431F-AEB8-627A6EBC05C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83C6F103-CB38-49CF-9624-29CC8D5AF6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A9827C0-DF62-4FDE-A009-BB72637A29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E2C"/>
    <w:rsid w:val="0016399D"/>
    <w:rsid w:val="002E1E2C"/>
    <w:rsid w:val="0040006C"/>
    <w:rsid w:val="00446514"/>
    <w:rsid w:val="00B12115"/>
    <w:rsid w:val="00D210E5"/>
    <w:rsid w:val="00D2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D6F31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521</Words>
  <Characters>2974</Characters>
  <DocSecurity>0</DocSecurity>
  <Lines>24</Lines>
  <Paragraphs>6</Paragraphs>
  <ScaleCrop>false</ScaleCrop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2025-11-18T19:06:00Z</dcterms:created>
  <dcterms:modified xsi:type="dcterms:W3CDTF">2025-11-21T13:49:00Z</dcterms:modified>
</cp:coreProperties>
</file>