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2A2CCCD"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026B4" w:rsidRPr="009026B4">
        <w:rPr>
          <w:rFonts w:ascii="Times New Roman" w:eastAsia="Times New Roman" w:hAnsi="Times New Roman" w:cs="Times New Roman"/>
          <w:b/>
          <w:bCs/>
          <w:kern w:val="0"/>
          <w:lang w:eastAsia="en-GB"/>
          <w14:ligatures w14:val="none"/>
        </w:rPr>
        <w:t>INDUSTRIAL SINGLE-LANE HYGIENE STATIONS (ENTRYEXIT CONTROL)</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026B4"/>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1891</Characters>
  <DocSecurity>0</DocSecurity>
  <Lines>15</Lines>
  <Paragraphs>4</Paragraphs>
  <ScaleCrop>false</ScaleCrop>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2025-11-19T16:37:00Z</dcterms:modified>
</cp:coreProperties>
</file>