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30ED8" w14:textId="77777777" w:rsidR="0012384B" w:rsidRDefault="00000000">
      <w:pPr>
        <w:pBdr>
          <w:top w:val="nil"/>
          <w:left w:val="nil"/>
          <w:bottom w:val="nil"/>
          <w:right w:val="nil"/>
          <w:between w:val="nil"/>
        </w:pBdr>
        <w:spacing w:before="120" w:line="275" w:lineRule="auto"/>
        <w:rPr>
          <w:rFonts w:ascii="Google Sans Text" w:eastAsia="Google Sans Text" w:hAnsi="Google Sans Text" w:cs="Google Sans Text"/>
        </w:rPr>
      </w:pPr>
      <w:r>
        <w:rPr>
          <w:noProof/>
        </w:rPr>
        <w:pict w14:anchorId="2DB6DA7E">
          <v:rect id="_x0000_i1025" alt="" style="width:451.3pt;height:.05pt;mso-width-percent:0;mso-height-percent:0;mso-width-percent:0;mso-height-percent:0" o:hralign="center" o:hrstd="t" o:hr="t" fillcolor="#a0a0a0" stroked="f"/>
        </w:pict>
      </w:r>
      <w:r w:rsidR="00FB534D">
        <w:rPr>
          <w:rFonts w:ascii="Google Sans Text" w:eastAsia="Google Sans Text" w:hAnsi="Google Sans Text" w:cs="Google Sans Text"/>
        </w:rPr>
        <w:t>2. pielikums</w:t>
      </w:r>
    </w:p>
    <w:p w14:paraId="371D6324"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rPr>
      </w:pPr>
    </w:p>
    <w:p w14:paraId="7D711A6A"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rPr>
      </w:pPr>
      <w:r>
        <w:rPr>
          <w:rFonts w:ascii="Google Sans Text" w:eastAsia="Google Sans Text" w:hAnsi="Google Sans Text" w:cs="Google Sans Text"/>
        </w:rPr>
        <w:t>TEHNISKĀ SPECIFIKĀCIJA</w:t>
      </w:r>
    </w:p>
    <w:p w14:paraId="770F5981"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rPr>
      </w:pPr>
    </w:p>
    <w:p w14:paraId="22E99397" w14:textId="5F5E41B1" w:rsidR="0012384B" w:rsidRPr="00724B97" w:rsidRDefault="00000000">
      <w:pPr>
        <w:pBdr>
          <w:top w:val="nil"/>
          <w:left w:val="nil"/>
          <w:bottom w:val="nil"/>
          <w:right w:val="nil"/>
          <w:between w:val="nil"/>
        </w:pBdr>
        <w:spacing w:line="275" w:lineRule="auto"/>
        <w:rPr>
          <w:rFonts w:ascii="Google Sans Text" w:eastAsia="Google Sans Text" w:hAnsi="Google Sans Text" w:cs="Google Sans Text"/>
          <w:lang w:val="lv-LV"/>
        </w:rPr>
      </w:pPr>
      <w:r>
        <w:rPr>
          <w:rFonts w:ascii="Google Sans Text" w:eastAsia="Google Sans Text" w:hAnsi="Google Sans Text" w:cs="Google Sans Text"/>
        </w:rPr>
        <w:t>RŪPNIECISKĀ SPIRĀLVEIDA MAISĪTĀJA AR NOŅEMAMU BĻODU (</w:t>
      </w:r>
      <w:r w:rsidR="007518C3">
        <w:rPr>
          <w:rFonts w:ascii="Google Sans Text" w:eastAsia="Google Sans Text" w:hAnsi="Google Sans Text" w:cs="Google Sans Text"/>
        </w:rPr>
        <w:t>LIELAS SLODZES</w:t>
      </w:r>
      <w:r>
        <w:rPr>
          <w:rFonts w:ascii="Google Sans Text" w:eastAsia="Google Sans Text" w:hAnsi="Google Sans Text" w:cs="Google Sans Text"/>
        </w:rPr>
        <w:t xml:space="preserve">) </w:t>
      </w:r>
    </w:p>
    <w:p w14:paraId="75CFC6B8" w14:textId="77777777" w:rsidR="0012384B" w:rsidRDefault="0012384B">
      <w:pPr>
        <w:pBdr>
          <w:top w:val="nil"/>
          <w:left w:val="nil"/>
          <w:bottom w:val="nil"/>
          <w:right w:val="nil"/>
          <w:between w:val="nil"/>
        </w:pBdr>
        <w:spacing w:after="240" w:line="275" w:lineRule="auto"/>
        <w:rPr>
          <w:rFonts w:ascii="Google Sans Text" w:eastAsia="Google Sans Text" w:hAnsi="Google Sans Text" w:cs="Google Sans Text"/>
          <w:b/>
          <w:bCs/>
          <w:color w:val="1B1C1D"/>
        </w:rPr>
      </w:pPr>
    </w:p>
    <w:p w14:paraId="3F0769E5" w14:textId="77777777" w:rsidR="0012384B" w:rsidRDefault="00000000">
      <w:pPr>
        <w:pBdr>
          <w:top w:val="nil"/>
          <w:left w:val="nil"/>
          <w:bottom w:val="nil"/>
          <w:right w:val="nil"/>
          <w:between w:val="nil"/>
        </w:pBdr>
        <w:spacing w:after="24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vieta, datums</w:t>
      </w:r>
    </w:p>
    <w:p w14:paraId="1A764325" w14:textId="77777777" w:rsidR="0012384B" w:rsidRDefault="00000000">
      <w:pPr>
        <w:pBdr>
          <w:top w:val="nil"/>
          <w:left w:val="nil"/>
          <w:bottom w:val="nil"/>
          <w:right w:val="nil"/>
          <w:between w:val="nil"/>
        </w:pBdr>
        <w:spacing w:after="24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Šī tabula:</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12384B" w14:paraId="685528E1"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FAAAD2"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7825F6"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Prasība</w:t>
            </w:r>
          </w:p>
        </w:tc>
      </w:tr>
      <w:tr w:rsidR="0012384B" w14:paraId="249E3E76"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60E29C4"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DALĪBNIEKS sniedz informāciju vai pierādījumus par katru prasību.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64F882" w14:textId="77777777" w:rsidR="0012384B" w:rsidRDefault="0012384B">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12384B" w14:paraId="0012C6D1"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5CF0749"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Daudzums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257743A"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 gab.</w:t>
            </w:r>
            <w:r>
              <w:rPr>
                <w:rFonts w:ascii="Google Sans Text" w:eastAsia="Google Sans Text" w:hAnsi="Google Sans Text" w:cs="Google Sans Text"/>
                <w:color w:val="1B1C1D"/>
              </w:rPr>
              <w:t>– Izturīgs rūpnieciskais spirālveida mikseris ar noņemamu bļodu un pilnu piederumu komplektu.</w:t>
            </w:r>
          </w:p>
        </w:tc>
      </w:tr>
      <w:tr w:rsidR="0012384B" w14:paraId="2153AC9F"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B61E90F"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Piedāvātais zīmols, modelis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636D9F1"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Zīmola nosaukums (identifikācijas nolūkos) un modeļa nosaukums (identifikācijas nolūkos).</w:t>
            </w:r>
          </w:p>
        </w:tc>
      </w:tr>
      <w:tr w:rsidR="0012384B" w14:paraId="24858395"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21220D6"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Mērķis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8279C0"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Intensīva maizes mīklas, rauga mīklas un cepamo maisījumu rūpnieciska mīcīšana. Īpaši izstrādāta intensīvai lietošanai, tostarp maisījumiem ar mitruma līmeni mazāku par 50%.</w:t>
            </w:r>
          </w:p>
        </w:tc>
      </w:tr>
      <w:tr w:rsidR="0012384B" w14:paraId="7D59A13F"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15B3E3"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Ietilpība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8A2CD41" w14:textId="77777777" w:rsidR="0012384B" w:rsidRPr="00722F93" w:rsidRDefault="00000000">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722F93">
              <w:rPr>
                <w:rFonts w:ascii="Google Sans Text" w:eastAsia="Google Sans Text" w:hAnsi="Google Sans Text" w:cs="Google Sans Text"/>
                <w:color w:val="1B1C1D"/>
                <w:highlight w:val="yellow"/>
              </w:rPr>
              <w:t>• Mīklas ietilpība: 100–180 kg.</w:t>
            </w:r>
          </w:p>
          <w:p w14:paraId="08A8FC86" w14:textId="77777777" w:rsidR="0012384B" w:rsidRPr="00722F93" w:rsidRDefault="0012384B">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p>
          <w:p w14:paraId="55EC6636" w14:textId="77777777" w:rsidR="0012384B" w:rsidRPr="00722F93" w:rsidRDefault="00000000">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722F93">
              <w:rPr>
                <w:rFonts w:ascii="Google Sans Text" w:eastAsia="Google Sans Text" w:hAnsi="Google Sans Text" w:cs="Google Sans Text"/>
                <w:color w:val="1B1C1D"/>
                <w:highlight w:val="yellow"/>
              </w:rPr>
              <w:t>• Miltu ietilpība: 70–120 kg.</w:t>
            </w:r>
          </w:p>
          <w:p w14:paraId="691A1509" w14:textId="77777777" w:rsidR="0012384B" w:rsidRPr="00722F93" w:rsidRDefault="0012384B">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p>
          <w:p w14:paraId="28A5D7EF"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sidRPr="00722F93">
              <w:rPr>
                <w:rFonts w:ascii="Google Sans Text" w:eastAsia="Google Sans Text" w:hAnsi="Google Sans Text" w:cs="Google Sans Text"/>
                <w:color w:val="1B1C1D"/>
                <w:highlight w:val="yellow"/>
              </w:rPr>
              <w:t>• Bļodas tilpums: 140–290 litri.</w:t>
            </w:r>
          </w:p>
        </w:tc>
      </w:tr>
      <w:tr w:rsidR="0012384B" w14:paraId="4BB16506"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8BDB47"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Konstrukcija (pilnībā nerūsējošais tērauds)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683A7C" w14:textId="77777777" w:rsidR="00E15A4A" w:rsidRPr="00E15A4A" w:rsidRDefault="00E15A4A" w:rsidP="00E15A4A">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E15A4A">
              <w:rPr>
                <w:rFonts w:ascii="Google Sans Text" w:eastAsia="Google Sans Text" w:hAnsi="Google Sans Text" w:cs="Google Sans Text"/>
                <w:b/>
                <w:bCs/>
                <w:color w:val="1B1C1D"/>
                <w:highlight w:val="yellow"/>
              </w:rPr>
              <w:t>• Struktūra:</w:t>
            </w:r>
            <w:r w:rsidRPr="00E15A4A">
              <w:rPr>
                <w:rFonts w:ascii="Google Sans Text" w:eastAsia="Google Sans Text" w:hAnsi="Google Sans Text" w:cs="Google Sans Text"/>
                <w:color w:val="1B1C1D"/>
                <w:highlight w:val="yellow"/>
              </w:rPr>
              <w:br/>
              <w:t xml:space="preserve">Mašīnai jābūt aprīkotai ar izturīgu rūpniecisko </w:t>
            </w:r>
            <w:r w:rsidRPr="00E15A4A">
              <w:rPr>
                <w:rFonts w:ascii="Google Sans Text" w:eastAsia="Google Sans Text" w:hAnsi="Google Sans Text" w:cs="Google Sans Text"/>
                <w:color w:val="1B1C1D"/>
                <w:highlight w:val="yellow"/>
              </w:rPr>
              <w:lastRenderedPageBreak/>
              <w:t>rāmi. Visām detaļām, kas nonāk saskarē ar produktu, tostarp bļodai, spirālei, vārpstai un lauzēja stienim, jābūt izgatavotām no nerūsējošā tērauda AISI 304, lai nodrošinātu higiēnu, izturību pret koroziju un atbilstību HACCP prasībām. Ārējie paneļi var būt no nerūsējošā tērauda vai krāsota tērauda, ​​ja tie ir gludi, izturīgi pret koroziju un konstruēti bez stiprinājuma punktiem, lai tos būtu viegli tīrīt.</w:t>
            </w:r>
          </w:p>
          <w:p w14:paraId="0B98A574" w14:textId="77777777" w:rsidR="00E15A4A" w:rsidRPr="00E15A4A" w:rsidRDefault="00E15A4A" w:rsidP="00E15A4A">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E15A4A">
              <w:rPr>
                <w:rFonts w:ascii="Google Sans Text" w:eastAsia="Google Sans Text" w:hAnsi="Google Sans Text" w:cs="Google Sans Text"/>
                <w:b/>
                <w:bCs/>
                <w:color w:val="1B1C1D"/>
                <w:highlight w:val="yellow"/>
              </w:rPr>
              <w:t>• Kustīgās daļas:</w:t>
            </w:r>
            <w:r w:rsidRPr="00E15A4A">
              <w:rPr>
                <w:rFonts w:ascii="Google Sans Text" w:eastAsia="Google Sans Text" w:hAnsi="Google Sans Text" w:cs="Google Sans Text"/>
                <w:color w:val="1B1C1D"/>
                <w:highlight w:val="yellow"/>
              </w:rPr>
              <w:br/>
              <w:t>Bļodai, spirālei, sadalīšanas stienim un centrālajai vārpstai jābūt izgatavotai no augstas stiprības nerūsējošā tērauda, ​​lai izturētu nepārtrauktus lielas slodzes maisīšanas ciklus.</w:t>
            </w:r>
          </w:p>
          <w:p w14:paraId="7A101719" w14:textId="77777777" w:rsidR="00E15A4A" w:rsidRPr="00E15A4A" w:rsidRDefault="00E15A4A" w:rsidP="00E15A4A">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E15A4A">
              <w:rPr>
                <w:rFonts w:ascii="Google Sans Text" w:eastAsia="Google Sans Text" w:hAnsi="Google Sans Text" w:cs="Google Sans Text"/>
                <w:b/>
                <w:bCs/>
                <w:color w:val="1B1C1D"/>
                <w:highlight w:val="yellow"/>
              </w:rPr>
              <w:t>• Pacelšanas sistēma:</w:t>
            </w:r>
            <w:r w:rsidRPr="00E15A4A">
              <w:rPr>
                <w:rFonts w:ascii="Google Sans Text" w:eastAsia="Google Sans Text" w:hAnsi="Google Sans Text" w:cs="Google Sans Text"/>
                <w:color w:val="1B1C1D"/>
                <w:highlight w:val="yellow"/>
              </w:rPr>
              <w:br/>
              <w:t>Miksera galvai jābūt aprīkotai ar hidraulisku pacelšanas mehānismu ar lielas kapacitātes virzuli, kas nodrošina drošu atvēršanu/aizvēršanu un ērtu bļodas noņemšanu transportēšanai un ražošanas darbplūsmai.</w:t>
            </w:r>
          </w:p>
          <w:p w14:paraId="5653109E" w14:textId="77777777" w:rsidR="0012384B" w:rsidRDefault="00E15A4A">
            <w:pPr>
              <w:pBdr>
                <w:top w:val="nil"/>
                <w:left w:val="nil"/>
                <w:bottom w:val="nil"/>
                <w:right w:val="nil"/>
                <w:between w:val="nil"/>
              </w:pBdr>
              <w:spacing w:line="275" w:lineRule="auto"/>
              <w:rPr>
                <w:rFonts w:ascii="Google Sans Text" w:eastAsia="Google Sans Text" w:hAnsi="Google Sans Text" w:cs="Google Sans Text"/>
                <w:color w:val="1B1C1D"/>
              </w:rPr>
            </w:pPr>
            <w:r w:rsidRPr="00E15A4A">
              <w:rPr>
                <w:rFonts w:ascii="Google Sans Text" w:eastAsia="Google Sans Text" w:hAnsi="Google Sans Text" w:cs="Google Sans Text"/>
                <w:b/>
                <w:bCs/>
                <w:color w:val="1B1C1D"/>
                <w:highlight w:val="yellow"/>
              </w:rPr>
              <w:t>• Drošības pārsegs:</w:t>
            </w:r>
            <w:r w:rsidRPr="00E15A4A">
              <w:rPr>
                <w:rFonts w:ascii="Google Sans Text" w:eastAsia="Google Sans Text" w:hAnsi="Google Sans Text" w:cs="Google Sans Text"/>
                <w:color w:val="1B1C1D"/>
                <w:highlight w:val="yellow"/>
              </w:rPr>
              <w:br/>
              <w:t>Maisītājam jābūt aprīkotam ar drošības bļodas vāku (metāla režģi vai polikarbonātu atkarībā no ražotāja konstrukcijas), kas aprīkots ar bloķējošu drošības mikroslēdzi, kas novērš darbību, kad vāks ir atvērts, saskaņā ar rūpnieciskās drošības standartiem.</w:t>
            </w:r>
          </w:p>
        </w:tc>
      </w:tr>
      <w:tr w:rsidR="0012384B" w14:paraId="4F7DB0DF"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F7D7909"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lastRenderedPageBreak/>
              <w:t>Motori un jauda (HD versija)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9930A7"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Konfigurācija: Mašīnai jābūt aprīkotai ar vismaz 2 neatkarīgiem motoriem (vienu spirālveida dzinējam, vienu bļodas dzinējam) un hidrauliskajai iekārtai.</w:t>
            </w:r>
          </w:p>
          <w:p w14:paraId="7EEC3D2C"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47F3BE44"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Spirālveida motora jauda (lieljaudas versija):</w:t>
            </w:r>
            <w:r w:rsidR="00E15A4A" w:rsidRPr="00E15A4A">
              <w:rPr>
                <w:rFonts w:ascii="Google Sans Text" w:eastAsia="Google Sans Text" w:hAnsi="Google Sans Text" w:cs="Google Sans Text"/>
                <w:color w:val="1B1C1D"/>
                <w:highlight w:val="yellow"/>
              </w:rPr>
              <w:t>7,5 kW</w:t>
            </w:r>
            <w:r>
              <w:rPr>
                <w:rFonts w:ascii="Google Sans Text" w:eastAsia="Google Sans Text" w:hAnsi="Google Sans Text" w:cs="Google Sans Text"/>
                <w:color w:val="1B1C1D"/>
              </w:rPr>
              <w:t>– 16,0 kW (pastiprināts motors stingrām mīklām).</w:t>
            </w:r>
          </w:p>
          <w:p w14:paraId="6CD70527"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0FED89D4"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Bļodas motora jauda: 0,75 kW – 1,5 kW.</w:t>
            </w:r>
          </w:p>
          <w:p w14:paraId="26CD49C8"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2C94473D"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Spriegums: 400 V / 3 fāzes / 50 Hz (ja nepieciešams, pieejams īpašs spriegums).</w:t>
            </w:r>
          </w:p>
        </w:tc>
      </w:tr>
      <w:tr w:rsidR="0012384B" w14:paraId="61CAE221"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F74051"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Vadības sistēma (PLC režīms)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F6B2D14" w14:textId="77777777" w:rsidR="006373A4" w:rsidRPr="006373A4" w:rsidRDefault="006373A4" w:rsidP="006373A4">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6373A4">
              <w:rPr>
                <w:rFonts w:ascii="Google Sans Text" w:eastAsia="Google Sans Text" w:hAnsi="Google Sans Text" w:cs="Google Sans Text"/>
                <w:b/>
                <w:bCs/>
                <w:color w:val="1B1C1D"/>
                <w:highlight w:val="yellow"/>
              </w:rPr>
              <w:t>• Vadības veids:</w:t>
            </w:r>
            <w:r w:rsidRPr="006373A4">
              <w:rPr>
                <w:rFonts w:ascii="Google Sans Text" w:eastAsia="Google Sans Text" w:hAnsi="Google Sans Text" w:cs="Google Sans Text"/>
                <w:color w:val="1B1C1D"/>
                <w:highlight w:val="yellow"/>
              </w:rPr>
              <w:br/>
              <w:t>Maisītājam jābūt aprīkotam ar programmējamu elektronisko vadības paneli (digitālu vai uz PLC bāzes), kas ļauj pārvaldīt maisīšanas ciklus, darbības parametrus un drošības funkcijas. Skārienekrāna saskarnes ir pieņemamas, bet nav obligātas, ja sistēma ir rūpnieciskas kvalitātes un viegli dezinficējama.</w:t>
            </w:r>
          </w:p>
          <w:p w14:paraId="2DAD4750" w14:textId="77777777" w:rsidR="006373A4" w:rsidRPr="006373A4" w:rsidRDefault="006373A4" w:rsidP="006373A4">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6373A4">
              <w:rPr>
                <w:rFonts w:ascii="Google Sans Text" w:eastAsia="Google Sans Text" w:hAnsi="Google Sans Text" w:cs="Google Sans Text"/>
                <w:b/>
                <w:bCs/>
                <w:color w:val="1B1C1D"/>
                <w:highlight w:val="yellow"/>
              </w:rPr>
              <w:t>• Ātruma kontrole:</w:t>
            </w:r>
            <w:r w:rsidRPr="006373A4">
              <w:rPr>
                <w:rFonts w:ascii="Google Sans Text" w:eastAsia="Google Sans Text" w:hAnsi="Google Sans Text" w:cs="Google Sans Text"/>
                <w:color w:val="1B1C1D"/>
                <w:highlight w:val="yellow"/>
              </w:rPr>
              <w:br/>
              <w:t>Gan spirālveida motoram, gan bļodas rotācijai jābūt kontrolētai ar frekvences pārveidotājiem (VFD) vai līdzvērtīgām mainīga ātruma piedziņas sistēmām, kas nodrošina vienmērīgu paātrinājumu, griezes momenta optimizāciju un regulējamu darba ātrumu atkarībā no mīklas veida.</w:t>
            </w:r>
          </w:p>
          <w:p w14:paraId="6B9582E1" w14:textId="77777777" w:rsidR="0012384B" w:rsidRDefault="006373A4">
            <w:pPr>
              <w:pBdr>
                <w:top w:val="nil"/>
                <w:left w:val="nil"/>
                <w:bottom w:val="nil"/>
                <w:right w:val="nil"/>
                <w:between w:val="nil"/>
              </w:pBdr>
              <w:spacing w:line="275" w:lineRule="auto"/>
              <w:rPr>
                <w:rFonts w:ascii="Google Sans Text" w:eastAsia="Google Sans Text" w:hAnsi="Google Sans Text" w:cs="Google Sans Text"/>
                <w:color w:val="1B1C1D"/>
              </w:rPr>
            </w:pPr>
            <w:r w:rsidRPr="006373A4">
              <w:rPr>
                <w:rFonts w:ascii="Google Sans Text" w:eastAsia="Google Sans Text" w:hAnsi="Google Sans Text" w:cs="Google Sans Text"/>
                <w:b/>
                <w:bCs/>
                <w:color w:val="1B1C1D"/>
                <w:highlight w:val="yellow"/>
              </w:rPr>
              <w:t>• Automatizācijas funkcijas:</w:t>
            </w:r>
            <w:r w:rsidRPr="006373A4">
              <w:rPr>
                <w:rFonts w:ascii="Google Sans Text" w:eastAsia="Google Sans Text" w:hAnsi="Google Sans Text" w:cs="Google Sans Text"/>
                <w:color w:val="1B1C1D"/>
                <w:highlight w:val="yellow"/>
              </w:rPr>
              <w:br/>
              <w:t>Sistēmai jāietver programmējami taimeri un darba cikla iestatījumi (piemēram, pirmais ātrums, otrais ātrums, atpakaļgaitas vai impulsa režīmi, ja piemērojams). Lai atbalstītu ražošanas uzticamību un operatora drošību, jābūt pieejamām pamata diagnostikas funkcijām (pārslodze, temperatūras trauksmes signāli, invertora kļūmes, avārijas apturēšana).</w:t>
            </w:r>
          </w:p>
        </w:tc>
      </w:tr>
      <w:tr w:rsidR="0012384B" w14:paraId="661B573E"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51F783"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Bļodas mehānisms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91292B"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Rotācija: Bļodas rotāciju garantē berzes riteņi, kas nodrošina labu saķeri.</w:t>
            </w:r>
          </w:p>
          <w:p w14:paraId="49E52286"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766A4897"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Atgriezeniskums: Spējīgs veikt apgrieztu rotāciju.</w:t>
            </w:r>
          </w:p>
          <w:p w14:paraId="666FC7DB"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69531843"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Bloķēšana: Jaudīga elektromagnētiskā sistēma bļodas bloķēšanai mīcīšanas laikā.</w:t>
            </w:r>
          </w:p>
          <w:p w14:paraId="33D6BE46"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504E478A"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Drenāža: Bļoda, kas aprīkota ar notekas bļodas vāciņu mazgāšanai/tīrīšanai.</w:t>
            </w:r>
          </w:p>
        </w:tc>
      </w:tr>
      <w:tr w:rsidR="0012384B" w14:paraId="28752F18"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EEC4C2"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Integrēta dozēšana un uzraudzība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FF1B24" w14:textId="77777777" w:rsidR="006373A4" w:rsidRPr="006373A4" w:rsidRDefault="006373A4" w:rsidP="006373A4">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6373A4">
              <w:rPr>
                <w:rFonts w:ascii="Google Sans Text" w:eastAsia="Google Sans Text" w:hAnsi="Google Sans Text" w:cs="Google Sans Text"/>
                <w:b/>
                <w:bCs/>
                <w:color w:val="1B1C1D"/>
                <w:highlight w:val="yellow"/>
              </w:rPr>
              <w:t>• Ūdens dozēšanas saskarne:</w:t>
            </w:r>
            <w:r w:rsidRPr="006373A4">
              <w:rPr>
                <w:rFonts w:ascii="Google Sans Text" w:eastAsia="Google Sans Text" w:hAnsi="Google Sans Text" w:cs="Google Sans Text"/>
                <w:color w:val="1B1C1D"/>
                <w:highlight w:val="yellow"/>
              </w:rPr>
              <w:br/>
              <w:t>Mašīnai jābūt iespējai izveidot saskarni ar ārēju automātisku ūdens dozēšanas ierīci (piemēram, izmantojot digitālo ieeju, releja signālu vai impulsu vadību). Ja maisītājam ir sava integrēta dozēšanas funkcija, tam jānodrošina precīza tilpuma padeve un saderība ar mainīgas ūdens temperatūras sistēmām.</w:t>
            </w:r>
          </w:p>
          <w:p w14:paraId="78C13E05" w14:textId="77777777" w:rsidR="0012384B" w:rsidRPr="006373A4" w:rsidRDefault="006373A4">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6373A4">
              <w:rPr>
                <w:rFonts w:ascii="Google Sans Text" w:eastAsia="Google Sans Text" w:hAnsi="Google Sans Text" w:cs="Google Sans Text"/>
                <w:b/>
                <w:bCs/>
                <w:color w:val="1B1C1D"/>
                <w:highlight w:val="yellow"/>
              </w:rPr>
              <w:t>• Temperatūras uzraudzība:</w:t>
            </w:r>
            <w:r w:rsidRPr="006373A4">
              <w:rPr>
                <w:rFonts w:ascii="Google Sans Text" w:eastAsia="Google Sans Text" w:hAnsi="Google Sans Text" w:cs="Google Sans Text"/>
                <w:color w:val="1B1C1D"/>
                <w:highlight w:val="yellow"/>
              </w:rPr>
              <w:br/>
              <w:t>Maisītājam jābūt aprīkotam ar integrētu mīklas temperatūras zondi (kontakta vai bezkontakta tipa) vai arī tam jābūt iespējai pieslēgties ārējai temperatūras mērīšanas ierīcei. Temperatūras rādījumiem jābūt pieejamiem mašīnas vadības displejā (digitālā vai PLC displejā).</w:t>
            </w:r>
          </w:p>
        </w:tc>
      </w:tr>
      <w:tr w:rsidR="0012384B" w14:paraId="4A2451A2"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29C6723"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Maisīšanas rīki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2D8521"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Spirāle: īpašs/pastiprināts instruments intensīvai maisīšanai.</w:t>
            </w:r>
          </w:p>
          <w:p w14:paraId="2E590D8B"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29695D12"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Skrāpis: Integrēts bļodas skrāpis, lai nodrošinātu pilnīgu sastāvdaļu sajaukšanu.</w:t>
            </w:r>
          </w:p>
        </w:tc>
      </w:tr>
      <w:tr w:rsidR="0012384B" w14:paraId="0DF897A5"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5C8260"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Izmēri un svars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028480" w14:textId="77777777" w:rsidR="0012384B" w:rsidRPr="00722F93" w:rsidRDefault="00000000">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722F93">
              <w:rPr>
                <w:rFonts w:ascii="Google Sans Text" w:eastAsia="Google Sans Text" w:hAnsi="Google Sans Text" w:cs="Google Sans Text"/>
                <w:color w:val="1B1C1D"/>
                <w:highlight w:val="yellow"/>
              </w:rPr>
              <w:t>• Platums: 900 mm – 1300 mm.</w:t>
            </w:r>
          </w:p>
          <w:p w14:paraId="71A2046E" w14:textId="77777777" w:rsidR="0012384B" w:rsidRPr="00722F93" w:rsidRDefault="0012384B">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p>
          <w:p w14:paraId="6F90D962" w14:textId="77777777" w:rsidR="0012384B" w:rsidRPr="00722F93" w:rsidRDefault="00000000">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722F93">
              <w:rPr>
                <w:rFonts w:ascii="Google Sans Text" w:eastAsia="Google Sans Text" w:hAnsi="Google Sans Text" w:cs="Google Sans Text"/>
                <w:color w:val="1B1C1D"/>
                <w:highlight w:val="yellow"/>
              </w:rPr>
              <w:t>• Dziļums: 1300 mm – 2100 mm.</w:t>
            </w:r>
          </w:p>
          <w:p w14:paraId="22F07452" w14:textId="77777777" w:rsidR="0012384B" w:rsidRPr="00722F93" w:rsidRDefault="0012384B">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p>
          <w:p w14:paraId="7DAB4108" w14:textId="77777777" w:rsidR="0012384B" w:rsidRPr="00722F93" w:rsidRDefault="00000000">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r w:rsidRPr="00722F93">
              <w:rPr>
                <w:rFonts w:ascii="Google Sans Text" w:eastAsia="Google Sans Text" w:hAnsi="Google Sans Text" w:cs="Google Sans Text"/>
                <w:color w:val="1B1C1D"/>
                <w:highlight w:val="yellow"/>
              </w:rPr>
              <w:t>• Augstums (aizvērts): 1550 mm–2200 mm.</w:t>
            </w:r>
          </w:p>
          <w:p w14:paraId="2DEAC88B" w14:textId="77777777" w:rsidR="0012384B" w:rsidRPr="00722F93" w:rsidRDefault="0012384B">
            <w:pPr>
              <w:pBdr>
                <w:top w:val="nil"/>
                <w:left w:val="nil"/>
                <w:bottom w:val="nil"/>
                <w:right w:val="nil"/>
                <w:between w:val="nil"/>
              </w:pBdr>
              <w:spacing w:line="275" w:lineRule="auto"/>
              <w:rPr>
                <w:rFonts w:ascii="Google Sans Text" w:eastAsia="Google Sans Text" w:hAnsi="Google Sans Text" w:cs="Google Sans Text"/>
                <w:color w:val="1B1C1D"/>
                <w:highlight w:val="yellow"/>
              </w:rPr>
            </w:pPr>
          </w:p>
          <w:p w14:paraId="231C410F"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sidRPr="00722F93">
              <w:rPr>
                <w:rFonts w:ascii="Google Sans Text" w:eastAsia="Google Sans Text" w:hAnsi="Google Sans Text" w:cs="Google Sans Text"/>
                <w:color w:val="1B1C1D"/>
                <w:highlight w:val="yellow"/>
              </w:rPr>
              <w:t>• Neto svars: 1250 kg – 1400 kg</w:t>
            </w:r>
            <w:r>
              <w:rPr>
                <w:rFonts w:ascii="Google Sans Text" w:eastAsia="Google Sans Text" w:hAnsi="Google Sans Text" w:cs="Google Sans Text"/>
                <w:color w:val="1B1C1D"/>
              </w:rPr>
              <w:t xml:space="preserve"> </w:t>
            </w:r>
          </w:p>
        </w:tc>
      </w:tr>
      <w:tr w:rsidR="0012384B" w14:paraId="48E01E01"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DE5B74"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Pilns funkcionālais komplekts (obligāts)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6721B2"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Piegādātājs ir pilnībā atbildīgs par pilnīga ekspluatācijas komplekta nodrošināšanu. Piedāvājumā jāiekļauj:</w:t>
            </w:r>
          </w:p>
          <w:p w14:paraId="5C84781D"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6100D131"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1 x galvenā maisītāja iekārta (nerūsējošā tērauda korpuss, HD motori)</w:t>
            </w:r>
          </w:p>
          <w:p w14:paraId="77662AC6"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2583F64D"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1 x noņemama nerūsējošā tērauda bļoda (standarta)</w:t>
            </w:r>
          </w:p>
          <w:p w14:paraId="528CB1ED"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7A92B5A6"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1 x PAPILDU noņemama nerūsējošā tērauda bļoda uz riteņiem (kopā 2 bļodas)</w:t>
            </w:r>
          </w:p>
          <w:p w14:paraId="694F985D"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2D9519C1"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Pilns sensoru komplekts (temperatūra, drošība)</w:t>
            </w:r>
          </w:p>
          <w:p w14:paraId="4C09BF27"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2CF7244B"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Visas nepieciešamās hidrauliskās un elektriskās sastāvdaļas.</w:t>
            </w:r>
          </w:p>
          <w:p w14:paraId="20382505" w14:textId="77777777" w:rsidR="0012384B" w:rsidRDefault="0012384B">
            <w:pPr>
              <w:pBdr>
                <w:top w:val="nil"/>
                <w:left w:val="nil"/>
                <w:bottom w:val="nil"/>
                <w:right w:val="nil"/>
                <w:between w:val="nil"/>
              </w:pBdr>
              <w:spacing w:line="275" w:lineRule="auto"/>
              <w:rPr>
                <w:rFonts w:ascii="Google Sans Text" w:eastAsia="Google Sans Text" w:hAnsi="Google Sans Text" w:cs="Google Sans Text"/>
                <w:color w:val="1B1C1D"/>
              </w:rPr>
            </w:pPr>
          </w:p>
          <w:p w14:paraId="24F0E724" w14:textId="77777777" w:rsidR="0012384B"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Uzstādīšana un nodošana ekspluatācijā.</w:t>
            </w:r>
          </w:p>
        </w:tc>
      </w:tr>
      <w:tr w:rsidR="0012384B" w14:paraId="6798D4F3"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8EBE29B"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Dokumentācija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C6130C5"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Jāpiegādā: lietotāja rokasgrāmata, elektriskā shēma, apkopes instrukcijas, CE atbilstības deklarācija.</w:t>
            </w:r>
          </w:p>
        </w:tc>
      </w:tr>
      <w:tr w:rsidR="0012384B" w14:paraId="73402186"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D2E50F5"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Atbilstība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E4A950"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Iekārtām jāatbilst ES Mašīnu direktīvai 2006/42/EK, EAC un ETL standartiem. CE marķējums ir obligāts.</w:t>
            </w:r>
          </w:p>
        </w:tc>
      </w:tr>
      <w:tr w:rsidR="0012384B" w14:paraId="6FB7578D" w14:textId="77777777" w:rsidTr="00030A8A">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530C1C"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Garantija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30486E1" w14:textId="77777777" w:rsidR="0012384B"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Vismaz 24 mēnešu pilna ražotāja vai piegādātāja garantija.</w:t>
            </w:r>
          </w:p>
        </w:tc>
      </w:tr>
    </w:tbl>
    <w:p w14:paraId="67A6B90D" w14:textId="77777777" w:rsidR="0012384B" w:rsidRDefault="00000000">
      <w:pPr>
        <w:pBdr>
          <w:top w:val="nil"/>
          <w:left w:val="nil"/>
          <w:bottom w:val="nil"/>
          <w:right w:val="nil"/>
          <w:between w:val="nil"/>
        </w:pBdr>
        <w:spacing w:before="480" w:after="24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Vārds, uzvārds, amats</w:t>
      </w:r>
    </w:p>
    <w:p w14:paraId="0216193E" w14:textId="77777777" w:rsidR="0012384B" w:rsidRDefault="00000000">
      <w:pPr>
        <w:pBdr>
          <w:top w:val="nil"/>
          <w:left w:val="nil"/>
          <w:bottom w:val="nil"/>
          <w:right w:val="nil"/>
          <w:between w:val="nil"/>
        </w:pBdr>
        <w:spacing w:after="24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paraksts</w:t>
      </w:r>
    </w:p>
    <w:sectPr w:rsidR="0012384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0DD4612-C294-4B48-90E4-E10A9AB12411}"/>
  </w:font>
  <w:font w:name="Google Sans Text">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4254118D-9432-4E92-BDF8-CF8208410FF6}"/>
  </w:font>
  <w:font w:name="Cambria">
    <w:panose1 w:val="02040503050406030204"/>
    <w:charset w:val="00"/>
    <w:family w:val="roman"/>
    <w:pitch w:val="variable"/>
    <w:sig w:usb0="E00006FF" w:usb1="420024FF" w:usb2="02000000" w:usb3="00000000" w:csb0="0000019F" w:csb1="00000000"/>
    <w:embedRegular r:id="rId3" w:fontKey="{08AFFF03-AFF3-473B-AF70-46D73C533AC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84B"/>
    <w:rsid w:val="00030A8A"/>
    <w:rsid w:val="0012384B"/>
    <w:rsid w:val="001D300A"/>
    <w:rsid w:val="00326ED5"/>
    <w:rsid w:val="00346E9E"/>
    <w:rsid w:val="005F435B"/>
    <w:rsid w:val="006373A4"/>
    <w:rsid w:val="00722F93"/>
    <w:rsid w:val="00724B97"/>
    <w:rsid w:val="007518C3"/>
    <w:rsid w:val="00A06FCD"/>
    <w:rsid w:val="00AC0A5D"/>
    <w:rsid w:val="00CF55F5"/>
    <w:rsid w:val="00D210E5"/>
    <w:rsid w:val="00D92554"/>
    <w:rsid w:val="00E15A4A"/>
    <w:rsid w:val="00E51E45"/>
    <w:rsid w:val="00FB534D"/>
    <w:rsid w:val="00FD0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B570"/>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RB Premiere Capital Holding SIA</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Raimonds Perkons</cp:lastModifiedBy>
  <cp:revision>8</cp:revision>
  <dcterms:created xsi:type="dcterms:W3CDTF">2025-12-03T20:51:00Z</dcterms:created>
  <dcterms:modified xsi:type="dcterms:W3CDTF">2025-12-04T17:06:00Z</dcterms:modified>
</cp:coreProperties>
</file>