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2D898B69" w14:textId="77777777" w:rsidR="00C11AE6" w:rsidRPr="00C11AE6" w:rsidRDefault="00C11AE6" w:rsidP="00C11AE6">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C11AE6">
        <w:rPr>
          <w:rFonts w:ascii="Times New Roman" w:eastAsia="Times New Roman" w:hAnsi="Times New Roman" w:cs="Times New Roman"/>
          <w:b/>
          <w:bCs/>
          <w:kern w:val="0"/>
          <w:lang w:eastAsia="en-GB"/>
          <w14:ligatures w14:val="none"/>
        </w:rPr>
        <w:t>RŪPNIECISKIE DIVPUSĒJIE DARBA GALDI (TSD)</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B72E9"/>
    <w:rsid w:val="0085341E"/>
    <w:rsid w:val="009046C2"/>
    <w:rsid w:val="00BC7A7B"/>
    <w:rsid w:val="00C11AE6"/>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1398</Characters>
  <DocSecurity>0</DocSecurity>
  <Lines>11</Lines>
  <Paragraphs>3</Paragraphs>
  <ScaleCrop>false</ScaleCrop>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2025-11-21T15:41:00Z</dcterms:modified>
</cp:coreProperties>
</file>