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1B5C0C3A"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302D5E" w:rsidRPr="00302D5E">
        <w:rPr>
          <w:rFonts w:ascii="Times New Roman" w:eastAsia="Times New Roman" w:hAnsi="Times New Roman" w:cs="Times New Roman"/>
          <w:b/>
          <w:bCs/>
          <w:kern w:val="0"/>
          <w:lang w:eastAsia="en-GB"/>
          <w14:ligatures w14:val="none"/>
        </w:rPr>
        <w:t>INDUSTRIAL VACUUM MIXING AND TUMBLING MACHINES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302D5E"/>
    <w:rsid w:val="0046189A"/>
    <w:rsid w:val="0073678E"/>
    <w:rsid w:val="00911E61"/>
    <w:rsid w:val="00A81E65"/>
    <w:rsid w:val="00A8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1880</Characters>
  <DocSecurity>0</DocSecurity>
  <Lines>15</Lines>
  <Paragraphs>4</Paragraphs>
  <ScaleCrop>false</ScaleCrop>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2025-11-20T09:10:00Z</dcterms:modified>
</cp:coreProperties>
</file>