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EB62" w14:textId="77777777" w:rsidR="00230455" w:rsidRPr="00230455" w:rsidRDefault="00230455" w:rsidP="0023045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30455">
        <w:rPr>
          <w:rFonts w:ascii="Times New Roman" w:eastAsia="Times New Roman" w:hAnsi="Times New Roman" w:cs="Times New Roman"/>
          <w:b/>
          <w:bCs/>
          <w:kern w:val="36"/>
          <w:sz w:val="48"/>
          <w:szCs w:val="48"/>
          <w:lang w:eastAsia="en-GB"/>
          <w14:ligatures w14:val="none"/>
        </w:rPr>
        <w:t>2. pielikums</w:t>
      </w:r>
    </w:p>
    <w:p w14:paraId="13C3F2EF"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TEHNISKĀ SPECIFIKĀCIJA</w:t>
      </w:r>
    </w:p>
    <w:p w14:paraId="6D126349" w14:textId="0EBE1970" w:rsidR="00230455" w:rsidRPr="00230455" w:rsidRDefault="00FA11D9" w:rsidP="00230455">
      <w:pPr>
        <w:spacing w:after="0" w:line="240" w:lineRule="auto"/>
        <w:rPr>
          <w:rFonts w:ascii="Times New Roman" w:eastAsia="Times New Roman" w:hAnsi="Times New Roman" w:cs="Times New Roman"/>
          <w:kern w:val="0"/>
          <w:lang w:eastAsia="en-GB"/>
          <w14:ligatures w14:val="none"/>
        </w:rPr>
      </w:pPr>
      <w:r w:rsidRPr="00FA11D9">
        <w:rPr>
          <w:rFonts w:ascii="Times New Roman" w:eastAsia="Times New Roman" w:hAnsi="Times New Roman" w:cs="Times New Roman"/>
          <w:b/>
          <w:bCs/>
          <w:kern w:val="0"/>
          <w:lang w:eastAsia="en-GB"/>
          <w14:ligatures w14:val="none"/>
        </w:rPr>
        <w:t>ROLL-IN KOMBINĒTAIS TVAIKOTĀJS, 20×GN11 (RATIŅU TIPA)</w:t>
      </w:r>
      <w:r w:rsidR="00000000">
        <w:rPr>
          <w:rFonts w:ascii="Times New Roman" w:eastAsia="Times New Roman" w:hAnsi="Times New Roman" w:cs="Times New Roman"/>
          <w:noProof/>
          <w:kern w:val="0"/>
          <w:lang w:eastAsia="en-GB"/>
        </w:rPr>
        <w:pict w14:anchorId="3C6A8717">
          <v:rect id="_x0000_i1025" alt="" style="width:451.3pt;height:.05pt;mso-width-percent:0;mso-height-percent:0;mso-width-percent:0;mso-height-percent:0" o:hralign="center" o:hrstd="t" o:hr="t" fillcolor="#a0a0a0" stroked="f"/>
        </w:pict>
      </w:r>
    </w:p>
    <w:p w14:paraId="7577EA31"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vieta, datums</w:t>
      </w:r>
    </w:p>
    <w:tbl>
      <w:tblPr>
        <w:tblStyle w:val="TableGridLight"/>
        <w:tblW w:w="0" w:type="auto"/>
        <w:tblLook w:val="04A0" w:firstRow="1" w:lastRow="0" w:firstColumn="1" w:lastColumn="0" w:noHBand="0" w:noVBand="1"/>
      </w:tblPr>
      <w:tblGrid>
        <w:gridCol w:w="2665"/>
        <w:gridCol w:w="6351"/>
      </w:tblGrid>
      <w:tr w:rsidR="00230455" w:rsidRPr="00230455" w14:paraId="64E180C6" w14:textId="77777777" w:rsidTr="00230455">
        <w:tc>
          <w:tcPr>
            <w:tcW w:w="0" w:type="auto"/>
            <w:hideMark/>
          </w:tcPr>
          <w:p w14:paraId="1460519D" w14:textId="77777777" w:rsidR="00230455" w:rsidRPr="00230455" w:rsidRDefault="00230455" w:rsidP="00230455">
            <w:pPr>
              <w:jc w:val="center"/>
              <w:rPr>
                <w:rFonts w:ascii="Times New Roman" w:eastAsia="Times New Roman" w:hAnsi="Times New Roman" w:cs="Times New Roman"/>
                <w:b/>
                <w:bCs/>
                <w:kern w:val="0"/>
                <w:lang w:eastAsia="en-GB"/>
                <w14:ligatures w14:val="none"/>
              </w:rPr>
            </w:pPr>
            <w:r w:rsidRPr="00230455">
              <w:rPr>
                <w:rFonts w:ascii="Times New Roman" w:eastAsia="Times New Roman" w:hAnsi="Times New Roman" w:cs="Times New Roman"/>
                <w:b/>
                <w:bCs/>
                <w:kern w:val="0"/>
                <w:lang w:eastAsia="en-GB"/>
                <w14:ligatures w14:val="none"/>
              </w:rPr>
              <w:t>Parametrs</w:t>
            </w:r>
          </w:p>
        </w:tc>
        <w:tc>
          <w:tcPr>
            <w:tcW w:w="0" w:type="auto"/>
            <w:hideMark/>
          </w:tcPr>
          <w:p w14:paraId="4E27B898" w14:textId="77777777" w:rsidR="00230455" w:rsidRPr="00230455" w:rsidRDefault="00230455" w:rsidP="00230455">
            <w:pPr>
              <w:jc w:val="center"/>
              <w:rPr>
                <w:rFonts w:ascii="Times New Roman" w:eastAsia="Times New Roman" w:hAnsi="Times New Roman" w:cs="Times New Roman"/>
                <w:b/>
                <w:bCs/>
                <w:kern w:val="0"/>
                <w:lang w:eastAsia="en-GB"/>
                <w14:ligatures w14:val="none"/>
              </w:rPr>
            </w:pPr>
            <w:r w:rsidRPr="00230455">
              <w:rPr>
                <w:rFonts w:ascii="Times New Roman" w:eastAsia="Times New Roman" w:hAnsi="Times New Roman" w:cs="Times New Roman"/>
                <w:b/>
                <w:bCs/>
                <w:kern w:val="0"/>
                <w:lang w:eastAsia="en-GB"/>
                <w14:ligatures w14:val="none"/>
              </w:rPr>
              <w:t>Prasība</w:t>
            </w:r>
          </w:p>
        </w:tc>
      </w:tr>
      <w:tr w:rsidR="00230455" w:rsidRPr="00230455" w14:paraId="443995C7" w14:textId="77777777" w:rsidTr="00230455">
        <w:tc>
          <w:tcPr>
            <w:tcW w:w="0" w:type="auto"/>
            <w:hideMark/>
          </w:tcPr>
          <w:p w14:paraId="3A1618CD"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DALĪBNIEKS sniedz informāciju vai pierādījumus par katru prasību.</w:t>
            </w:r>
          </w:p>
        </w:tc>
        <w:tc>
          <w:tcPr>
            <w:tcW w:w="0" w:type="auto"/>
            <w:hideMark/>
          </w:tcPr>
          <w:p w14:paraId="7CC24763" w14:textId="77777777" w:rsidR="00230455" w:rsidRPr="00230455" w:rsidRDefault="00230455" w:rsidP="00230455">
            <w:pPr>
              <w:rPr>
                <w:rFonts w:ascii="Times New Roman" w:eastAsia="Times New Roman" w:hAnsi="Times New Roman" w:cs="Times New Roman"/>
                <w:kern w:val="0"/>
                <w:lang w:eastAsia="en-GB"/>
                <w14:ligatures w14:val="none"/>
              </w:rPr>
            </w:pPr>
          </w:p>
        </w:tc>
      </w:tr>
      <w:tr w:rsidR="00230455" w:rsidRPr="00230455" w14:paraId="049EC4AA" w14:textId="77777777" w:rsidTr="00230455">
        <w:tc>
          <w:tcPr>
            <w:tcW w:w="0" w:type="auto"/>
            <w:hideMark/>
          </w:tcPr>
          <w:p w14:paraId="7033D406"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Daudzums</w:t>
            </w:r>
          </w:p>
        </w:tc>
        <w:tc>
          <w:tcPr>
            <w:tcW w:w="0" w:type="auto"/>
            <w:hideMark/>
          </w:tcPr>
          <w:p w14:paraId="0F59D72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4 gab. – Rūpnieciskā kombinētā tvaika katla ietilpība lielas ietilpības gatavošanai, tvaicēšanai, reģenerācijai un jaukta režīma procesiem.</w:t>
            </w:r>
          </w:p>
        </w:tc>
      </w:tr>
      <w:tr w:rsidR="00230455" w:rsidRPr="00230455" w14:paraId="626A8147" w14:textId="77777777" w:rsidTr="00230455">
        <w:tc>
          <w:tcPr>
            <w:tcW w:w="0" w:type="auto"/>
            <w:hideMark/>
          </w:tcPr>
          <w:p w14:paraId="59EB5FA9"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Piedāvātais zīmols, modelis</w:t>
            </w:r>
          </w:p>
        </w:tc>
        <w:tc>
          <w:tcPr>
            <w:tcW w:w="0" w:type="auto"/>
            <w:hideMark/>
          </w:tcPr>
          <w:p w14:paraId="35C1AF2F"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Zīmola nosaukums (identifikācijas nolūkos) un modeļa nosaukums (identifikācijas nolūkos).</w:t>
            </w:r>
          </w:p>
        </w:tc>
      </w:tr>
      <w:tr w:rsidR="00230455" w:rsidRPr="00230455" w14:paraId="5A118C84" w14:textId="77777777" w:rsidTr="00230455">
        <w:tc>
          <w:tcPr>
            <w:tcW w:w="0" w:type="auto"/>
            <w:hideMark/>
          </w:tcPr>
          <w:p w14:paraId="2AEE6D84"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Mērķis</w:t>
            </w:r>
          </w:p>
        </w:tc>
        <w:tc>
          <w:tcPr>
            <w:tcW w:w="0" w:type="auto"/>
            <w:hideMark/>
          </w:tcPr>
          <w:p w14:paraId="17EC29F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Kombinētajam tvaicētājam jāfunkcionē kā galvenajam gatavošanas centram centrālajā ražošanas iekārtā (CPU), kas ir piemērots olbaltumvielu, dārzeņu, jaukto ēdienu, sautējumu un tvaika ražošanas cikliem. Tam jāatbalsta konvekcijas, tvaika un kombinētie režīmi ar automātiskām pārslēgšanām.</w:t>
            </w:r>
          </w:p>
        </w:tc>
      </w:tr>
      <w:tr w:rsidR="00230455" w:rsidRPr="00230455" w14:paraId="275AB17B" w14:textId="77777777" w:rsidTr="00230455">
        <w:tc>
          <w:tcPr>
            <w:tcW w:w="0" w:type="auto"/>
            <w:hideMark/>
          </w:tcPr>
          <w:p w14:paraId="6E4883D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Ietilpība (GN ielāde, vienā ciklā)</w:t>
            </w:r>
          </w:p>
        </w:tc>
        <w:tc>
          <w:tcPr>
            <w:tcW w:w="0" w:type="auto"/>
            <w:hideMark/>
          </w:tcPr>
          <w:p w14:paraId="6EF77BF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Iekārtai jāpieņem pilni iekraušanas ratiņi, kas piekrauti ar 36–40 GN 1/1 paplātēm vienā pilnas ielādes ciklā atkarībā no ratiņu konfigurācijas. DALĪBNIEKAM jānorāda precīzs GN 1/1 paplāšu daudzums uz katru piedāvāto ratiņu.</w:t>
            </w:r>
          </w:p>
        </w:tc>
      </w:tr>
      <w:tr w:rsidR="00230455" w:rsidRPr="00230455" w14:paraId="17C16375" w14:textId="77777777" w:rsidTr="00230455">
        <w:tc>
          <w:tcPr>
            <w:tcW w:w="0" w:type="auto"/>
            <w:hideMark/>
          </w:tcPr>
          <w:p w14:paraId="5D5788EF"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Kameru saderība</w:t>
            </w:r>
          </w:p>
        </w:tc>
        <w:tc>
          <w:tcPr>
            <w:tcW w:w="0" w:type="auto"/>
            <w:hideMark/>
          </w:tcPr>
          <w:p w14:paraId="022D1D15"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Gatavošanas kamerai jābūt paredzētai 20 plauktu līmeņiem uz ratiņiem, saderīgai ar GN1/1 vai EN 600×400.</w:t>
            </w:r>
          </w:p>
        </w:tc>
      </w:tr>
      <w:tr w:rsidR="00230455" w:rsidRPr="00230455" w14:paraId="40AA5A39" w14:textId="77777777" w:rsidTr="00230455">
        <w:tc>
          <w:tcPr>
            <w:tcW w:w="0" w:type="auto"/>
            <w:hideMark/>
          </w:tcPr>
          <w:p w14:paraId="71113527"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Kopējie ārējie izmēri (G × P × A)</w:t>
            </w:r>
          </w:p>
        </w:tc>
        <w:tc>
          <w:tcPr>
            <w:tcW w:w="0" w:type="auto"/>
            <w:hideMark/>
          </w:tcPr>
          <w:p w14:paraId="3C310C1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Izmēriem jāiekļaujas:</w:t>
            </w:r>
          </w:p>
        </w:tc>
      </w:tr>
      <w:tr w:rsidR="00230455" w:rsidRPr="00230455" w14:paraId="3A62F65A" w14:textId="77777777" w:rsidTr="00230455">
        <w:tc>
          <w:tcPr>
            <w:tcW w:w="0" w:type="auto"/>
          </w:tcPr>
          <w:p w14:paraId="6254248E"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510B5259"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garums 1250–1350 mm,</w:t>
            </w:r>
          </w:p>
        </w:tc>
      </w:tr>
      <w:tr w:rsidR="00230455" w:rsidRPr="00230455" w14:paraId="679E841E" w14:textId="77777777" w:rsidTr="00230455">
        <w:tc>
          <w:tcPr>
            <w:tcW w:w="0" w:type="auto"/>
          </w:tcPr>
          <w:p w14:paraId="0191A242"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4B0A5CFF"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platums 1150–1250 mm,</w:t>
            </w:r>
          </w:p>
        </w:tc>
      </w:tr>
      <w:tr w:rsidR="00230455" w:rsidRPr="00230455" w14:paraId="369037F0" w14:textId="77777777" w:rsidTr="00230455">
        <w:tc>
          <w:tcPr>
            <w:tcW w:w="0" w:type="auto"/>
          </w:tcPr>
          <w:p w14:paraId="473F6444"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65F657B9"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augstums 2000–2200 mm.</w:t>
            </w:r>
          </w:p>
        </w:tc>
      </w:tr>
      <w:tr w:rsidR="00230455" w:rsidRPr="00230455" w14:paraId="4234DC9A" w14:textId="77777777" w:rsidTr="00230455">
        <w:tc>
          <w:tcPr>
            <w:tcW w:w="0" w:type="auto"/>
            <w:hideMark/>
          </w:tcPr>
          <w:p w14:paraId="55BEC2F6"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Kameras materiāli un struktūra</w:t>
            </w:r>
          </w:p>
        </w:tc>
        <w:tc>
          <w:tcPr>
            <w:tcW w:w="0" w:type="auto"/>
            <w:hideMark/>
          </w:tcPr>
          <w:p w14:paraId="124A29DE"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Gatavošanas kamera no vismaz AISI 304 nerūsējošā tērauda, ​​noapaļoti stūri, pastiprinātas eņģes, augstas temperatūras blīves, higiēniskas metinājuma šuves.</w:t>
            </w:r>
          </w:p>
        </w:tc>
      </w:tr>
      <w:tr w:rsidR="00230455" w:rsidRPr="00230455" w14:paraId="18405BCF" w14:textId="77777777" w:rsidTr="00230455">
        <w:tc>
          <w:tcPr>
            <w:tcW w:w="0" w:type="auto"/>
            <w:hideMark/>
          </w:tcPr>
          <w:p w14:paraId="00FFC735"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Durvis</w:t>
            </w:r>
          </w:p>
        </w:tc>
        <w:tc>
          <w:tcPr>
            <w:tcW w:w="0" w:type="auto"/>
            <w:hideMark/>
          </w:tcPr>
          <w:p w14:paraId="6F89E5C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Izolētas, dubultstiklojuma durvis ar drošu ventilāciju un durvju mikroslēdzi, kas aptur ventilatora darbību, kad tās ir atvērtas.</w:t>
            </w:r>
          </w:p>
        </w:tc>
      </w:tr>
      <w:tr w:rsidR="00230455" w:rsidRPr="00230455" w14:paraId="5F577C7E" w14:textId="77777777" w:rsidTr="00230455">
        <w:tc>
          <w:tcPr>
            <w:tcW w:w="0" w:type="auto"/>
            <w:hideMark/>
          </w:tcPr>
          <w:p w14:paraId="780EDDDA"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Apkures un tvaika sistēma</w:t>
            </w:r>
          </w:p>
        </w:tc>
        <w:tc>
          <w:tcPr>
            <w:tcW w:w="0" w:type="auto"/>
            <w:hideMark/>
          </w:tcPr>
          <w:p w14:paraId="6D61E33D"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Kombinētajam tvaika katlam jāizmanto kombinēts tvaika ģenerēšanas princips (tiešā iesmidzināšana un/vai tvaika ģeneratora hibrīds), nodrošinot drošu tvaika ražošanu gan zemā, gan augstā mitruma slodzē. Piegādātājam jāapraksta tvaika ģenerēšanas metode.</w:t>
            </w:r>
          </w:p>
        </w:tc>
      </w:tr>
      <w:tr w:rsidR="00230455" w:rsidRPr="00230455" w14:paraId="2D6042C5" w14:textId="77777777" w:rsidTr="00230455">
        <w:tc>
          <w:tcPr>
            <w:tcW w:w="0" w:type="auto"/>
            <w:hideMark/>
          </w:tcPr>
          <w:p w14:paraId="3A4FC5D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Mitruma pārvaldība</w:t>
            </w:r>
          </w:p>
        </w:tc>
        <w:tc>
          <w:tcPr>
            <w:tcW w:w="0" w:type="auto"/>
            <w:hideMark/>
          </w:tcPr>
          <w:p w14:paraId="2164A6D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Automātiska mitruma kontroles sistēma ar mitruma kompensāciju kameras vides stabilizēšanai durvju atvēršanas un lielas tvaicēšanas slodzes laikā.</w:t>
            </w:r>
          </w:p>
        </w:tc>
      </w:tr>
      <w:tr w:rsidR="00230455" w:rsidRPr="00230455" w14:paraId="2FEEC799" w14:textId="77777777" w:rsidTr="00230455">
        <w:tc>
          <w:tcPr>
            <w:tcW w:w="0" w:type="auto"/>
            <w:hideMark/>
          </w:tcPr>
          <w:p w14:paraId="60EE44C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lastRenderedPageBreak/>
              <w:t>Temperatūras diapazons</w:t>
            </w:r>
          </w:p>
        </w:tc>
        <w:tc>
          <w:tcPr>
            <w:tcW w:w="0" w:type="auto"/>
            <w:hideMark/>
          </w:tcPr>
          <w:p w14:paraId="2FD24005"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Darba temperatūra no 30 °C līdz 300 °C (vai līdzvērtīgs ražotāja diapazons).</w:t>
            </w:r>
          </w:p>
        </w:tc>
      </w:tr>
      <w:tr w:rsidR="00230455" w:rsidRPr="00230455" w14:paraId="0A833B05" w14:textId="77777777" w:rsidTr="00230455">
        <w:tc>
          <w:tcPr>
            <w:tcW w:w="0" w:type="auto"/>
            <w:hideMark/>
          </w:tcPr>
          <w:p w14:paraId="766C12DE"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kodola zonde</w:t>
            </w:r>
          </w:p>
        </w:tc>
        <w:tc>
          <w:tcPr>
            <w:tcW w:w="0" w:type="auto"/>
            <w:hideMark/>
          </w:tcPr>
          <w:p w14:paraId="2B1CCA22"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Iekārtai jāietver daudzpunktu vai apsildāma serdes zonde, kas integrēta ar cikla programmēšanu.</w:t>
            </w:r>
          </w:p>
        </w:tc>
      </w:tr>
      <w:tr w:rsidR="00230455" w:rsidRPr="00230455" w14:paraId="00BDE46F" w14:textId="77777777" w:rsidTr="00230455">
        <w:tc>
          <w:tcPr>
            <w:tcW w:w="0" w:type="auto"/>
            <w:hideMark/>
          </w:tcPr>
          <w:p w14:paraId="677BD8ED"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Gaisa cirkulācijas sistēma</w:t>
            </w:r>
          </w:p>
        </w:tc>
        <w:tc>
          <w:tcPr>
            <w:tcW w:w="0" w:type="auto"/>
            <w:hideMark/>
          </w:tcPr>
          <w:p w14:paraId="153DD916"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Augstas efektivitātes ventilatoru sistēma, kas nodrošina vienmērīgu siltuma sadalījumu visos GN līmeņos. Pieņemama vairāku ātrumu vai reversīva gaisa plūsma.</w:t>
            </w:r>
          </w:p>
        </w:tc>
      </w:tr>
      <w:tr w:rsidR="00230455" w:rsidRPr="00230455" w14:paraId="2546E8A3" w14:textId="77777777" w:rsidTr="00230455">
        <w:tc>
          <w:tcPr>
            <w:tcW w:w="0" w:type="auto"/>
            <w:hideMark/>
          </w:tcPr>
          <w:p w14:paraId="0FF115B9"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Programmējami cikli</w:t>
            </w:r>
          </w:p>
        </w:tc>
        <w:tc>
          <w:tcPr>
            <w:tcW w:w="0" w:type="auto"/>
            <w:hideMark/>
          </w:tcPr>
          <w:p w14:paraId="2EDB11CE"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Jāatbalsta konvekcija, tvaiks, kombinētā gatavošana, gatavošana zemā temperatūrā, reģenerācija, gatavošana nakts laikā, automātiskie cikli un pielāgotas lietotāja programmas.</w:t>
            </w:r>
          </w:p>
        </w:tc>
      </w:tr>
      <w:tr w:rsidR="00230455" w:rsidRPr="00230455" w14:paraId="1FDC3FFE" w14:textId="77777777" w:rsidTr="00230455">
        <w:tc>
          <w:tcPr>
            <w:tcW w:w="0" w:type="auto"/>
            <w:hideMark/>
          </w:tcPr>
          <w:p w14:paraId="2C577A6A"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Tīrīšanas sistēma</w:t>
            </w:r>
          </w:p>
        </w:tc>
        <w:tc>
          <w:tcPr>
            <w:tcW w:w="0" w:type="auto"/>
            <w:hideMark/>
          </w:tcPr>
          <w:p w14:paraId="32FFF16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Integrēta automātiskā tīrīšanas sistēma (šķidri vai cieti mazgāšanas līdzekļi) ar pašattīrīšanās un skalošanas programmām.</w:t>
            </w:r>
          </w:p>
        </w:tc>
      </w:tr>
      <w:tr w:rsidR="00230455" w:rsidRPr="00230455" w14:paraId="16F0AC35" w14:textId="77777777" w:rsidTr="00230455">
        <w:tc>
          <w:tcPr>
            <w:tcW w:w="0" w:type="auto"/>
            <w:hideMark/>
          </w:tcPr>
          <w:p w14:paraId="5F8FA70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Vadības panelis</w:t>
            </w:r>
          </w:p>
        </w:tc>
        <w:tc>
          <w:tcPr>
            <w:tcW w:w="0" w:type="auto"/>
            <w:hideMark/>
          </w:tcPr>
          <w:p w14:paraId="2506F4F9"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Digitāla vadības saskarne ar temperatūras iestatījumiem, mitruma % iestatījumiem, ventilatora režīmiem, ciklu programmēšanu, zondes pārvaldību, trauksmes signāliem un uzraudzību.</w:t>
            </w:r>
          </w:p>
        </w:tc>
      </w:tr>
      <w:tr w:rsidR="00230455" w:rsidRPr="00230455" w14:paraId="260E16D4" w14:textId="77777777" w:rsidTr="00230455">
        <w:tc>
          <w:tcPr>
            <w:tcW w:w="0" w:type="auto"/>
            <w:hideMark/>
          </w:tcPr>
          <w:p w14:paraId="2A0B262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Barošanas avots</w:t>
            </w:r>
          </w:p>
        </w:tc>
        <w:tc>
          <w:tcPr>
            <w:tcW w:w="0" w:type="auto"/>
            <w:hideMark/>
          </w:tcPr>
          <w:p w14:paraId="08C26E4C"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400 V 3–50 Hz</w:t>
            </w:r>
            <w:r w:rsidRPr="00230455">
              <w:rPr>
                <w:rFonts w:ascii="Times New Roman" w:eastAsia="Times New Roman" w:hAnsi="Times New Roman" w:cs="Times New Roman"/>
                <w:kern w:val="0"/>
                <w:lang w:eastAsia="en-GB"/>
                <w14:ligatures w14:val="none"/>
              </w:rPr>
              <w:t>(vai 400 V 3+N 50 Hz). Jānorāda kopējā elektriskā slodze.</w:t>
            </w:r>
          </w:p>
        </w:tc>
      </w:tr>
      <w:tr w:rsidR="00230455" w:rsidRPr="00230455" w14:paraId="0C8F6765" w14:textId="77777777" w:rsidTr="00230455">
        <w:tc>
          <w:tcPr>
            <w:tcW w:w="0" w:type="auto"/>
            <w:hideMark/>
          </w:tcPr>
          <w:p w14:paraId="058E85DB"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Drošības funkcijas</w:t>
            </w:r>
          </w:p>
        </w:tc>
        <w:tc>
          <w:tcPr>
            <w:tcW w:w="0" w:type="auto"/>
            <w:hideMark/>
          </w:tcPr>
          <w:p w14:paraId="47B1D6EF"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Durvju mikroslēdzis, termiskās pārslodzes aizsardzība, avārijas apturēšana, droša kameras ventilācija, atbilstība ES rūpnieciskās drošības direktīvām.</w:t>
            </w:r>
          </w:p>
        </w:tc>
      </w:tr>
      <w:tr w:rsidR="00230455" w:rsidRPr="00230455" w14:paraId="22CBC37A" w14:textId="77777777" w:rsidTr="00230455">
        <w:tc>
          <w:tcPr>
            <w:tcW w:w="0" w:type="auto"/>
            <w:hideMark/>
          </w:tcPr>
          <w:p w14:paraId="747E35A0"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Uzstādīšana</w:t>
            </w:r>
          </w:p>
        </w:tc>
        <w:tc>
          <w:tcPr>
            <w:tcW w:w="0" w:type="auto"/>
            <w:hideMark/>
          </w:tcPr>
          <w:p w14:paraId="28DC3436"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Iekārta jāpiegādā pilnībā samontēta, nepieciešama tikai elektrības un kanalizācijas/izplūdes pieslēgšana. Kameras montāža klienta objektā nav atļauta.</w:t>
            </w:r>
          </w:p>
        </w:tc>
      </w:tr>
      <w:tr w:rsidR="00230455" w:rsidRPr="00230455" w14:paraId="16CF9E4D" w14:textId="77777777" w:rsidTr="00230455">
        <w:tc>
          <w:tcPr>
            <w:tcW w:w="0" w:type="auto"/>
            <w:hideMark/>
          </w:tcPr>
          <w:p w14:paraId="7E16DA36"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Pilns funkcionālais komplekts (obligāti)</w:t>
            </w:r>
          </w:p>
        </w:tc>
        <w:tc>
          <w:tcPr>
            <w:tcW w:w="0" w:type="auto"/>
            <w:hideMark/>
          </w:tcPr>
          <w:p w14:paraId="4DBE40FA"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Piedāvātajā cenā jāiekļauj:</w:t>
            </w:r>
          </w:p>
        </w:tc>
      </w:tr>
      <w:tr w:rsidR="00230455" w:rsidRPr="00230455" w14:paraId="70CB1BCD" w14:textId="77777777" w:rsidTr="00230455">
        <w:tc>
          <w:tcPr>
            <w:tcW w:w="0" w:type="auto"/>
          </w:tcPr>
          <w:p w14:paraId="35F89D88"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1DC02EAB"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ievelkama kombinētā tvaika katla iekārta</w:t>
            </w:r>
          </w:p>
        </w:tc>
      </w:tr>
      <w:tr w:rsidR="00230455" w:rsidRPr="00230455" w14:paraId="6031F4BB" w14:textId="77777777" w:rsidTr="00230455">
        <w:tc>
          <w:tcPr>
            <w:tcW w:w="0" w:type="auto"/>
          </w:tcPr>
          <w:p w14:paraId="3AF684D4"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1E528E83"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pilni GN1/1 ratiņi (36–40 paplāšu ietilpība)</w:t>
            </w:r>
          </w:p>
        </w:tc>
      </w:tr>
      <w:tr w:rsidR="00230455" w:rsidRPr="00230455" w14:paraId="6B43853D" w14:textId="77777777" w:rsidTr="00230455">
        <w:tc>
          <w:tcPr>
            <w:tcW w:w="0" w:type="auto"/>
          </w:tcPr>
          <w:p w14:paraId="77868C29"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7FBC061D"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plauktu izlīdzināšanas/pieslēgšanas sistēma</w:t>
            </w:r>
          </w:p>
        </w:tc>
      </w:tr>
      <w:tr w:rsidR="00230455" w:rsidRPr="00230455" w14:paraId="45DC8AFF" w14:textId="77777777" w:rsidTr="00230455">
        <w:tc>
          <w:tcPr>
            <w:tcW w:w="0" w:type="auto"/>
          </w:tcPr>
          <w:p w14:paraId="185B54FF"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02D87A6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daudzpunktu vai apsildāma kodola zonde</w:t>
            </w:r>
          </w:p>
        </w:tc>
      </w:tr>
      <w:tr w:rsidR="00230455" w:rsidRPr="00230455" w14:paraId="53F0502F" w14:textId="77777777" w:rsidTr="00230455">
        <w:tc>
          <w:tcPr>
            <w:tcW w:w="0" w:type="auto"/>
          </w:tcPr>
          <w:p w14:paraId="38CD40B7"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3538826D"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automātiskā tīrīšanas sistēma</w:t>
            </w:r>
          </w:p>
        </w:tc>
      </w:tr>
      <w:tr w:rsidR="00230455" w:rsidRPr="00230455" w14:paraId="1C193675" w14:textId="77777777" w:rsidTr="00230455">
        <w:tc>
          <w:tcPr>
            <w:tcW w:w="0" w:type="auto"/>
          </w:tcPr>
          <w:p w14:paraId="45410AF1"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6B4DA0A8"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visas sliedes, vadotnes, filtri vai platformas komponenti, kas nepieciešami darbībai</w:t>
            </w:r>
          </w:p>
        </w:tc>
      </w:tr>
      <w:tr w:rsidR="00230455" w:rsidRPr="00230455" w14:paraId="231DCA06" w14:textId="77777777" w:rsidTr="00230455">
        <w:tc>
          <w:tcPr>
            <w:tcW w:w="0" w:type="auto"/>
          </w:tcPr>
          <w:p w14:paraId="0E4AEFDD" w14:textId="77777777" w:rsidR="00230455" w:rsidRPr="00230455" w:rsidRDefault="00230455" w:rsidP="00230455">
            <w:pPr>
              <w:rPr>
                <w:rFonts w:ascii="Times New Roman" w:eastAsia="Times New Roman" w:hAnsi="Times New Roman" w:cs="Times New Roman"/>
                <w:kern w:val="0"/>
                <w:lang w:eastAsia="en-GB"/>
                <w14:ligatures w14:val="none"/>
              </w:rPr>
            </w:pPr>
          </w:p>
        </w:tc>
        <w:tc>
          <w:tcPr>
            <w:tcW w:w="0" w:type="auto"/>
            <w:hideMark/>
          </w:tcPr>
          <w:p w14:paraId="6BE09E17"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 kondensāta notekas savienojumi</w:t>
            </w:r>
          </w:p>
        </w:tc>
      </w:tr>
      <w:tr w:rsidR="00230455" w:rsidRPr="00230455" w14:paraId="7740D0F2" w14:textId="77777777" w:rsidTr="00230455">
        <w:tc>
          <w:tcPr>
            <w:tcW w:w="0" w:type="auto"/>
            <w:hideMark/>
          </w:tcPr>
          <w:p w14:paraId="48DC10C9"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DALĪBNIEKAM ir jāsniedz pilns visu iekļauto daļu saraksts.</w:t>
            </w:r>
          </w:p>
        </w:tc>
        <w:tc>
          <w:tcPr>
            <w:tcW w:w="0" w:type="auto"/>
            <w:hideMark/>
          </w:tcPr>
          <w:p w14:paraId="3D7CC93C" w14:textId="77777777" w:rsidR="00230455" w:rsidRPr="00230455" w:rsidRDefault="00230455" w:rsidP="00230455">
            <w:pPr>
              <w:rPr>
                <w:rFonts w:ascii="Times New Roman" w:eastAsia="Times New Roman" w:hAnsi="Times New Roman" w:cs="Times New Roman"/>
                <w:kern w:val="0"/>
                <w:lang w:eastAsia="en-GB"/>
                <w14:ligatures w14:val="none"/>
              </w:rPr>
            </w:pPr>
          </w:p>
        </w:tc>
      </w:tr>
      <w:tr w:rsidR="00230455" w:rsidRPr="00230455" w14:paraId="52AEC2E5" w14:textId="77777777" w:rsidTr="00230455">
        <w:tc>
          <w:tcPr>
            <w:tcW w:w="0" w:type="auto"/>
            <w:hideMark/>
          </w:tcPr>
          <w:p w14:paraId="0C9CBF11"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Dokumentācija</w:t>
            </w:r>
          </w:p>
        </w:tc>
        <w:tc>
          <w:tcPr>
            <w:tcW w:w="0" w:type="auto"/>
            <w:hideMark/>
          </w:tcPr>
          <w:p w14:paraId="745A990F"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Jāiesniedz: lietotāja rokasgrāmata, uzstādīšanas rokasgrāmata, tehniskā pase, apkopes instrukcijas, elektriskās shēmas, atbilstības deklarācija.</w:t>
            </w:r>
          </w:p>
        </w:tc>
      </w:tr>
      <w:tr w:rsidR="00230455" w:rsidRPr="00230455" w14:paraId="72456E96" w14:textId="77777777" w:rsidTr="00230455">
        <w:tc>
          <w:tcPr>
            <w:tcW w:w="0" w:type="auto"/>
            <w:hideMark/>
          </w:tcPr>
          <w:p w14:paraId="15779B25"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Atbilstība un CE marķējums</w:t>
            </w:r>
          </w:p>
        </w:tc>
        <w:tc>
          <w:tcPr>
            <w:tcW w:w="0" w:type="auto"/>
            <w:hideMark/>
          </w:tcPr>
          <w:p w14:paraId="288786A7"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Ierīcei jāatbilst ES Mašīnu direktīvas, EMC un LVD prasībām. CE marķējums ir obligāts.</w:t>
            </w:r>
          </w:p>
        </w:tc>
      </w:tr>
      <w:tr w:rsidR="00230455" w:rsidRPr="00230455" w14:paraId="79071DD5" w14:textId="77777777" w:rsidTr="00230455">
        <w:tc>
          <w:tcPr>
            <w:tcW w:w="0" w:type="auto"/>
            <w:hideMark/>
          </w:tcPr>
          <w:p w14:paraId="6CB059FD"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b/>
                <w:bCs/>
                <w:kern w:val="0"/>
                <w:lang w:eastAsia="en-GB"/>
                <w14:ligatures w14:val="none"/>
              </w:rPr>
              <w:t>Garantija</w:t>
            </w:r>
          </w:p>
        </w:tc>
        <w:tc>
          <w:tcPr>
            <w:tcW w:w="0" w:type="auto"/>
            <w:hideMark/>
          </w:tcPr>
          <w:p w14:paraId="44793586" w14:textId="77777777" w:rsidR="00230455" w:rsidRPr="00230455" w:rsidRDefault="00230455" w:rsidP="00230455">
            <w:pPr>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Vismaz 24 mēnešu pilna ražotāja vai piegādātāja garantija.</w:t>
            </w:r>
          </w:p>
        </w:tc>
      </w:tr>
    </w:tbl>
    <w:p w14:paraId="21107183" w14:textId="77777777" w:rsidR="00230455" w:rsidRPr="00230455" w:rsidRDefault="00000000" w:rsidP="0023045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CD5A57">
          <v:rect id="_x0000_i1026" alt="" style="width:451.3pt;height:.05pt;mso-width-percent:0;mso-height-percent:0;mso-width-percent:0;mso-height-percent:0" o:hralign="center" o:hrstd="t" o:hr="t" fillcolor="#a0a0a0" stroked="f"/>
        </w:pict>
      </w:r>
    </w:p>
    <w:p w14:paraId="0EDF6F42"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Vārds, uzvārds, amats</w:t>
      </w:r>
    </w:p>
    <w:p w14:paraId="2CBBE116" w14:textId="77777777" w:rsidR="00230455" w:rsidRPr="00230455" w:rsidRDefault="00000000" w:rsidP="0023045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A0FA568">
          <v:rect id="_x0000_i1027" alt="" style="width:451.3pt;height:.05pt;mso-width-percent:0;mso-height-percent:0;mso-width-percent:0;mso-height-percent:0" o:hralign="center" o:hrstd="t" o:hr="t" fillcolor="#a0a0a0" stroked="f"/>
        </w:pict>
      </w:r>
    </w:p>
    <w:p w14:paraId="3EB6E5FB" w14:textId="77777777" w:rsidR="00230455" w:rsidRPr="00230455" w:rsidRDefault="00230455" w:rsidP="00230455">
      <w:pPr>
        <w:spacing w:before="100" w:beforeAutospacing="1" w:after="100" w:afterAutospacing="1" w:line="240" w:lineRule="auto"/>
        <w:rPr>
          <w:rFonts w:ascii="Times New Roman" w:eastAsia="Times New Roman" w:hAnsi="Times New Roman" w:cs="Times New Roman"/>
          <w:kern w:val="0"/>
          <w:lang w:eastAsia="en-GB"/>
          <w14:ligatures w14:val="none"/>
        </w:rPr>
      </w:pPr>
      <w:r w:rsidRPr="00230455">
        <w:rPr>
          <w:rFonts w:ascii="Times New Roman" w:eastAsia="Times New Roman" w:hAnsi="Times New Roman" w:cs="Times New Roman"/>
          <w:kern w:val="0"/>
          <w:lang w:eastAsia="en-GB"/>
          <w14:ligatures w14:val="none"/>
        </w:rPr>
        <w:t>paraksts</w:t>
      </w:r>
    </w:p>
    <w:p w14:paraId="09A1919F" w14:textId="77777777" w:rsidR="009929EE" w:rsidRPr="00230455" w:rsidRDefault="009929EE" w:rsidP="00230455"/>
    <w:sectPr w:rsidR="009929EE" w:rsidRPr="00230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EE"/>
    <w:rsid w:val="00230455"/>
    <w:rsid w:val="003476EE"/>
    <w:rsid w:val="007A4AD2"/>
    <w:rsid w:val="009929EE"/>
    <w:rsid w:val="00C81A8F"/>
    <w:rsid w:val="00D210E5"/>
    <w:rsid w:val="00FA11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96E6"/>
  <w15:chartTrackingRefBased/>
  <w15:docId w15:val="{861F727F-DA64-9447-9319-94F2FE8D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9EE"/>
    <w:rPr>
      <w:rFonts w:eastAsiaTheme="majorEastAsia" w:cstheme="majorBidi"/>
      <w:color w:val="272727" w:themeColor="text1" w:themeTint="D8"/>
    </w:rPr>
  </w:style>
  <w:style w:type="paragraph" w:styleId="Title">
    <w:name w:val="Title"/>
    <w:basedOn w:val="Normal"/>
    <w:next w:val="Normal"/>
    <w:link w:val="TitleChar"/>
    <w:uiPriority w:val="10"/>
    <w:qFormat/>
    <w:rsid w:val="00992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9EE"/>
    <w:pPr>
      <w:spacing w:before="160"/>
      <w:jc w:val="center"/>
    </w:pPr>
    <w:rPr>
      <w:i/>
      <w:iCs/>
      <w:color w:val="404040" w:themeColor="text1" w:themeTint="BF"/>
    </w:rPr>
  </w:style>
  <w:style w:type="character" w:customStyle="1" w:styleId="QuoteChar">
    <w:name w:val="Quote Char"/>
    <w:basedOn w:val="DefaultParagraphFont"/>
    <w:link w:val="Quote"/>
    <w:uiPriority w:val="29"/>
    <w:rsid w:val="009929EE"/>
    <w:rPr>
      <w:i/>
      <w:iCs/>
      <w:color w:val="404040" w:themeColor="text1" w:themeTint="BF"/>
    </w:rPr>
  </w:style>
  <w:style w:type="paragraph" w:styleId="ListParagraph">
    <w:name w:val="List Paragraph"/>
    <w:basedOn w:val="Normal"/>
    <w:uiPriority w:val="34"/>
    <w:qFormat/>
    <w:rsid w:val="009929EE"/>
    <w:pPr>
      <w:ind w:left="720"/>
      <w:contextualSpacing/>
    </w:pPr>
  </w:style>
  <w:style w:type="character" w:styleId="IntenseEmphasis">
    <w:name w:val="Intense Emphasis"/>
    <w:basedOn w:val="DefaultParagraphFont"/>
    <w:uiPriority w:val="21"/>
    <w:qFormat/>
    <w:rsid w:val="009929EE"/>
    <w:rPr>
      <w:i/>
      <w:iCs/>
      <w:color w:val="0F4761" w:themeColor="accent1" w:themeShade="BF"/>
    </w:rPr>
  </w:style>
  <w:style w:type="paragraph" w:styleId="IntenseQuote">
    <w:name w:val="Intense Quote"/>
    <w:basedOn w:val="Normal"/>
    <w:next w:val="Normal"/>
    <w:link w:val="IntenseQuoteChar"/>
    <w:uiPriority w:val="30"/>
    <w:qFormat/>
    <w:rsid w:val="00992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9EE"/>
    <w:rPr>
      <w:i/>
      <w:iCs/>
      <w:color w:val="0F4761" w:themeColor="accent1" w:themeShade="BF"/>
    </w:rPr>
  </w:style>
  <w:style w:type="character" w:styleId="IntenseReference">
    <w:name w:val="Intense Reference"/>
    <w:basedOn w:val="DefaultParagraphFont"/>
    <w:uiPriority w:val="32"/>
    <w:qFormat/>
    <w:rsid w:val="009929EE"/>
    <w:rPr>
      <w:b/>
      <w:bCs/>
      <w:smallCaps/>
      <w:color w:val="0F4761" w:themeColor="accent1" w:themeShade="BF"/>
      <w:spacing w:val="5"/>
    </w:rPr>
  </w:style>
  <w:style w:type="paragraph" w:styleId="NormalWeb">
    <w:name w:val="Normal (Web)"/>
    <w:basedOn w:val="Normal"/>
    <w:uiPriority w:val="99"/>
    <w:semiHidden/>
    <w:unhideWhenUsed/>
    <w:rsid w:val="009929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929EE"/>
    <w:rPr>
      <w:b/>
      <w:bCs/>
    </w:rPr>
  </w:style>
  <w:style w:type="table" w:styleId="TableGridLight">
    <w:name w:val="Grid Table Light"/>
    <w:basedOn w:val="TableNormal"/>
    <w:uiPriority w:val="40"/>
    <w:rsid w:val="009929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635</Words>
  <Characters>3622</Characters>
  <DocSecurity>0</DocSecurity>
  <Lines>30</Lines>
  <Paragraphs>8</Paragraphs>
  <ScaleCrop>false</ScaleCrop>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2025-11-17T18:46:00Z</dcterms:created>
  <dcterms:modified xsi:type="dcterms:W3CDTF">2025-11-21T16:18:00Z</dcterms:modified>
</cp:coreProperties>
</file>