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41BE2D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F75E3" w:rsidRPr="002F75E3">
        <w:rPr>
          <w:rFonts w:ascii="Times New Roman" w:eastAsia="Times New Roman" w:hAnsi="Times New Roman" w:cs="Times New Roman"/>
          <w:b/>
          <w:bCs/>
          <w:kern w:val="0"/>
          <w:lang w:eastAsia="en-GB"/>
          <w14:ligatures w14:val="none"/>
        </w:rPr>
        <w:t>SHOCK FREEZER CHAMBER (TROLLEY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F75E3"/>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DocSecurity>0</DocSecurity>
  <Lines>12</Lines>
  <Paragraphs>3</Paragraphs>
  <ScaleCrop>false</ScaleCrop>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2025-11-20T09:29:00Z</dcterms:modified>
</cp:coreProperties>
</file>