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4B23" w14:textId="77777777" w:rsidR="00F27389" w:rsidRDefault="00FF03F7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4A043857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447E">
        <w:rPr>
          <w:rFonts w:ascii="Google Sans Text" w:eastAsia="Google Sans Text" w:hAnsi="Google Sans Text" w:cs="Google Sans Text"/>
        </w:rPr>
        <w:t>Annex No. 2</w:t>
      </w:r>
    </w:p>
    <w:p w14:paraId="09763DEF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1832A07D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943AAC2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3FABC07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 xml:space="preserve">PURCHASE OF SPIRAL MIXER WITH REMOVABLE BOWL </w:t>
      </w:r>
    </w:p>
    <w:p w14:paraId="250C336F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01DE976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76924049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27389" w14:paraId="34DA3A6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B92A5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9AA5D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27389" w14:paraId="3C5FB53A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0015F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58025F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27389" w14:paraId="271733F5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B84D2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5D91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spiral mixer with lifting head and removable bowl.</w:t>
            </w:r>
          </w:p>
        </w:tc>
      </w:tr>
      <w:tr w:rsidR="00F27389" w14:paraId="55E1C91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311299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A3543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F27389" w14:paraId="192B5C86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ED84A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05CA3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Kneading of pizza dough and small quantities of bread dough. The machine must feature a manually liftable head and a removable bowl to facilitate product removal and cleaning operations.</w:t>
            </w:r>
          </w:p>
        </w:tc>
      </w:tr>
      <w:tr w:rsidR="00F27389" w14:paraId="3E9A54F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89518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098182" w14:textId="1882B02A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Dough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30 – </w:t>
            </w:r>
            <w:r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4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kg.</w:t>
            </w:r>
          </w:p>
          <w:p w14:paraId="01BA2D6D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E6D4FDD" w14:textId="4C527F59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Flour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18 – </w:t>
            </w:r>
            <w:r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2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8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kg.</w:t>
            </w:r>
          </w:p>
          <w:p w14:paraId="229DC401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975285E" w14:textId="6EC9336D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45 – </w:t>
            </w:r>
            <w:r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5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6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litres.</w:t>
            </w:r>
          </w:p>
        </w:tc>
      </w:tr>
      <w:tr w:rsidR="00F27389" w14:paraId="5DCDD45B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B92F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02609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Bowl, Spiral, Shaft: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High-resistance Stainless Steel.</w:t>
            </w:r>
          </w:p>
          <w:p w14:paraId="7A3FECD9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6E2DE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Breaking Bar: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Must feature a central stainless steel column/bar to improve kneading performance.</w:t>
            </w:r>
          </w:p>
          <w:p w14:paraId="7AE4C8E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FCC7D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PETG (transparent plastic) or equivalent safety cover with a hole/opening for adding ingredients during operation.</w:t>
            </w:r>
          </w:p>
          <w:p w14:paraId="3D8AB09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CA62B0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Painted steel or equivalent hygienic finish.</w:t>
            </w:r>
          </w:p>
        </w:tc>
      </w:tr>
      <w:tr w:rsidR="00F27389" w14:paraId="3C54829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5889F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B1999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Head Lifting: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Manual opening/raising of the mixer head via pneumatic piston or spring assistance.</w:t>
            </w:r>
          </w:p>
          <w:p w14:paraId="575D9C3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3F58A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Removal: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Manual mechanism to extract the bowl.</w:t>
            </w:r>
          </w:p>
          <w:p w14:paraId="4237E01F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9DD19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Transmission: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Mechanical reducer and chain drive for reliability.</w:t>
            </w:r>
          </w:p>
          <w:p w14:paraId="657F516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6275F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Moving Parts: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Kinematic motion on pre-lubricated ball bearings (maintenance-free).</w:t>
            </w:r>
          </w:p>
        </w:tc>
      </w:tr>
      <w:tr w:rsidR="00F27389" w14:paraId="0E4A702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237A8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1F8CEB" w14:textId="622FC007" w:rsidR="00F27389" w:rsidRPr="006375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lang w:val="en-US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1.0 kW – </w:t>
            </w:r>
            <w:r w:rsidRPr="0063757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1.</w:t>
            </w:r>
            <w:r w:rsidR="0063757E" w:rsidRPr="0063757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6</w:t>
            </w:r>
            <w:r w:rsidR="0063757E"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kW.</w:t>
            </w:r>
            <w:r w:rsidR="0063757E"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63757E" w:rsidRPr="0063757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Two-speed spiral operation</w:t>
            </w:r>
          </w:p>
          <w:p w14:paraId="6A6DD5F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B6EA6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</w:tc>
      </w:tr>
      <w:tr w:rsidR="00F27389" w14:paraId="2A63C5CE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BDEEC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7EE56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460 – 500 mm.</w:t>
            </w:r>
          </w:p>
          <w:p w14:paraId="6433330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3862A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800 – 850 mm.</w:t>
            </w:r>
          </w:p>
          <w:p w14:paraId="5D2CE6A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9A3E1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780 – 830 mm.</w:t>
            </w:r>
          </w:p>
          <w:p w14:paraId="1E4B9CAB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C61014" w14:textId="77777777" w:rsidR="00F27389" w:rsidRPr="006375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63757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63757E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Net Weight:</w:t>
            </w:r>
            <w:r w:rsidRPr="0063757E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110 – 130 kg.</w:t>
            </w:r>
          </w:p>
        </w:tc>
      </w:tr>
      <w:tr w:rsidR="00F27389" w14:paraId="6827702A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A830F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Bowl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6AAE3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Diameter: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440 – 460 mm.</w:t>
            </w:r>
          </w:p>
          <w:p w14:paraId="1AA99EC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83D711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290 – 310 mm.</w:t>
            </w:r>
          </w:p>
        </w:tc>
      </w:tr>
      <w:tr w:rsidR="00F27389" w14:paraId="21E82E54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06F71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42F70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unit. The offer must include:</w:t>
            </w:r>
          </w:p>
          <w:p w14:paraId="1E0C1CDE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BC292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Mixer body with lifting head mechanism</w:t>
            </w:r>
          </w:p>
          <w:p w14:paraId="3A8348A2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98640A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Removable Stainless Steel Bowl</w:t>
            </w:r>
          </w:p>
          <w:p w14:paraId="0E6BEDD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8F0A8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Spiral tool and breaking column</w:t>
            </w:r>
          </w:p>
          <w:p w14:paraId="5394695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F9AD9B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Safety lid</w:t>
            </w:r>
          </w:p>
          <w:p w14:paraId="729F45E0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48A11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Wheels for movement (if standard) or adjustable feet</w:t>
            </w:r>
          </w:p>
          <w:p w14:paraId="74585C19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D2112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Power cable</w:t>
            </w:r>
          </w:p>
        </w:tc>
      </w:tr>
      <w:tr w:rsidR="00F27389" w14:paraId="61F4D268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46126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3DA52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F27389" w14:paraId="3C10C623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38BD7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C873D8" w14:textId="612B5278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2006/42/EC. </w:t>
            </w:r>
            <w:r w:rsidRPr="001521C7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 w:rsidRPr="001521C7"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1521C7" w:rsidRPr="001521C7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Food-contact Materials: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Must comply with EC 1935/2004.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="001521C7" w:rsidRPr="001521C7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Emergency Stop: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Required on front panel.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</w:t>
            </w:r>
            <w:r w:rsidR="001521C7" w:rsidRPr="001521C7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Overload Protection:</w:t>
            </w:r>
            <w:r w:rsidR="001521C7" w:rsidRPr="001521C7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 Required on spiral motor.</w:t>
            </w:r>
          </w:p>
        </w:tc>
      </w:tr>
      <w:tr w:rsidR="00F27389" w14:paraId="17A1E56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E0E0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BA5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38EBA0A7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27EEB87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F2738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EB98D5B-1DBB-E348-BEB7-8DBC81F04971}"/>
    <w:embedBold r:id="rId2" w:fontKey="{2A62A776-25A3-CC41-BECE-4E3DEF596D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61073DB-2986-A245-B5A3-F22BEF041E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06C9C0A-8DF3-7040-926F-FE99A6DB7749}"/>
  </w:font>
  <w:font w:name="Google Sans Text">
    <w:altName w:val="Calibri"/>
    <w:panose1 w:val="020B0604020202020204"/>
    <w:charset w:val="00"/>
    <w:family w:val="auto"/>
    <w:pitch w:val="default"/>
    <w:embedBold r:id="rId6" w:fontKey="{3020843B-FE65-5E46-AB4E-1F8CA80CFE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D5060CD-233F-1B4F-8328-58A09D44BF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9EF1A87-604C-3C41-8E38-ED8D497DCE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89"/>
    <w:rsid w:val="0000447E"/>
    <w:rsid w:val="00040CBE"/>
    <w:rsid w:val="001521C7"/>
    <w:rsid w:val="00622FED"/>
    <w:rsid w:val="0063757E"/>
    <w:rsid w:val="0079187A"/>
    <w:rsid w:val="00B20369"/>
    <w:rsid w:val="00D210E5"/>
    <w:rsid w:val="00F27389"/>
    <w:rsid w:val="00FD0FDA"/>
    <w:rsid w:val="00F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7B89B2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357</Words>
  <Characters>2140</Characters>
  <Application>Microsoft Office Word</Application>
  <DocSecurity>0</DocSecurity>
  <Lines>125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2025-12-03T21:53:00Z</dcterms:created>
  <dcterms:modified xsi:type="dcterms:W3CDTF">2025-12-03T22:06:00Z</dcterms:modified>
</cp:coreProperties>
</file>