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1E090" w14:textId="77777777" w:rsidR="000D5A2C" w:rsidRPr="002E2E74" w:rsidRDefault="000D5A2C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  <w:lang w:val="lt-LT"/>
        </w:rPr>
      </w:pPr>
    </w:p>
    <w:p w14:paraId="08409D60" w14:textId="77777777" w:rsidR="000D5A2C" w:rsidRDefault="00BE0A53">
      <w:pPr>
        <w:pBdr>
          <w:top w:val="nil"/>
          <w:left w:val="nil"/>
          <w:bottom w:val="nil"/>
          <w:right w:val="nil"/>
          <w:between w:val="nil"/>
        </w:pBdr>
        <w:spacing w:before="120" w:line="275" w:lineRule="auto"/>
        <w:rPr>
          <w:rFonts w:ascii="Google Sans Text" w:eastAsia="Google Sans Text" w:hAnsi="Google Sans Text" w:cs="Google Sans Text"/>
        </w:rPr>
      </w:pPr>
      <w:r>
        <w:rPr>
          <w:noProof/>
        </w:rPr>
        <w:pict w14:anchorId="4E83D895">
          <v:rect id="_x0000_i1025" alt="" style="width:451.3pt;height:.05pt;mso-width-percent:0;mso-height-percent:0;mso-width-percent:0;mso-height-percent:0" o:hralign="center" o:hrstd="t" o:hr="t" fillcolor="#a0a0a0" stroked="f"/>
        </w:pict>
      </w:r>
      <w:r w:rsidR="00000000">
        <w:rPr>
          <w:rFonts w:ascii="Google Sans Text" w:eastAsia="Google Sans Text" w:hAnsi="Google Sans Text" w:cs="Google Sans Text"/>
        </w:rPr>
        <w:t>Annex No. 2</w:t>
      </w:r>
    </w:p>
    <w:p w14:paraId="31E23408" w14:textId="77777777" w:rsidR="000D5A2C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TECHNICAL SPECIFICATION</w:t>
      </w:r>
    </w:p>
    <w:p w14:paraId="4DF2EDAC" w14:textId="77777777" w:rsidR="000D5A2C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PURCHASE OF STAINLESS STEEL STORAGE SHELF (4 LEVELS)</w:t>
      </w:r>
    </w:p>
    <w:p w14:paraId="7B94C65C" w14:textId="77777777" w:rsidR="000D5A2C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place, date</w:t>
      </w:r>
    </w:p>
    <w:p w14:paraId="158AA053" w14:textId="77777777" w:rsidR="000D5A2C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The following table: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0D5A2C" w14:paraId="788262AA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354F05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Parameter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2253580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Requirement</w:t>
            </w:r>
          </w:p>
        </w:tc>
      </w:tr>
      <w:tr w:rsidR="000D5A2C" w14:paraId="19EF6324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100B92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THE PARTICIPANT shall provide information or proof against each requirement.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B98A49A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0D5A2C" w14:paraId="14FEA999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FBB2297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Quantity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92AAB69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 pcs.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– Modular, vertical storage shelf with 4 adjustable levels.</w:t>
            </w:r>
          </w:p>
        </w:tc>
      </w:tr>
      <w:tr w:rsidR="000D5A2C" w14:paraId="42F005B4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8BD0CE1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Brand, model offered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7A3D35A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Brand name (for identification purposes) and model name (for identification purposes).</w:t>
            </w:r>
          </w:p>
        </w:tc>
      </w:tr>
      <w:tr w:rsidR="000D5A2C" w14:paraId="6E595D60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179459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Purpose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CA2D885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Hygienic storage of dry goods, non-perishable supplies, or equipment in commercial and industrial settings (e.g., dry stores, utility rooms).</w:t>
            </w:r>
          </w:p>
        </w:tc>
      </w:tr>
      <w:tr w:rsidR="000D5A2C" w14:paraId="0E5A1171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5601DC3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Construction &amp; Material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62C5A5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Material: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High-quality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Stainless Steel AISI 304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(18/10 or equivalent) for posts, frames, and shelves, ensuring maximum hygiene and corrosion resistance.</w:t>
            </w:r>
          </w:p>
          <w:p w14:paraId="7F44EB88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20CC123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Design: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Post/Upright frame construction, designed for flat-pack delivery (Knock-Down) and on-site assembly.</w:t>
            </w:r>
          </w:p>
        </w:tc>
      </w:tr>
      <w:tr w:rsidR="000D5A2C" w14:paraId="0F59CF1F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5BD898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Shelving Configuration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E911011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Levels: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4 adjustable shelf levels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(tiers).</w:t>
            </w:r>
          </w:p>
          <w:p w14:paraId="2E2235A4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170A9C5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Type: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Shelves must be solid or perforated stainless steel (or high-quality aluminum with polymer inserts) for ventilation and hygiene.</w:t>
            </w:r>
          </w:p>
          <w:p w14:paraId="0A2DD891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BD9D8AB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Adjustability: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Shelves must be height-adjustable along the length of the upright posts.</w:t>
            </w:r>
          </w:p>
        </w:tc>
      </w:tr>
      <w:tr w:rsidR="000D5A2C" w14:paraId="0AC61641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36B982E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Load Capacity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1B9CDDD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Per Shelf Load: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120 kg – 150 kg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evenly distributed.</w:t>
            </w:r>
          </w:p>
          <w:p w14:paraId="601B771E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8B59FF4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Total Unit Load: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Minimum 500 kg total static load.</w:t>
            </w:r>
          </w:p>
        </w:tc>
      </w:tr>
      <w:tr w:rsidR="000D5A2C" w14:paraId="76604EB3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508172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Dimensions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82D757" w14:textId="31FC8E21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Width (W):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1180 mm – 1220 mm </w:t>
            </w:r>
          </w:p>
          <w:p w14:paraId="218C1839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68A009A" w14:textId="40E54A13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Depth (D):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380 mm – 420 mm </w:t>
            </w:r>
          </w:p>
          <w:p w14:paraId="4745C8C5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B340994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Height (H):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1650 mm – 1850 mm (Standard height for 4 industrial levels).</w:t>
            </w:r>
          </w:p>
        </w:tc>
      </w:tr>
      <w:tr w:rsidR="000D5A2C" w14:paraId="2601984F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B8245B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Features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57B684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Feet: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Adjustable leveling feet (non-marking) to ensure stability on uneven floors.</w:t>
            </w:r>
          </w:p>
        </w:tc>
      </w:tr>
      <w:tr w:rsidR="000D5A2C" w14:paraId="1402C67E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3CC493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Complete Functional Set (Mandatory)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44E05E3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The supplier is responsible for providing a fully functional unit ready for assembly and use. The set must include:</w:t>
            </w:r>
          </w:p>
          <w:p w14:paraId="404477B5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DB134F8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Upright Posts/Frames (Stainless Steel)</w:t>
            </w:r>
          </w:p>
          <w:p w14:paraId="3249DC3F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69321AB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4 x Shelf Levels (Stainless Steel or equivalent)</w:t>
            </w:r>
          </w:p>
          <w:p w14:paraId="657F9395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A4D9BA2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All necessary clips, fasteners, and leveling feet.</w:t>
            </w:r>
          </w:p>
          <w:p w14:paraId="3E589442" w14:textId="77777777" w:rsidR="000D5A2C" w:rsidRDefault="000D5A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673C6BDC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 xml:space="preserve">• All components for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 complete units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.</w:t>
            </w:r>
          </w:p>
        </w:tc>
      </w:tr>
      <w:tr w:rsidR="000D5A2C" w14:paraId="657EE236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9859502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Documentation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B24146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To be supplied in Latvian or English: assembly instructions, maintenance guide, Declaration of conformity (materials).</w:t>
            </w:r>
          </w:p>
        </w:tc>
      </w:tr>
      <w:tr w:rsidR="000D5A2C" w14:paraId="76856814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FB90BE8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Compliance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90A9867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Equipment must comply with EU Regulation EC 1935/2004 (materials in contact with food) and general safety standards.</w:t>
            </w:r>
          </w:p>
        </w:tc>
      </w:tr>
      <w:tr w:rsidR="000D5A2C" w14:paraId="41010DD6" w14:textId="77777777" w:rsidTr="002E2E74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F6BE19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Guarantee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E7C86E" w14:textId="77777777" w:rsidR="000D5A2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Minimum </w:t>
            </w: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24 months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 full manufacturer or supplier warranty.</w:t>
            </w:r>
          </w:p>
        </w:tc>
      </w:tr>
    </w:tbl>
    <w:p w14:paraId="607C978B" w14:textId="77777777" w:rsidR="000D5A2C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Name, surname, position</w:t>
      </w:r>
    </w:p>
    <w:p w14:paraId="26CE904E" w14:textId="77777777" w:rsidR="000D5A2C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signature</w:t>
      </w:r>
    </w:p>
    <w:sectPr w:rsidR="000D5A2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ABA77974-20EF-844A-8554-1C191A0EB6DE}"/>
    <w:embedBold r:id="rId2" w:fontKey="{05635447-FA79-D745-8B6C-B7675B0EB1F4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254069D0-EB17-0B47-BCBE-EAAF3E274CF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26CA7216-A2D1-0B48-9EB9-9F3026A66F17}"/>
  </w:font>
  <w:font w:name="Google Sans Text">
    <w:panose1 w:val="020B0604020202020204"/>
    <w:charset w:val="00"/>
    <w:family w:val="auto"/>
    <w:pitch w:val="default"/>
    <w:embedRegular r:id="rId5" w:fontKey="{33CA2E90-D20D-4749-AD7E-EAE1FF874CD3}"/>
    <w:embedBold r:id="rId6" w:fontKey="{D1BACD0A-4230-B44F-BAE1-784ACDB550C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51D40088-DBE9-AA44-9215-164DE74A54D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041B4AD2-07D9-8846-8B79-B19BFA1076D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A2C"/>
    <w:rsid w:val="000D5A2C"/>
    <w:rsid w:val="002E2E74"/>
    <w:rsid w:val="00BE0A53"/>
    <w:rsid w:val="00D21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C1289E6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LT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334</Words>
  <Characters>1904</Characters>
  <DocSecurity>0</DocSecurity>
  <Lines>15</Lines>
  <Paragraphs>4</Paragraphs>
  <ScaleCrop>false</ScaleCrop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2025-11-18T18:26:00Z</dcterms:created>
  <dcterms:modified xsi:type="dcterms:W3CDTF">2025-11-18T18:26:00Z</dcterms:modified>
</cp:coreProperties>
</file>