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98447D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Annex No. 3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br/>
      </w: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FINANCIAL OFFER</w:t>
      </w:r>
    </w:p>
    <w:p w14:paraId="57884CB2" w14:textId="44330CD0" w:rsidR="00B10D9D" w:rsidRPr="007C4FBC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trike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 xml:space="preserve">PURCHASE OF </w:t>
      </w:r>
      <w:r w:rsidR="00992FAF" w:rsidRPr="00992FAF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STAINLESS STEEL VEGETABLE PREPARATION TABLE</w:t>
      </w:r>
    </w:p>
    <w:p w14:paraId="22F327F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115C46F">
          <v:rect id="_x0000_i1025" alt="" style="width:451.3pt;height:.05pt;mso-width-percent:0;mso-height-percent:0;mso-width-percent:0;mso-height-percent:0" o:hralign="center" o:hrstd="t" o:hr="t" fillcolor="#a0a0a0" stroked="f"/>
        </w:pict>
      </w:r>
    </w:p>
    <w:p w14:paraId="65515718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place, date</w:t>
      </w:r>
    </w:p>
    <w:tbl>
      <w:tblPr>
        <w:tblStyle w:val="TableGridLight"/>
        <w:tblW w:w="0" w:type="auto"/>
        <w:tblLook w:val="04A0" w:firstRow="1" w:lastRow="0" w:firstColumn="1" w:lastColumn="0" w:noHBand="0" w:noVBand="1"/>
      </w:tblPr>
      <w:tblGrid>
        <w:gridCol w:w="3969"/>
        <w:gridCol w:w="1335"/>
        <w:gridCol w:w="1807"/>
        <w:gridCol w:w="1905"/>
      </w:tblGrid>
      <w:tr w:rsidR="00B10D9D" w:rsidRPr="00B10D9D" w14:paraId="61D06C02" w14:textId="77777777" w:rsidTr="00D15732">
        <w:tc>
          <w:tcPr>
            <w:tcW w:w="0" w:type="auto"/>
            <w:hideMark/>
          </w:tcPr>
          <w:p w14:paraId="7C87132D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Cost item</w:t>
            </w:r>
          </w:p>
        </w:tc>
        <w:tc>
          <w:tcPr>
            <w:tcW w:w="0" w:type="auto"/>
            <w:hideMark/>
          </w:tcPr>
          <w:p w14:paraId="64F78EEB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Number of units</w:t>
            </w:r>
          </w:p>
        </w:tc>
        <w:tc>
          <w:tcPr>
            <w:tcW w:w="0" w:type="auto"/>
            <w:hideMark/>
          </w:tcPr>
          <w:p w14:paraId="0832CB08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Price excluding VAT (EUR)</w:t>
            </w:r>
          </w:p>
        </w:tc>
        <w:tc>
          <w:tcPr>
            <w:tcW w:w="0" w:type="auto"/>
            <w:hideMark/>
          </w:tcPr>
          <w:p w14:paraId="1FA39679" w14:textId="77777777" w:rsidR="00B10D9D" w:rsidRPr="00B10D9D" w:rsidRDefault="00B10D9D" w:rsidP="00B10D9D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b/>
                <w:bCs/>
                <w:kern w:val="0"/>
                <w:lang w:eastAsia="en-GB"/>
                <w14:ligatures w14:val="none"/>
              </w:rPr>
              <w:t>Amount excluding VAT (EUR)</w:t>
            </w:r>
          </w:p>
        </w:tc>
      </w:tr>
      <w:tr w:rsidR="00B10D9D" w:rsidRPr="00B10D9D" w14:paraId="0FF67015" w14:textId="77777777" w:rsidTr="00D15732">
        <w:tc>
          <w:tcPr>
            <w:tcW w:w="0" w:type="auto"/>
            <w:hideMark/>
          </w:tcPr>
          <w:p w14:paraId="13CC7095" w14:textId="7F8C09E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 xml:space="preserve">Object of TENDER – </w:t>
            </w:r>
            <w:r w:rsidR="00992FAF" w:rsidRPr="00992FAF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STAINLESS STEEL VEGETABLE PREPARATION TABLE</w:t>
            </w:r>
          </w:p>
        </w:tc>
        <w:tc>
          <w:tcPr>
            <w:tcW w:w="0" w:type="auto"/>
            <w:hideMark/>
          </w:tcPr>
          <w:p w14:paraId="2507AE2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32B1574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86E0659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6F9EA61" w14:textId="77777777" w:rsidTr="00D15732">
        <w:tc>
          <w:tcPr>
            <w:tcW w:w="0" w:type="auto"/>
            <w:hideMark/>
          </w:tcPr>
          <w:p w14:paraId="7C3690BE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Delivery</w:t>
            </w:r>
          </w:p>
        </w:tc>
        <w:tc>
          <w:tcPr>
            <w:tcW w:w="0" w:type="auto"/>
            <w:hideMark/>
          </w:tcPr>
          <w:p w14:paraId="545BD54A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1252EB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7403F5CF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41C49EB8" w14:textId="77777777" w:rsidTr="00D15732">
        <w:tc>
          <w:tcPr>
            <w:tcW w:w="0" w:type="auto"/>
            <w:hideMark/>
          </w:tcPr>
          <w:p w14:paraId="4CA15F88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Installation and commissioning</w:t>
            </w:r>
          </w:p>
        </w:tc>
        <w:tc>
          <w:tcPr>
            <w:tcW w:w="0" w:type="auto"/>
            <w:hideMark/>
          </w:tcPr>
          <w:p w14:paraId="65DACB81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15BE11A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37B8A5FD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2A437456" w14:textId="77777777" w:rsidTr="00D15732">
        <w:tc>
          <w:tcPr>
            <w:tcW w:w="0" w:type="auto"/>
            <w:hideMark/>
          </w:tcPr>
          <w:p w14:paraId="2F09E172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Testing</w:t>
            </w:r>
          </w:p>
        </w:tc>
        <w:tc>
          <w:tcPr>
            <w:tcW w:w="0" w:type="auto"/>
            <w:hideMark/>
          </w:tcPr>
          <w:p w14:paraId="291A9BC5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7CD6A7BC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1EDC8F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  <w:tr w:rsidR="00B10D9D" w:rsidRPr="00B10D9D" w14:paraId="51982294" w14:textId="77777777" w:rsidTr="00D15732">
        <w:tc>
          <w:tcPr>
            <w:tcW w:w="0" w:type="auto"/>
            <w:hideMark/>
          </w:tcPr>
          <w:p w14:paraId="78D2E174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Training</w:t>
            </w:r>
          </w:p>
        </w:tc>
        <w:tc>
          <w:tcPr>
            <w:tcW w:w="0" w:type="auto"/>
            <w:hideMark/>
          </w:tcPr>
          <w:p w14:paraId="4D2013A7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  <w:r w:rsidRPr="00B10D9D"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  <w:t>1</w:t>
            </w:r>
          </w:p>
        </w:tc>
        <w:tc>
          <w:tcPr>
            <w:tcW w:w="0" w:type="auto"/>
            <w:hideMark/>
          </w:tcPr>
          <w:p w14:paraId="629ED8E3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lang w:eastAsia="en-GB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2F379E6" w14:textId="77777777" w:rsidR="00B10D9D" w:rsidRPr="00B10D9D" w:rsidRDefault="00B10D9D" w:rsidP="00B10D9D">
            <w:pP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en-GB"/>
                <w14:ligatures w14:val="none"/>
              </w:rPr>
            </w:pPr>
          </w:p>
        </w:tc>
      </w:tr>
    </w:tbl>
    <w:p w14:paraId="5473602F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49FE814E">
          <v:rect id="_x0000_i1026" alt="" style="width:451.3pt;height:.05pt;mso-width-percent:0;mso-height-percent:0;mso-width-percent:0;mso-height-percent:0" o:hralign="center" o:hrstd="t" o:hr="t" fillcolor="#a0a0a0" stroked="f"/>
        </w:pict>
      </w:r>
    </w:p>
    <w:p w14:paraId="693DC270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EXCLUDING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01593AF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VAT tax: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57374435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b/>
          <w:bCs/>
          <w:kern w:val="0"/>
          <w:lang w:eastAsia="en-GB"/>
          <w14:ligatures w14:val="none"/>
        </w:rPr>
        <w:t>TOTAL AMOUNT INCLUDING VAT:</w:t>
      </w: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 xml:space="preserve"> __________________ EUR</w:t>
      </w:r>
    </w:p>
    <w:p w14:paraId="7E408D7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1FA9540">
          <v:rect id="_x0000_i1027" alt="" style="width:451.3pt;height:.05pt;mso-width-percent:0;mso-height-percent:0;mso-width-percent:0;mso-height-percent:0" o:hralign="center" o:hrstd="t" o:hr="t" fillcolor="#a0a0a0" stroked="f"/>
        </w:pict>
      </w:r>
    </w:p>
    <w:p w14:paraId="0D808007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price is valid until the conclusion of the TENDER contract.</w:t>
      </w:r>
    </w:p>
    <w:p w14:paraId="15BC460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that the offer fully includes all costs related to the subject of the procurement.</w:t>
      </w:r>
    </w:p>
    <w:p w14:paraId="72D6C724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Prices will not be increased during the entire validity period of the offer.</w:t>
      </w:r>
    </w:p>
    <w:p w14:paraId="34A2990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offer will be fulfilled in full, with required quality and within deadlines, even if market price changes occur to the detriment of THE PARTICIPANT.</w:t>
      </w:r>
    </w:p>
    <w:p w14:paraId="5CD673FE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THE PARTICIPANT confirms being aware of all risks, and that such risks have been taken into account and included in the offered price.</w:t>
      </w:r>
    </w:p>
    <w:p w14:paraId="2A2CC32C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0691B2D1">
          <v:rect id="_x0000_i1028" alt="" style="width:451.3pt;height:.05pt;mso-width-percent:0;mso-height-percent:0;mso-width-percent:0;mso-height-percent:0" o:hralign="center" o:hrstd="t" o:hr="t" fillcolor="#a0a0a0" stroked="f"/>
        </w:pict>
      </w:r>
    </w:p>
    <w:p w14:paraId="1248380B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3E831823">
          <v:rect id="_x0000_i1029" alt="" style="width:451.3pt;height:.05pt;mso-width-percent:0;mso-height-percent:0;mso-width-percent:0;mso-height-percent:0" o:hralign="center" o:hrstd="t" o:hr="t" fillcolor="#a0a0a0" stroked="f"/>
        </w:pict>
      </w:r>
    </w:p>
    <w:p w14:paraId="779AB54A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Name, surname, position</w:t>
      </w:r>
    </w:p>
    <w:p w14:paraId="0529DA0A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pict w14:anchorId="126D3234">
          <v:rect id="_x0000_i1030" alt="" style="width:451.3pt;height:.05pt;mso-width-percent:0;mso-height-percent:0;mso-width-percent:0;mso-height-percent:0" o:hralign="center" o:hrstd="t" o:hr="t" fillcolor="#a0a0a0" stroked="f"/>
        </w:pict>
      </w:r>
    </w:p>
    <w:p w14:paraId="319E5261" w14:textId="77777777" w:rsidR="00B10D9D" w:rsidRPr="00B10D9D" w:rsidRDefault="00B10D9D" w:rsidP="00B10D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 w:rsidRPr="00B10D9D">
        <w:rPr>
          <w:rFonts w:ascii="Times New Roman" w:eastAsia="Times New Roman" w:hAnsi="Times New Roman" w:cs="Times New Roman"/>
          <w:kern w:val="0"/>
          <w:lang w:eastAsia="en-GB"/>
          <w14:ligatures w14:val="none"/>
        </w:rPr>
        <w:t>signature</w:t>
      </w:r>
    </w:p>
    <w:p w14:paraId="21CB152D" w14:textId="77777777" w:rsidR="00B10D9D" w:rsidRPr="00B10D9D" w:rsidRDefault="00000000" w:rsidP="00B10D9D">
      <w:pPr>
        <w:spacing w:after="0" w:line="240" w:lineRule="auto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r>
        <w:rPr>
          <w:rFonts w:ascii="Times New Roman" w:eastAsia="Times New Roman" w:hAnsi="Times New Roman" w:cs="Times New Roman"/>
          <w:noProof/>
          <w:kern w:val="0"/>
          <w:lang w:eastAsia="en-GB"/>
        </w:rPr>
        <w:lastRenderedPageBreak/>
        <w:pict w14:anchorId="60845B68">
          <v:rect id="_x0000_i1031" alt="" style="width:451.3pt;height:.05pt;mso-width-percent:0;mso-height-percent:0;mso-width-percent:0;mso-height-percent:0" o:hralign="center" o:hrstd="t" o:hr="t" fillcolor="#a0a0a0" stroked="f"/>
        </w:pict>
      </w:r>
    </w:p>
    <w:p w14:paraId="1B694C55" w14:textId="77777777" w:rsidR="00B10D9D" w:rsidRDefault="00B10D9D"/>
    <w:sectPr w:rsidR="00B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0D9D"/>
    <w:rsid w:val="0046189A"/>
    <w:rsid w:val="005E67C2"/>
    <w:rsid w:val="007C4FBC"/>
    <w:rsid w:val="00853964"/>
    <w:rsid w:val="00911E61"/>
    <w:rsid w:val="00992FAF"/>
    <w:rsid w:val="00B10D9D"/>
    <w:rsid w:val="00D15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B8066"/>
  <w15:chartTrackingRefBased/>
  <w15:docId w15:val="{6BEF6806-5935-C94D-AFB9-22E81889A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10D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10D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10D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10D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10D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0D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10D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10D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10D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10D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10D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10D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10D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10D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10D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10D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10D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10D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10D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10D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10D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10D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10D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10D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10D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10D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10D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10D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10D9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B10D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  <w:style w:type="character" w:styleId="Strong">
    <w:name w:val="Strong"/>
    <w:basedOn w:val="DefaultParagraphFont"/>
    <w:uiPriority w:val="22"/>
    <w:qFormat/>
    <w:rsid w:val="00B10D9D"/>
    <w:rPr>
      <w:b/>
      <w:bCs/>
    </w:rPr>
  </w:style>
  <w:style w:type="table" w:styleId="TableGridLight">
    <w:name w:val="Grid Table Light"/>
    <w:basedOn w:val="TableNormal"/>
    <w:uiPriority w:val="40"/>
    <w:rsid w:val="00D15732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156</Words>
  <Characters>891</Characters>
  <DocSecurity>0</DocSecurity>
  <Lines>7</Lines>
  <Paragraphs>2</Paragraphs>
  <ScaleCrop>false</ScaleCrop>
  <LinksUpToDate>false</LinksUpToDate>
  <CharactersWithSpaces>1045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2025-11-05T21:48:00Z</dcterms:created>
  <dcterms:modified xsi:type="dcterms:W3CDTF">2025-11-20T09:41:00Z</dcterms:modified>
</cp:coreProperties>
</file>