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D3159" w14:textId="759CE19C" w:rsidR="005454B0" w:rsidRDefault="005454B0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454B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KOMPAKTI RŪPNIECISKIE ZIVJU MIZOTĀJI</w:t>
      </w:r>
    </w:p>
    <w:p w14:paraId="6FD9D6E6" w14:textId="78FD8250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</w:t>
            </w:r>
            <w:proofErr w:type="gram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 ES</w:t>
            </w:r>
            <w:proofErr w:type="gram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</w:t>
      </w:r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EUR;–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3842CB"/>
    <w:rsid w:val="0046189A"/>
    <w:rsid w:val="0048391E"/>
    <w:rsid w:val="004B5DAB"/>
    <w:rsid w:val="005454B0"/>
    <w:rsid w:val="00911E61"/>
    <w:rsid w:val="009442C5"/>
    <w:rsid w:val="009D7966"/>
    <w:rsid w:val="00B72A09"/>
    <w:rsid w:val="00BC7A7B"/>
    <w:rsid w:val="00C344C6"/>
    <w:rsid w:val="00D46945"/>
    <w:rsid w:val="00D6023B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800</Words>
  <Characters>4562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2025-11-21T17:42:00Z</dcterms:modified>
</cp:coreProperties>
</file>