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360AB" w14:textId="77777777" w:rsidR="00BB3B3E" w:rsidRPr="00193426" w:rsidRDefault="00BB3B3E">
      <w:pPr>
        <w:pBdr>
          <w:top w:val="nil"/>
          <w:left w:val="nil"/>
          <w:bottom w:val="nil"/>
          <w:right w:val="nil"/>
          <w:between w:val="nil"/>
        </w:pBdr>
        <w:spacing w:after="240" w:line="275" w:lineRule="auto"/>
        <w:rPr>
          <w:color w:val="000000"/>
          <w:lang w:val="lt-LT"/>
        </w:rPr>
      </w:pPr>
    </w:p>
    <w:p w14:paraId="118044D5" w14:textId="77777777" w:rsidR="00BB3B3E"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Annex No. 2 </w:t>
      </w:r>
    </w:p>
    <w:p w14:paraId="00DD6883" w14:textId="77777777" w:rsidR="00BB3B3E"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48FF27DB" w14:textId="77777777" w:rsidR="00BB3B3E"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Custom Industrial Caviar Sieving and Washing Module ("Groholka Type")</w:t>
      </w:r>
    </w:p>
    <w:p w14:paraId="7FA8D439" w14:textId="77777777" w:rsidR="00BB3B3E" w:rsidRDefault="00BB3B3E">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BB3B3E" w14:paraId="427B4EFC"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E287F2"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85FE58"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BB3B3E" w14:paraId="50451069"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91EB4C"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FC7C9A"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BB3B3E" w14:paraId="69A32BA6"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937EB7"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70DB8B"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pc.</w:t>
            </w:r>
            <w:r>
              <w:rPr>
                <w:rFonts w:ascii="Google Sans Text" w:eastAsia="Google Sans Text" w:hAnsi="Google Sans Text" w:cs="Google Sans Text"/>
                <w:color w:val="1B1C1D"/>
              </w:rPr>
              <w:t xml:space="preserve"> – Custom-Designed Industrial Caviar Sieving and Washing Module (Post-Separator Stage).</w:t>
            </w:r>
          </w:p>
        </w:tc>
      </w:tr>
      <w:tr w:rsidR="00BB3B3E" w14:paraId="79D0AE6C"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CE7C70"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Intended Use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889534"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Gentle washing, rinsing, sieving, and draining of fish roe after mechanical separation. The design must ensure the removal of membrane residues, blood, mucus, and fine particles without causing mechanical damage (no grinding, shearing, or high-pressure turbulence).</w:t>
            </w:r>
          </w:p>
        </w:tc>
      </w:tr>
      <w:tr w:rsidR="00BB3B3E" w14:paraId="0D29A111"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C070D3"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1. Capacity and Performance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B537C7"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BB3B3E" w14:paraId="7070AED6"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114BF81"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Nominal Throughput (Design)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035F6C"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20 kg/h – 30 kg/h</w:t>
            </w:r>
            <w:r>
              <w:rPr>
                <w:rFonts w:ascii="Google Sans Text" w:eastAsia="Google Sans Text" w:hAnsi="Google Sans Text" w:cs="Google Sans Text"/>
                <w:color w:val="1B1C1D"/>
              </w:rPr>
              <w:t xml:space="preserve"> (Nominal). Max design throughput up to </w:t>
            </w:r>
            <w:r>
              <w:rPr>
                <w:rFonts w:ascii="Google Sans Text" w:eastAsia="Google Sans Text" w:hAnsi="Google Sans Text" w:cs="Google Sans Text"/>
                <w:b/>
                <w:bCs/>
                <w:color w:val="1B1C1D"/>
              </w:rPr>
              <w:t>4,000 kg/month</w:t>
            </w:r>
            <w:r>
              <w:rPr>
                <w:rFonts w:ascii="Google Sans Text" w:eastAsia="Google Sans Text" w:hAnsi="Google Sans Text" w:cs="Google Sans Text"/>
                <w:color w:val="1B1C1D"/>
              </w:rPr>
              <w:t>.</w:t>
            </w:r>
          </w:p>
        </w:tc>
      </w:tr>
      <w:tr w:rsidR="00BB3B3E" w14:paraId="47C92E0E"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F04A92"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Operating Mode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697C0E"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Semi-manual operation (1 operator), handling batch sizes of </w:t>
            </w:r>
            <w:r>
              <w:rPr>
                <w:rFonts w:ascii="Google Sans Text" w:eastAsia="Google Sans Text" w:hAnsi="Google Sans Text" w:cs="Google Sans Text"/>
                <w:b/>
                <w:bCs/>
                <w:color w:val="1B1C1D"/>
              </w:rPr>
              <w:t>10 kg – 20 kg</w:t>
            </w:r>
            <w:r>
              <w:rPr>
                <w:rFonts w:ascii="Google Sans Text" w:eastAsia="Google Sans Text" w:hAnsi="Google Sans Text" w:cs="Google Sans Text"/>
                <w:color w:val="1B1C1D"/>
              </w:rPr>
              <w:t xml:space="preserve"> per </w:t>
            </w:r>
            <w:r>
              <w:rPr>
                <w:rFonts w:ascii="Google Sans Text" w:eastAsia="Google Sans Text" w:hAnsi="Google Sans Text" w:cs="Google Sans Text"/>
                <w:color w:val="1B1C1D"/>
              </w:rPr>
              <w:lastRenderedPageBreak/>
              <w:t>washing cycle.</w:t>
            </w:r>
          </w:p>
        </w:tc>
      </w:tr>
      <w:tr w:rsidR="00BB3B3E" w14:paraId="181B6DC6"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F8AA6D"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Rinsing Time (Batch)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AEDB2E"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Fast rinsing cycle time: </w:t>
            </w:r>
            <w:r>
              <w:rPr>
                <w:rFonts w:ascii="Google Sans Text" w:eastAsia="Google Sans Text" w:hAnsi="Google Sans Text" w:cs="Google Sans Text"/>
                <w:b/>
                <w:bCs/>
                <w:color w:val="1B1C1D"/>
              </w:rPr>
              <w:t>20 seconds – 60 seconds</w:t>
            </w:r>
            <w:r>
              <w:rPr>
                <w:rFonts w:ascii="Google Sans Text" w:eastAsia="Google Sans Text" w:hAnsi="Google Sans Text" w:cs="Google Sans Text"/>
                <w:color w:val="1B1C1D"/>
              </w:rPr>
              <w:t>.</w:t>
            </w:r>
          </w:p>
        </w:tc>
      </w:tr>
      <w:tr w:rsidR="00BB3B3E" w14:paraId="34B19E9F"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4EF448"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2. Construction and Materials (Critical)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FE6691"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BB3B3E" w14:paraId="1BE83DA3"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D1EFA5A"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 xml:space="preserve">* </w:t>
            </w:r>
            <w:r>
              <w:rPr>
                <w:rFonts w:ascii="Google Sans Text" w:eastAsia="Google Sans Text" w:hAnsi="Google Sans Text" w:cs="Google Sans Text"/>
                <w:b/>
                <w:bCs/>
                <w:color w:val="1B1C1D"/>
              </w:rPr>
              <w:t>Product Contact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771833"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AISI 316 Stainless Steel</w:t>
            </w:r>
            <w:r>
              <w:rPr>
                <w:rFonts w:ascii="Google Sans Text" w:eastAsia="Google Sans Text" w:hAnsi="Google Sans Text" w:cs="Google Sans Text"/>
                <w:color w:val="1B1C1D"/>
              </w:rPr>
              <w:t xml:space="preserve"> (Mandatory for all parts in contact with roe, water, brine, tools, etc.).</w:t>
            </w:r>
          </w:p>
        </w:tc>
      </w:tr>
      <w:tr w:rsidR="00BB3B3E" w14:paraId="43941F1B"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915947"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Frame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1AC212"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AISI 304 or </w:t>
            </w:r>
            <w:r>
              <w:rPr>
                <w:rFonts w:ascii="Google Sans Text" w:eastAsia="Google Sans Text" w:hAnsi="Google Sans Text" w:cs="Google Sans Text"/>
                <w:b/>
                <w:bCs/>
                <w:color w:val="1B1C1D"/>
              </w:rPr>
              <w:t>AISI 316</w:t>
            </w:r>
            <w:r>
              <w:rPr>
                <w:rFonts w:ascii="Google Sans Text" w:eastAsia="Google Sans Text" w:hAnsi="Google Sans Text" w:cs="Google Sans Text"/>
                <w:color w:val="1B1C1D"/>
              </w:rPr>
              <w:t xml:space="preserve"> (preferred) Stainless Steel.</w:t>
            </w:r>
          </w:p>
        </w:tc>
      </w:tr>
      <w:tr w:rsidR="00BB3B3E" w14:paraId="5B5F8668"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7A1E3C"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Finish &amp; Hygiene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BE6ABF3"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Surfaces must be </w:t>
            </w:r>
            <w:r>
              <w:rPr>
                <w:rFonts w:ascii="Google Sans Text" w:eastAsia="Google Sans Text" w:hAnsi="Google Sans Text" w:cs="Google Sans Text"/>
                <w:b/>
                <w:bCs/>
                <w:color w:val="1B1C1D"/>
              </w:rPr>
              <w:t>smooth, polished (Ra &lt; 0.8 μm)</w:t>
            </w:r>
            <w:r>
              <w:rPr>
                <w:rFonts w:ascii="Google Sans Text" w:eastAsia="Google Sans Text" w:hAnsi="Google Sans Text" w:cs="Google Sans Text"/>
                <w:color w:val="1B1C1D"/>
              </w:rPr>
              <w:t xml:space="preserve">, fully welded, with </w:t>
            </w:r>
            <w:r>
              <w:rPr>
                <w:rFonts w:ascii="Google Sans Text" w:eastAsia="Google Sans Text" w:hAnsi="Google Sans Text" w:cs="Google Sans Text"/>
                <w:b/>
                <w:bCs/>
                <w:color w:val="1B1C1D"/>
              </w:rPr>
              <w:t>rounded corners (Radius 10 mm)</w:t>
            </w:r>
            <w:r>
              <w:rPr>
                <w:rFonts w:ascii="Google Sans Text" w:eastAsia="Google Sans Text" w:hAnsi="Google Sans Text" w:cs="Google Sans Text"/>
                <w:color w:val="1B1C1D"/>
              </w:rPr>
              <w:t xml:space="preserve"> and no crevices, adhering to EHEDG hygienic design principles.</w:t>
            </w:r>
          </w:p>
        </w:tc>
      </w:tr>
      <w:tr w:rsidR="00BB3B3E" w14:paraId="4F9B2AB0"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B42AA8"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Sanitation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D557EE"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Must tolerate high-pressure washing, foam cleaning, and daily sanitation chemicals.</w:t>
            </w:r>
          </w:p>
        </w:tc>
      </w:tr>
      <w:tr w:rsidR="00BB3B3E" w14:paraId="60B608D0"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EC18B11"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3. Washing Tank &amp; Drainage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00B895"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BB3B3E" w14:paraId="77210125"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7D07DA"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Tank Type / Volume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A30C70"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Shallow stainless-steel tank with a useful volume of </w:t>
            </w:r>
            <w:r>
              <w:rPr>
                <w:rFonts w:ascii="Google Sans Text" w:eastAsia="Google Sans Text" w:hAnsi="Google Sans Text" w:cs="Google Sans Text"/>
                <w:b/>
                <w:bCs/>
                <w:color w:val="1B1C1D"/>
              </w:rPr>
              <w:t>70 L – 120 L</w:t>
            </w:r>
            <w:r>
              <w:rPr>
                <w:rFonts w:ascii="Google Sans Text" w:eastAsia="Google Sans Text" w:hAnsi="Google Sans Text" w:cs="Google Sans Text"/>
                <w:color w:val="1B1C1D"/>
              </w:rPr>
              <w:t>.</w:t>
            </w:r>
          </w:p>
        </w:tc>
      </w:tr>
      <w:tr w:rsidR="00BB3B3E" w14:paraId="01628335"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35EE30"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Internal Dimensions (L x W x 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FF8A1E"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800 mm – 850 mm (L) x 600 mm – 650 mm (W) x 380 mm – 420 mm (H)</w:t>
            </w:r>
            <w:r>
              <w:rPr>
                <w:rFonts w:ascii="Google Sans Text" w:eastAsia="Google Sans Text" w:hAnsi="Google Sans Text" w:cs="Google Sans Text"/>
                <w:color w:val="1B1C1D"/>
              </w:rPr>
              <w:t>.</w:t>
            </w:r>
          </w:p>
        </w:tc>
      </w:tr>
      <w:tr w:rsidR="00BB3B3E" w14:paraId="4773BBAB"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5047B8"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Tank Bottom</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1DC31EB"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Bottom must be </w:t>
            </w:r>
            <w:r>
              <w:rPr>
                <w:rFonts w:ascii="Google Sans Text" w:eastAsia="Google Sans Text" w:hAnsi="Google Sans Text" w:cs="Google Sans Text"/>
                <w:b/>
                <w:bCs/>
                <w:color w:val="1B1C1D"/>
              </w:rPr>
              <w:t>sloped (2%)</w:t>
            </w:r>
            <w:r>
              <w:rPr>
                <w:rFonts w:ascii="Google Sans Text" w:eastAsia="Google Sans Text" w:hAnsi="Google Sans Text" w:cs="Google Sans Text"/>
                <w:color w:val="1B1C1D"/>
              </w:rPr>
              <w:t xml:space="preserve"> toward the drain.</w:t>
            </w:r>
          </w:p>
        </w:tc>
      </w:tr>
      <w:tr w:rsidR="00BB3B3E" w14:paraId="7F20552D"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F36AE9"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Drain Outlet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5933AD"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DN40 or DN50 sanitary valve</w:t>
            </w:r>
            <w:r>
              <w:rPr>
                <w:rFonts w:ascii="Google Sans Text" w:eastAsia="Google Sans Text" w:hAnsi="Google Sans Text" w:cs="Google Sans Text"/>
                <w:color w:val="1B1C1D"/>
              </w:rPr>
              <w:t xml:space="preserve"> (e.g., tri-clamp or butterfly sanitary valve) for instant water disposal. Outlet must be positioned to minimize product loss.</w:t>
            </w:r>
          </w:p>
        </w:tc>
      </w:tr>
      <w:tr w:rsidR="00BB3B3E" w14:paraId="205F9451"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709DAE"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4. Sieving Module (Insert)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5DD920"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BB3B3E" w14:paraId="05A4ADE2"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C9AC4A"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Sieve Frame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E34397"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Removable stainless-steel frame</w:t>
            </w:r>
            <w:r>
              <w:rPr>
                <w:rFonts w:ascii="Google Sans Text" w:eastAsia="Google Sans Text" w:hAnsi="Google Sans Text" w:cs="Google Sans Text"/>
                <w:color w:val="1B1C1D"/>
              </w:rPr>
              <w:t xml:space="preserve"> (sieve frame) with an effective area of </w:t>
            </w:r>
            <w:r>
              <w:rPr>
                <w:rFonts w:ascii="Google Sans Text" w:eastAsia="Google Sans Text" w:hAnsi="Google Sans Text" w:cs="Google Sans Text"/>
                <w:b/>
                <w:bCs/>
                <w:color w:val="1B1C1D"/>
              </w:rPr>
              <w:t>1000 mm x 600 mm</w:t>
            </w:r>
            <w:r>
              <w:rPr>
                <w:rFonts w:ascii="Google Sans Text" w:eastAsia="Google Sans Text" w:hAnsi="Google Sans Text" w:cs="Google Sans Text"/>
                <w:color w:val="1B1C1D"/>
              </w:rPr>
              <w:t xml:space="preserve"> (within overall table size). Must be easily removable (tool-free or quick-release).</w:t>
            </w:r>
          </w:p>
        </w:tc>
      </w:tr>
      <w:tr w:rsidR="00BB3B3E" w14:paraId="3B70A328"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AF6928"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Perforation (Mesh)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61E3E4"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Sieve must feature mesh or perforated plate with </w:t>
            </w:r>
            <w:r>
              <w:rPr>
                <w:rFonts w:ascii="Google Sans Text" w:eastAsia="Google Sans Text" w:hAnsi="Google Sans Text" w:cs="Google Sans Text"/>
                <w:b/>
                <w:bCs/>
                <w:color w:val="1B1C1D"/>
              </w:rPr>
              <w:t>2 mm – 3 mm</w:t>
            </w:r>
            <w:r>
              <w:rPr>
                <w:rFonts w:ascii="Google Sans Text" w:eastAsia="Google Sans Text" w:hAnsi="Google Sans Text" w:cs="Google Sans Text"/>
                <w:color w:val="1B1C1D"/>
              </w:rPr>
              <w:t xml:space="preserve"> openings. Must be strong enough to carry 20 kg of wet roe without deformation.</w:t>
            </w:r>
          </w:p>
        </w:tc>
      </w:tr>
      <w:tr w:rsidR="00BB3B3E" w14:paraId="1C0758CD"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2FFCA3"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Sieving Function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FBE184"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Allows removal of micro-residues and broken roe, and provides a short </w:t>
            </w:r>
            <w:r>
              <w:rPr>
                <w:rFonts w:ascii="Google Sans Text" w:eastAsia="Google Sans Text" w:hAnsi="Google Sans Text" w:cs="Google Sans Text"/>
                <w:b/>
                <w:bCs/>
                <w:color w:val="1B1C1D"/>
              </w:rPr>
              <w:t>draining step 2 – 5 min</w:t>
            </w:r>
            <w:r>
              <w:rPr>
                <w:rFonts w:ascii="Google Sans Text" w:eastAsia="Google Sans Text" w:hAnsi="Google Sans Text" w:cs="Google Sans Text"/>
                <w:color w:val="1B1C1D"/>
              </w:rPr>
              <w:t xml:space="preserve"> before transfer.</w:t>
            </w:r>
          </w:p>
        </w:tc>
      </w:tr>
      <w:tr w:rsidR="00BB3B3E" w14:paraId="41D89D58"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E66DC3"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5. Rinsing System (Spray Bar)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0DC203"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BB3B3E" w14:paraId="75FDA602"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1911EA"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Material / Placement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D0F96E"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AISI 316 Spray Bar</w:t>
            </w:r>
            <w:r>
              <w:rPr>
                <w:rFonts w:ascii="Google Sans Text" w:eastAsia="Google Sans Text" w:hAnsi="Google Sans Text" w:cs="Google Sans Text"/>
                <w:color w:val="1B1C1D"/>
              </w:rPr>
              <w:t>, 25 – 32 mm, located above the sieve frame for uniform coverage.</w:t>
            </w:r>
          </w:p>
        </w:tc>
      </w:tr>
      <w:tr w:rsidR="00BB3B3E" w14:paraId="5A2E65EA"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ED68BA5"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Nozzles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7B80898"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Low-pressure spray holes</w:t>
            </w:r>
            <w:r>
              <w:rPr>
                <w:rFonts w:ascii="Google Sans Text" w:eastAsia="Google Sans Text" w:hAnsi="Google Sans Text" w:cs="Google Sans Text"/>
                <w:color w:val="1B1C1D"/>
              </w:rPr>
              <w:t xml:space="preserve"> 1.5 – 2.5 mm or food-grade low-pressure spray nozzles.</w:t>
            </w:r>
          </w:p>
        </w:tc>
      </w:tr>
      <w:tr w:rsidR="00BB3B3E" w14:paraId="14B7B1CC"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08B2C6"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Water Supply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BF3DEF"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Connection to </w:t>
            </w:r>
            <w:r>
              <w:rPr>
                <w:rFonts w:ascii="Google Sans Text" w:eastAsia="Google Sans Text" w:hAnsi="Google Sans Text" w:cs="Google Sans Text"/>
                <w:b/>
                <w:bCs/>
                <w:color w:val="1B1C1D"/>
              </w:rPr>
              <w:t>chilled potable water line</w:t>
            </w:r>
            <w:r>
              <w:rPr>
                <w:rFonts w:ascii="Google Sans Text" w:eastAsia="Google Sans Text" w:hAnsi="Google Sans Text" w:cs="Google Sans Text"/>
                <w:color w:val="1B1C1D"/>
              </w:rPr>
              <w:t xml:space="preserve"> (operating temperature: </w:t>
            </w:r>
            <w:r>
              <w:rPr>
                <w:rFonts w:ascii="Google Sans Text" w:eastAsia="Google Sans Text" w:hAnsi="Google Sans Text" w:cs="Google Sans Text"/>
                <w:b/>
                <w:bCs/>
                <w:color w:val="1B1C1D"/>
              </w:rPr>
              <w:t>1C – 4C</w:t>
            </w:r>
            <w:r>
              <w:rPr>
                <w:rFonts w:ascii="Google Sans Text" w:eastAsia="Google Sans Text" w:hAnsi="Google Sans Text" w:cs="Google Sans Text"/>
                <w:color w:val="1B1C1D"/>
              </w:rPr>
              <w:t>. Includes manual ON/OFF valve.</w:t>
            </w:r>
          </w:p>
        </w:tc>
      </w:tr>
      <w:tr w:rsidR="00BB3B3E" w14:paraId="75819244"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2CACE2"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Water Consumption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F148C5"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Design goal: </w:t>
            </w:r>
            <w:r>
              <w:rPr>
                <w:rFonts w:ascii="Google Sans Text" w:eastAsia="Google Sans Text" w:hAnsi="Google Sans Text" w:cs="Google Sans Text"/>
                <w:b/>
                <w:bCs/>
                <w:color w:val="1B1C1D"/>
              </w:rPr>
              <w:t>5 L/min – 12 L/min</w:t>
            </w:r>
            <w:r>
              <w:rPr>
                <w:rFonts w:ascii="Google Sans Text" w:eastAsia="Google Sans Text" w:hAnsi="Google Sans Text" w:cs="Google Sans Text"/>
                <w:color w:val="1B1C1D"/>
              </w:rPr>
              <w:t>.</w:t>
            </w:r>
          </w:p>
        </w:tc>
      </w:tr>
      <w:tr w:rsidR="00BB3B3E" w14:paraId="2C726DE8"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D53FB4"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6. Overall Dimensions and Ergonomics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F99FC0"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BB3B3E" w14:paraId="59E76F2A"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EF1900"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Working Height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9EE5EC"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Working height (top of sieve frame): </w:t>
            </w:r>
            <w:r>
              <w:rPr>
                <w:rFonts w:ascii="Google Sans Text" w:eastAsia="Google Sans Text" w:hAnsi="Google Sans Text" w:cs="Google Sans Text"/>
                <w:b/>
                <w:bCs/>
                <w:color w:val="1B1C1D"/>
              </w:rPr>
              <w:t>900 mm</w:t>
            </w:r>
            <w:r>
              <w:rPr>
                <w:rFonts w:ascii="Google Sans Text" w:eastAsia="Google Sans Text" w:hAnsi="Google Sans Text" w:cs="Google Sans Text"/>
                <w:color w:val="1B1C1D"/>
              </w:rPr>
              <w:t xml:space="preserve"> (ergonomic standard).</w:t>
            </w:r>
          </w:p>
        </w:tc>
      </w:tr>
      <w:tr w:rsidR="00BB3B3E" w14:paraId="18C9B051"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EA095B2"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Layout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19B95AC"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Designed as a free-standing stainless-steel unit with a slight slope min. 2% – 3% toward the drain to assist water run-off.</w:t>
            </w:r>
          </w:p>
        </w:tc>
      </w:tr>
      <w:tr w:rsidR="00BB3B3E" w14:paraId="3FE4BC32"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7DDC2F"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Operation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74B8DC"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All controls (valves, adjustments) must be positioned ergonomically on the </w:t>
            </w:r>
            <w:r>
              <w:rPr>
                <w:rFonts w:ascii="Google Sans Text" w:eastAsia="Google Sans Text" w:hAnsi="Google Sans Text" w:cs="Google Sans Text"/>
                <w:b/>
                <w:bCs/>
                <w:color w:val="1B1C1D"/>
              </w:rPr>
              <w:t>operator side</w:t>
            </w:r>
            <w:r>
              <w:rPr>
                <w:rFonts w:ascii="Google Sans Text" w:eastAsia="Google Sans Text" w:hAnsi="Google Sans Text" w:cs="Google Sans Text"/>
                <w:color w:val="1B1C1D"/>
              </w:rPr>
              <w:t xml:space="preserve"> of the table.</w:t>
            </w:r>
          </w:p>
        </w:tc>
      </w:tr>
      <w:tr w:rsidR="00BB3B3E" w14:paraId="7552F649"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148FB3"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7. Compliance and Warranty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D98F15"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BB3B3E" w14:paraId="0F589229"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BF50AC"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Mandatory Standards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869D97"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unit must comply with: </w:t>
            </w:r>
            <w:r>
              <w:rPr>
                <w:rFonts w:ascii="Google Sans Text" w:eastAsia="Google Sans Text" w:hAnsi="Google Sans Text" w:cs="Google Sans Text"/>
                <w:b/>
                <w:bCs/>
                <w:color w:val="1B1C1D"/>
              </w:rPr>
              <w:t>EN 1672-2</w:t>
            </w:r>
            <w:r>
              <w:rPr>
                <w:rFonts w:ascii="Google Sans Text" w:eastAsia="Google Sans Text" w:hAnsi="Google Sans Text" w:cs="Google Sans Text"/>
                <w:color w:val="1B1C1D"/>
              </w:rPr>
              <w:t xml:space="preserve">, </w:t>
            </w:r>
            <w:r>
              <w:rPr>
                <w:rFonts w:ascii="Google Sans Text" w:eastAsia="Google Sans Text" w:hAnsi="Google Sans Text" w:cs="Google Sans Text"/>
                <w:b/>
                <w:bCs/>
                <w:color w:val="1B1C1D"/>
              </w:rPr>
              <w:t>EU Food Contact Material Regulation EC 1935/2004</w:t>
            </w:r>
            <w:r>
              <w:rPr>
                <w:rFonts w:ascii="Google Sans Text" w:eastAsia="Google Sans Text" w:hAnsi="Google Sans Text" w:cs="Google Sans Text"/>
                <w:color w:val="1B1C1D"/>
              </w:rPr>
              <w:t xml:space="preserve">, </w:t>
            </w:r>
            <w:r>
              <w:rPr>
                <w:rFonts w:ascii="Google Sans Text" w:eastAsia="Google Sans Text" w:hAnsi="Google Sans Text" w:cs="Google Sans Text"/>
                <w:b/>
                <w:bCs/>
                <w:color w:val="1B1C1D"/>
              </w:rPr>
              <w:t>HACCP, ISO 22000</w:t>
            </w:r>
            <w:r>
              <w:rPr>
                <w:rFonts w:ascii="Google Sans Text" w:eastAsia="Google Sans Text" w:hAnsi="Google Sans Text" w:cs="Google Sans Text"/>
                <w:color w:val="1B1C1D"/>
              </w:rPr>
              <w:t>.</w:t>
            </w:r>
          </w:p>
        </w:tc>
      </w:tr>
      <w:tr w:rsidR="00BB3B3E" w14:paraId="2A095536"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EBDC60"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Marking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723288"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CE marking</w:t>
            </w:r>
            <w:r>
              <w:rPr>
                <w:rFonts w:ascii="Google Sans Text" w:eastAsia="Google Sans Text" w:hAnsi="Google Sans Text" w:cs="Google Sans Text"/>
                <w:color w:val="1B1C1D"/>
              </w:rPr>
              <w:t xml:space="preserve"> is mandatory.</w:t>
            </w:r>
          </w:p>
        </w:tc>
      </w:tr>
      <w:tr w:rsidR="00BB3B3E" w14:paraId="24976271"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16CF3C"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1909BC"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Supplier must fully complete the equipment, understanding the intended purpose (post-separator roe separation and washing). The offer must explicitly include:</w:t>
            </w:r>
          </w:p>
        </w:tc>
      </w:tr>
      <w:tr w:rsidR="00BB3B3E" w14:paraId="53637A58"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A8472A"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b/>
                <w:bCs/>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BF0659"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The </w:t>
            </w:r>
            <w:r>
              <w:rPr>
                <w:rFonts w:ascii="Google Sans Text" w:eastAsia="Google Sans Text" w:hAnsi="Google Sans Text" w:cs="Google Sans Text"/>
                <w:b/>
                <w:bCs/>
                <w:color w:val="1B1C1D"/>
              </w:rPr>
              <w:t>custom-built AISI 316 tank</w:t>
            </w:r>
            <w:r>
              <w:rPr>
                <w:rFonts w:ascii="Google Sans Text" w:eastAsia="Google Sans Text" w:hAnsi="Google Sans Text" w:cs="Google Sans Text"/>
                <w:color w:val="1B1C1D"/>
              </w:rPr>
              <w:t xml:space="preserve"> and main frame.</w:t>
            </w:r>
          </w:p>
        </w:tc>
      </w:tr>
      <w:tr w:rsidR="00BB3B3E" w14:paraId="0D50A898"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595F1B"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A2602E"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The </w:t>
            </w:r>
            <w:r>
              <w:rPr>
                <w:rFonts w:ascii="Google Sans Text" w:eastAsia="Google Sans Text" w:hAnsi="Google Sans Text" w:cs="Google Sans Text"/>
                <w:b/>
                <w:bCs/>
                <w:color w:val="1B1C1D"/>
              </w:rPr>
              <w:t>removable sieve frame/insert</w:t>
            </w:r>
            <w:r>
              <w:rPr>
                <w:rFonts w:ascii="Google Sans Text" w:eastAsia="Google Sans Text" w:hAnsi="Google Sans Text" w:cs="Google Sans Text"/>
                <w:color w:val="1B1C1D"/>
              </w:rPr>
              <w:t xml:space="preserve"> </w:t>
            </w:r>
            <w:r>
              <w:rPr>
                <w:rFonts w:ascii="Google Sans Text" w:eastAsia="Google Sans Text" w:hAnsi="Google Sans Text" w:cs="Google Sans Text"/>
                <w:color w:val="1B1C1D"/>
              </w:rPr>
              <w:lastRenderedPageBreak/>
              <w:t>(including mesh).</w:t>
            </w:r>
          </w:p>
        </w:tc>
      </w:tr>
      <w:tr w:rsidR="00BB3B3E" w14:paraId="18C77787"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608790"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3D8FEF"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The </w:t>
            </w:r>
            <w:r>
              <w:rPr>
                <w:rFonts w:ascii="Google Sans Text" w:eastAsia="Google Sans Text" w:hAnsi="Google Sans Text" w:cs="Google Sans Text"/>
                <w:b/>
                <w:bCs/>
                <w:color w:val="1B1C1D"/>
              </w:rPr>
              <w:t>spray bar module</w:t>
            </w:r>
            <w:r>
              <w:rPr>
                <w:rFonts w:ascii="Google Sans Text" w:eastAsia="Google Sans Text" w:hAnsi="Google Sans Text" w:cs="Google Sans Text"/>
                <w:color w:val="1B1C1D"/>
              </w:rPr>
              <w:t xml:space="preserve"> and all drain components (DN40/DN50 sanitary valve).</w:t>
            </w:r>
          </w:p>
        </w:tc>
      </w:tr>
      <w:tr w:rsidR="00BB3B3E" w14:paraId="21A2A8B7"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413642"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CB4F00"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A </w:t>
            </w:r>
            <w:r>
              <w:rPr>
                <w:rFonts w:ascii="Google Sans Text" w:eastAsia="Google Sans Text" w:hAnsi="Google Sans Text" w:cs="Google Sans Text"/>
                <w:b/>
                <w:bCs/>
                <w:color w:val="1B1C1D"/>
              </w:rPr>
              <w:t>Stainless Steel perforated paddle or scoop</w:t>
            </w:r>
            <w:r>
              <w:rPr>
                <w:rFonts w:ascii="Google Sans Text" w:eastAsia="Google Sans Text" w:hAnsi="Google Sans Text" w:cs="Google Sans Text"/>
                <w:color w:val="1B1C1D"/>
              </w:rPr>
              <w:t xml:space="preserve"> for manual stirring.</w:t>
            </w:r>
          </w:p>
        </w:tc>
      </w:tr>
      <w:tr w:rsidR="00BB3B3E" w14:paraId="707B7F4D"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2F35AA"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2ABC02"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Installation materials, utility connections,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BB3B3E" w14:paraId="644802E7" w14:textId="77777777" w:rsidTr="0019342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CFA05D"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47DF22" w14:textId="77777777" w:rsidR="00BB3B3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39A432CF" w14:textId="77777777" w:rsidR="00BB3B3E" w:rsidRDefault="00BB3B3E">
      <w:pPr>
        <w:pBdr>
          <w:top w:val="nil"/>
          <w:left w:val="nil"/>
          <w:bottom w:val="nil"/>
          <w:right w:val="nil"/>
          <w:between w:val="nil"/>
        </w:pBdr>
        <w:spacing w:line="276" w:lineRule="auto"/>
        <w:rPr>
          <w:rFonts w:ascii="Google Sans Text" w:eastAsia="Google Sans Text" w:hAnsi="Google Sans Text" w:cs="Google Sans Text"/>
          <w:color w:val="1B1C1D"/>
        </w:rPr>
      </w:pPr>
    </w:p>
    <w:sectPr w:rsidR="00BB3B3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3A83C70-3804-0545-81C9-60F1A440C902}"/>
    <w:embedBold r:id="rId2" w:fontKey="{B88B55A2-D96A-7A4E-A4D7-1A977955F856}"/>
  </w:font>
  <w:font w:name="Times New Roman">
    <w:panose1 w:val="02020603050405020304"/>
    <w:charset w:val="00"/>
    <w:family w:val="roman"/>
    <w:pitch w:val="variable"/>
    <w:sig w:usb0="E0002EFF" w:usb1="C000785B" w:usb2="00000009" w:usb3="00000000" w:csb0="000001FF" w:csb1="00000000"/>
    <w:embedRegular r:id="rId3" w:fontKey="{8EF33393-5464-B24B-BE8C-E3643DB10EEF}"/>
  </w:font>
  <w:font w:name="Georgia">
    <w:panose1 w:val="02040502050405020303"/>
    <w:charset w:val="00"/>
    <w:family w:val="roman"/>
    <w:pitch w:val="variable"/>
    <w:sig w:usb0="00000287" w:usb1="00000000" w:usb2="00000000" w:usb3="00000000" w:csb0="0000009F" w:csb1="00000000"/>
    <w:embedItalic r:id="rId4" w:fontKey="{1C9748FF-14A9-1A41-9534-2B260E750B2D}"/>
  </w:font>
  <w:font w:name="Google Sans">
    <w:panose1 w:val="020B0604020202020204"/>
    <w:charset w:val="00"/>
    <w:family w:val="auto"/>
    <w:pitch w:val="default"/>
    <w:embedRegular r:id="rId5" w:fontKey="{94BC12F7-EC03-D048-B44D-07398A7BB2FE}"/>
    <w:embedBold r:id="rId6" w:fontKey="{B88C046C-253C-ED4A-8B9B-4A6898B9677E}"/>
  </w:font>
  <w:font w:name="Google Sans Text">
    <w:panose1 w:val="020B0604020202020204"/>
    <w:charset w:val="00"/>
    <w:family w:val="auto"/>
    <w:pitch w:val="default"/>
    <w:embedRegular r:id="rId7" w:fontKey="{6D103C44-3ABF-B248-BE42-B9238C71D84D}"/>
    <w:embedBold r:id="rId8" w:fontKey="{6D1F7D6E-0F7E-D841-BF7C-F283EB3FECBA}"/>
    <w:embedBoldItalic r:id="rId9" w:fontKey="{9EC1944F-A01F-F747-A909-8F4BBB348016}"/>
  </w:font>
  <w:font w:name="Calibri">
    <w:panose1 w:val="020F0502020204030204"/>
    <w:charset w:val="00"/>
    <w:family w:val="swiss"/>
    <w:pitch w:val="variable"/>
    <w:sig w:usb0="E4002EFF" w:usb1="C200247B" w:usb2="00000009" w:usb3="00000000" w:csb0="000001FF" w:csb1="00000000"/>
    <w:embedRegular r:id="rId10" w:fontKey="{43DFB3D4-4A47-8C4D-9068-6733FD2CBAF6}"/>
  </w:font>
  <w:font w:name="Cambria">
    <w:panose1 w:val="02040503050406030204"/>
    <w:charset w:val="00"/>
    <w:family w:val="roman"/>
    <w:pitch w:val="variable"/>
    <w:sig w:usb0="E00006FF" w:usb1="420024FF" w:usb2="02000000" w:usb3="00000000" w:csb0="0000019F" w:csb1="00000000"/>
    <w:embedRegular r:id="rId11" w:fontKey="{D585754E-109C-7A46-B743-9E00A5EB332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3E"/>
    <w:rsid w:val="00193426"/>
    <w:rsid w:val="00BB3B3E"/>
    <w:rsid w:val="00D210E5"/>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6574A31E"/>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596</Words>
  <Characters>3399</Characters>
  <DocSecurity>0</DocSecurity>
  <Lines>28</Lines>
  <Paragraphs>7</Paragraphs>
  <ScaleCrop>false</ScaleCrop>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2025-11-19T21:48:00Z</dcterms:created>
  <dcterms:modified xsi:type="dcterms:W3CDTF">2025-11-19T21:48:00Z</dcterms:modified>
</cp:coreProperties>
</file>