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F9155D" w14:textId="77777777" w:rsidR="00D8008A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Annex No. 2</w:t>
      </w:r>
    </w:p>
    <w:p w14:paraId="0DB56D53" w14:textId="77777777" w:rsidR="00D8008A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042FC925" w14:textId="77777777" w:rsidR="00D8008A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Purchase of Custom Industrial Caviar Washing and Sieving Module (Post-Separator Stage)</w:t>
      </w:r>
    </w:p>
    <w:p w14:paraId="38444890" w14:textId="77777777" w:rsidR="00D8008A" w:rsidRDefault="00D8008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8008A" w14:paraId="0FBE93C4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A09807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F5049B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D8008A" w14:paraId="7DCA23C5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37776F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ED9DC2" w14:textId="77777777" w:rsidR="00D8008A" w:rsidRDefault="00D80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D8008A" w14:paraId="7BA4D5A8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CB25FD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7D4AA0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pc.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Custom-Designed Caviar Washing &amp; Sieving Module (Post-Separator Stage).</w:t>
            </w:r>
          </w:p>
        </w:tc>
      </w:tr>
      <w:tr w:rsidR="00D8008A" w14:paraId="703E2723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A57FB2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Intended Use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20BEA2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Gentle washing, controlled rinsing, fine sieving, and quick draining of delicate fish roe directly after membrane separation (prior to salting/marination).</w:t>
            </w:r>
          </w:p>
        </w:tc>
      </w:tr>
      <w:tr w:rsidR="00D8008A" w14:paraId="594B2646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706533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Capacity and Performance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E71631" w14:textId="77777777" w:rsidR="00D8008A" w:rsidRDefault="00D80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D8008A" w14:paraId="29C62076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08286B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Hourly Throughput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03544E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15 kg/h – 25 kg/h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D8008A" w14:paraId="51F21BF4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D80677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Monthly Throughput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7CD487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Up to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4,000 kg/month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D8008A" w14:paraId="34D72054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274278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Damage Rate (Critical KPI)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2DE5D7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Mechanical damage to roe must be held to less than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1%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of the product mass.</w:t>
            </w:r>
          </w:p>
        </w:tc>
      </w:tr>
      <w:tr w:rsidR="00D8008A" w14:paraId="1C6BDCA7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000B56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Rinsing Time per Batch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BFAD65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20 seconds – 60 seconds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D8008A" w14:paraId="3B846A85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FCA7CA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lastRenderedPageBreak/>
              <w:t>2. Washing Tank (Primary Module)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BDE845" w14:textId="77777777" w:rsidR="00D8008A" w:rsidRDefault="00D80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D8008A" w14:paraId="0C34B134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F746C8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Tank Material (Critical)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635805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AISI 316 Stainless Steel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(Mandatory for all parts in contact with product, brine, or water).</w:t>
            </w:r>
          </w:p>
        </w:tc>
      </w:tr>
      <w:tr w:rsidR="00D8008A" w14:paraId="7EF7393E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7ED541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Useful Volume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C815C1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70 L – 120 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D8008A" w14:paraId="08B5C2C2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5BFF33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Internal Dimensions (L x W x H)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5A3525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800 mm – 900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(L) x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600 mm – 650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(W) x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380 mm – 420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(H).</w:t>
            </w:r>
          </w:p>
        </w:tc>
      </w:tr>
      <w:tr w:rsidR="00D8008A" w14:paraId="2C8731F3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FD38C2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Bottom Design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7751BA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Fully sloped toward the drain (minimum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2% slope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).</w:t>
            </w:r>
          </w:p>
        </w:tc>
      </w:tr>
      <w:tr w:rsidR="00D8008A" w14:paraId="498CACC4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9407F9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Internal Finish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02CD5A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Rounded corners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&gt; 10; fully welded with no dead zones; Surface roughness &lt; 0.8.</w:t>
            </w:r>
          </w:p>
        </w:tc>
      </w:tr>
      <w:tr w:rsidR="00D8008A" w14:paraId="47A9F331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CCC873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Drainage and Plumbing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32B72D" w14:textId="77777777" w:rsidR="00D8008A" w:rsidRDefault="00D80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D8008A" w14:paraId="2BC354F5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E38154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Drain Outlet (Primary)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E56E3F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DN40 or DN50 hygienic valve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(e.g., tri-clamp or butterfly sanitary valve) for instant water disposal.</w:t>
            </w:r>
          </w:p>
        </w:tc>
      </w:tr>
      <w:tr w:rsidR="00D8008A" w14:paraId="359FCFDF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9F0E65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Drainage Channel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F83F44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Integrated channel placed beneath the perforated insert, continuously sloped (min. 1.5% fall).</w:t>
            </w:r>
          </w:p>
        </w:tc>
      </w:tr>
      <w:tr w:rsidR="00D8008A" w14:paraId="07666706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F67261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Rinsing Water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8EE14E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Spray Bar Module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(AISI 316) providing a gentle, uniform water curtain over the roe surface.</w:t>
            </w:r>
          </w:p>
        </w:tc>
      </w:tr>
      <w:tr w:rsidR="00D8008A" w14:paraId="228FEDA8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8B040D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Water Supply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2773BD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Connection to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cold fresh water line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; flow must be regulated (optional pressure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regulator 0.5 - 2.</w:t>
            </w:r>
          </w:p>
        </w:tc>
      </w:tr>
      <w:tr w:rsidR="00D8008A" w14:paraId="2A788D49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9D1143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lastRenderedPageBreak/>
              <w:t>4. Sieving Module (Perforated Insert)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ABF8E7" w14:textId="77777777" w:rsidR="00D8008A" w:rsidRDefault="00D80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D8008A" w14:paraId="02E743B4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D0FB6A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Insert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49FFCE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AISI 316 Stainless Steel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D8008A" w14:paraId="30840419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1CF6E6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Perforation Size (Critical)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38E3B2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Primary sieve layer perforation must be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mm – 3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D8008A" w14:paraId="065C88F8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9E0427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Format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123A89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Removable, custom-fit insert (or GN 2/1 standard perforated tray equivalent).</w:t>
            </w:r>
          </w:p>
        </w:tc>
      </w:tr>
      <w:tr w:rsidR="00D8008A" w14:paraId="75D6A76F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FF347D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Function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8D6133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Allows the removal of micro-residues and quick draining while retaining roe.</w:t>
            </w:r>
          </w:p>
        </w:tc>
      </w:tr>
      <w:tr w:rsidR="00D8008A" w14:paraId="4EEEFE80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E23939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5. Frame and Mobility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BA08C2" w14:textId="77777777" w:rsidR="00D8008A" w:rsidRDefault="00D80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D8008A" w14:paraId="024E0B58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A6504A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Frame Material (Preferred)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62EDEB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AISI 316 Stainless Steel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(Hygienic round-tube frame 40 – 50 mm).</w:t>
            </w:r>
          </w:p>
        </w:tc>
      </w:tr>
      <w:tr w:rsidR="00D8008A" w14:paraId="765F421B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15E093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Total Height (Working)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552452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Ergonomic manual handling height: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850 mm – 900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D8008A" w14:paraId="31734E29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77FF1E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Mobility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82FEBB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be available on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stainless steel table base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or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 stainless swivel wheels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(2 with brakes).</w:t>
            </w:r>
          </w:p>
        </w:tc>
      </w:tr>
      <w:tr w:rsidR="00D8008A" w14:paraId="1ECE85C3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8A48E5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Floor Clearance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1B5666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Leg construction must allow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full floor cleaning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under the table.</w:t>
            </w:r>
          </w:p>
        </w:tc>
      </w:tr>
      <w:tr w:rsidR="00D8008A" w14:paraId="1B512BE9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EE433B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Levelling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9633E2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Adjustable anti-slip levelling feet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(minimum 30 mm adjustment).</w:t>
            </w:r>
          </w:p>
        </w:tc>
      </w:tr>
      <w:tr w:rsidR="00D8008A" w14:paraId="3EDB2ACE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0E5613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lastRenderedPageBreak/>
              <w:t>6. Optional/Required Accessories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08D4DF" w14:textId="77777777" w:rsidR="00D8008A" w:rsidRDefault="00D80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D8008A" w14:paraId="7A84568C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05F8B9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Product Handling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23D3E1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Stainless steel mixing/perforated paddle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suitable for manual agitation.</w:t>
            </w:r>
          </w:p>
        </w:tc>
      </w:tr>
      <w:tr w:rsidR="00D8008A" w14:paraId="2E78915C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F923C8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Protection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DE914B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Side splash guards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against water/aerosol contamination.</w:t>
            </w:r>
          </w:p>
        </w:tc>
      </w:tr>
      <w:tr w:rsidR="00D8008A" w14:paraId="050C26C3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6D4937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Waste Collection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9EB82C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Compatible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GN 1/1 stainless waste container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mounted under the drain (optional comfort setup).</w:t>
            </w:r>
          </w:p>
        </w:tc>
      </w:tr>
      <w:tr w:rsidR="00D8008A" w14:paraId="3E7DE5D4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37B1D9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7. Compliance and Safety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AEB5B5" w14:textId="77777777" w:rsidR="00D8008A" w:rsidRDefault="00D80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D8008A" w14:paraId="22B16591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E6C044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Hygienic Design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6AF121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Designed according to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HACCP, ISO 22000, and EHEDG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hygienic design principles.</w:t>
            </w:r>
          </w:p>
        </w:tc>
      </w:tr>
      <w:tr w:rsidR="00D8008A" w14:paraId="56B9441A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9238C8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Sanitation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99009D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Must tolerate high-pressure washing, foam cleaning, and daily sanitation chemicals.</w:t>
            </w:r>
          </w:p>
        </w:tc>
      </w:tr>
      <w:tr w:rsidR="00D8008A" w14:paraId="41A2D21D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7674B6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Mandatory Standards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6826BD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comply with: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EN 1672-2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EU Food Contact Material Regulation EC 1935/2004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D8008A" w14:paraId="77E342CE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6377E1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Marking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FAC84E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marking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is mandatory.</w:t>
            </w:r>
          </w:p>
        </w:tc>
      </w:tr>
      <w:tr w:rsidR="00D8008A" w14:paraId="0014EB7F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86DD4F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E4FEEF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Supplier must deliver a single fully functional, custom-configured module ready for post-separator processing, including the main tank, spray bar, perforated insert, drain components, frame, and paddle. The offer must explicitly include: the final system configuration, installation materials,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 xml:space="preserve">commissioning, and comprehensive staff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training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D8008A" w14:paraId="23272E92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9B245B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CE79E6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31324B7D" w14:textId="77777777" w:rsidR="00D8008A" w:rsidRDefault="00D800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D8008A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F8F694AB-7CDF-9C42-8482-11DA38E11068}"/>
    <w:embedBold r:id="rId2" w:fontKey="{BBA74047-9B18-2140-9028-C55A4FB25F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74B0242-3EC9-9546-972D-D5AF780A769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FF8002E-753B-394C-A9D2-FB76802AB7AB}"/>
  </w:font>
  <w:font w:name="Google Sans">
    <w:panose1 w:val="020B0604020202020204"/>
    <w:charset w:val="00"/>
    <w:family w:val="auto"/>
    <w:pitch w:val="default"/>
    <w:embedRegular r:id="rId5" w:fontKey="{A811FF0D-C820-9B46-9E9F-20E884859ADC}"/>
    <w:embedBold r:id="rId6" w:fontKey="{EF8F1A60-FAD3-9D4A-952A-6F517F13FC80}"/>
  </w:font>
  <w:font w:name="Google Sans Text">
    <w:panose1 w:val="020B0604020202020204"/>
    <w:charset w:val="00"/>
    <w:family w:val="auto"/>
    <w:pitch w:val="default"/>
    <w:embedRegular r:id="rId7" w:fontKey="{6ECC859F-30D6-DC44-8DF7-0C101D7C43E2}"/>
    <w:embedBold r:id="rId8" w:fontKey="{ADD4E7D7-FB50-5C48-95B2-82EDC5486C73}"/>
    <w:embedBoldItalic r:id="rId9" w:fontKey="{8BDD05B0-26E4-2240-9006-F007604536C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95921BD8-5366-AF4A-99DA-DA9CA3DFED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2E3FB37D-0F75-7C45-A9A7-E029327262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08A"/>
    <w:rsid w:val="002B31CB"/>
    <w:rsid w:val="00D210E5"/>
    <w:rsid w:val="00D80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F093043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544</Words>
  <Characters>3104</Characters>
  <DocSecurity>0</DocSecurity>
  <Lines>25</Lines>
  <Paragraphs>7</Paragraphs>
  <ScaleCrop>false</ScaleCrop>
  <LinksUpToDate>false</LinksUpToDate>
  <CharactersWithSpaces>3641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2025-11-19T21:23:00Z</dcterms:created>
  <dcterms:modified xsi:type="dcterms:W3CDTF">2025-11-19T21:23:00Z</dcterms:modified>
</cp:coreProperties>
</file>