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5D4987EB"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0D1027" w:rsidRPr="000D1027">
        <w:rPr>
          <w:rFonts w:ascii="Times New Roman" w:eastAsia="Times New Roman" w:hAnsi="Times New Roman" w:cs="Times New Roman"/>
          <w:b/>
          <w:bCs/>
          <w:kern w:val="0"/>
          <w:lang w:eastAsia="en-GB"/>
          <w14:ligatures w14:val="none"/>
        </w:rPr>
        <w:t>CUSTOM INDUSTRIAL GENTLE CAVIAR MIXING SYSTEM (STIRRING FRAME TYPE)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D1027"/>
    <w:rsid w:val="0046189A"/>
    <w:rsid w:val="00603B0A"/>
    <w:rsid w:val="00626452"/>
    <w:rsid w:val="0079668B"/>
    <w:rsid w:val="00911E61"/>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1580</Characters>
  <DocSecurity>0</DocSecurity>
  <Lines>13</Lines>
  <Paragraphs>3</Paragraphs>
  <ScaleCrop>false</ScaleCrop>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2025-11-20T15:17:00Z</dcterms:modified>
</cp:coreProperties>
</file>