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D29DF" w14:textId="77777777" w:rsidR="001C06EC" w:rsidRDefault="001C06EC">
      <w:pPr>
        <w:pBdr>
          <w:top w:val="nil"/>
          <w:left w:val="nil"/>
          <w:bottom w:val="nil"/>
          <w:right w:val="nil"/>
          <w:between w:val="nil"/>
        </w:pBdr>
        <w:spacing w:after="240" w:line="275" w:lineRule="auto"/>
        <w:rPr>
          <w:color w:val="000000"/>
        </w:rPr>
      </w:pPr>
    </w:p>
    <w:p w14:paraId="60DBFD0B" w14:textId="77777777" w:rsidR="001C06EC"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Annex No. 2</w:t>
      </w:r>
    </w:p>
    <w:p w14:paraId="72876F34" w14:textId="77777777" w:rsidR="001C06EC"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Technical Specification</w:t>
      </w:r>
    </w:p>
    <w:p w14:paraId="50C2006C" w14:textId="77777777" w:rsidR="001C06EC" w:rsidRDefault="00000000">
      <w:pPr>
        <w:pStyle w:val="Heading3"/>
        <w:spacing w:before="0" w:after="120" w:line="275" w:lineRule="auto"/>
        <w:rPr>
          <w:rFonts w:ascii="Google Sans" w:eastAsia="Google Sans" w:hAnsi="Google Sans" w:cs="Google Sans"/>
          <w:color w:val="1B1C1D"/>
        </w:rPr>
      </w:pPr>
      <w:r>
        <w:rPr>
          <w:rFonts w:ascii="Google Sans" w:eastAsia="Google Sans" w:hAnsi="Google Sans" w:cs="Google Sans"/>
          <w:color w:val="1B1C1D"/>
        </w:rPr>
        <w:t>Purchase of Industrial Blast Chiller / Shock Freezer (Air-Condensed)</w:t>
      </w:r>
    </w:p>
    <w:p w14:paraId="3D9703AE" w14:textId="77777777" w:rsidR="001C06EC" w:rsidRDefault="001C06EC">
      <w:pPr>
        <w:pBdr>
          <w:top w:val="nil"/>
          <w:left w:val="nil"/>
          <w:bottom w:val="nil"/>
          <w:right w:val="nil"/>
          <w:between w:val="nil"/>
        </w:pBdr>
        <w:spacing w:after="240" w:line="275" w:lineRule="auto"/>
        <w:rPr>
          <w:rFonts w:ascii="Google Sans" w:eastAsia="Google Sans" w:hAnsi="Google Sans" w:cs="Google Sans"/>
          <w:color w:val="1B1C1D"/>
        </w:rPr>
      </w:pP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1C06EC" w14:paraId="7A69B25E"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574F8E2"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Parameter</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37CEBAA"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Requirement</w:t>
            </w:r>
          </w:p>
        </w:tc>
      </w:tr>
      <w:tr w:rsidR="001C06EC" w14:paraId="23FE2FDA"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3ECC9A4"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THE PARTICIPANT shall provide information or proof against each requirement.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007E67" w14:textId="77777777" w:rsidR="001C06EC" w:rsidRDefault="001C06EC">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1C06EC" w14:paraId="4C216018"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97E9064"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Quantity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7763022"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 pc.</w:t>
            </w:r>
            <w:r>
              <w:rPr>
                <w:rFonts w:ascii="Google Sans Text" w:eastAsia="Google Sans Text" w:hAnsi="Google Sans Text" w:cs="Google Sans Text"/>
                <w:color w:val="1B1C1D"/>
              </w:rPr>
              <w:t xml:space="preserve"> – Industrial Blast Chiller / Shock Freezer Cabinet.</w:t>
            </w:r>
          </w:p>
        </w:tc>
      </w:tr>
      <w:tr w:rsidR="001C06EC" w14:paraId="4594A8E1"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7704718"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Purpose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9643D68"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To perform rapid chilling and shock freezing of cooked food products within HACCP time limits, ensuring food safety, extending shelf life, and minimizing product dehydration. Suitable for professional catering and industrial kitchens.</w:t>
            </w:r>
          </w:p>
        </w:tc>
      </w:tr>
      <w:tr w:rsidR="001C06EC" w14:paraId="540D6AB4"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1FA15E"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i/>
                <w:iCs/>
                <w:color w:val="1B1C1D"/>
              </w:rPr>
            </w:pPr>
            <w:r>
              <w:rPr>
                <w:rFonts w:ascii="Google Sans Text" w:eastAsia="Google Sans Text" w:hAnsi="Google Sans Text" w:cs="Google Sans Text"/>
                <w:b/>
                <w:bCs/>
                <w:i/>
                <w:iCs/>
                <w:color w:val="1B1C1D"/>
              </w:rPr>
              <w:t>1. Capacity and Dimensions (10 Tray Class)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7E86FD" w14:textId="77777777" w:rsidR="001C06EC" w:rsidRDefault="001C06EC">
            <w:pPr>
              <w:pBdr>
                <w:top w:val="nil"/>
                <w:left w:val="nil"/>
                <w:bottom w:val="nil"/>
                <w:right w:val="nil"/>
                <w:between w:val="nil"/>
              </w:pBdr>
              <w:spacing w:line="276" w:lineRule="auto"/>
              <w:rPr>
                <w:rFonts w:ascii="Google Sans Text" w:eastAsia="Google Sans Text" w:hAnsi="Google Sans Text" w:cs="Google Sans Text"/>
                <w:b/>
                <w:bCs/>
                <w:i/>
                <w:iCs/>
                <w:color w:val="1B1C1D"/>
              </w:rPr>
            </w:pPr>
          </w:p>
        </w:tc>
      </w:tr>
      <w:tr w:rsidR="001C06EC" w14:paraId="0689014B"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C37095"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Capacity Class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1C2BAE6"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Must accommodate </w:t>
            </w:r>
            <w:r>
              <w:rPr>
                <w:rFonts w:ascii="Google Sans Text" w:eastAsia="Google Sans Text" w:hAnsi="Google Sans Text" w:cs="Google Sans Text"/>
                <w:b/>
                <w:bCs/>
                <w:color w:val="1B1C1D"/>
              </w:rPr>
              <w:t>16 – 20 trays</w:t>
            </w:r>
            <w:r>
              <w:rPr>
                <w:rFonts w:ascii="Google Sans Text" w:eastAsia="Google Sans Text" w:hAnsi="Google Sans Text" w:cs="Google Sans Text"/>
                <w:color w:val="1B1C1D"/>
              </w:rPr>
              <w:t xml:space="preserve"> (GN 1/1 or 600x400 mm) of equivalent capacity.</w:t>
            </w:r>
          </w:p>
        </w:tc>
      </w:tr>
      <w:tr w:rsidR="001C06EC" w14:paraId="34B0957A"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10357C3"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color w:val="1B1C1D"/>
              </w:rPr>
              <w:t xml:space="preserve">* </w:t>
            </w:r>
            <w:r>
              <w:rPr>
                <w:rFonts w:ascii="Google Sans Text" w:eastAsia="Google Sans Text" w:hAnsi="Google Sans Text" w:cs="Google Sans Text"/>
                <w:b/>
                <w:bCs/>
                <w:color w:val="1B1C1D"/>
              </w:rPr>
              <w:t>Internal Configuration (Critical)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4AB28E"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interior cabinet dimensions must be correctly sized to allow a compatible </w:t>
            </w:r>
            <w:r>
              <w:rPr>
                <w:rFonts w:ascii="Google Sans Text" w:eastAsia="Google Sans Text" w:hAnsi="Google Sans Text" w:cs="Google Sans Text"/>
                <w:b/>
                <w:bCs/>
                <w:color w:val="1B1C1D"/>
              </w:rPr>
              <w:t>roll-in/roll-out trolley</w:t>
            </w:r>
            <w:r>
              <w:rPr>
                <w:rFonts w:ascii="Google Sans Text" w:eastAsia="Google Sans Text" w:hAnsi="Google Sans Text" w:cs="Google Sans Text"/>
                <w:color w:val="1B1C1D"/>
              </w:rPr>
              <w:t xml:space="preserve"> to be placed directly into the chilling chamber.</w:t>
            </w:r>
          </w:p>
        </w:tc>
      </w:tr>
      <w:tr w:rsidR="001C06EC" w14:paraId="7CC3CACF"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5634362"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Chilling Capacity (Output)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C1CED2D"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Min. capacity: </w:t>
            </w:r>
            <w:r>
              <w:rPr>
                <w:rFonts w:ascii="Google Sans Text" w:eastAsia="Google Sans Text" w:hAnsi="Google Sans Text" w:cs="Google Sans Text"/>
                <w:b/>
                <w:bCs/>
                <w:color w:val="1B1C1D"/>
              </w:rPr>
              <w:t>25 kg – 35 kg</w:t>
            </w:r>
            <w:r>
              <w:rPr>
                <w:rFonts w:ascii="Google Sans Text" w:eastAsia="Google Sans Text" w:hAnsi="Google Sans Text" w:cs="Google Sans Text"/>
                <w:color w:val="1B1C1D"/>
              </w:rPr>
              <w:t xml:space="preserve"> (from +90C to +3C in&lt; 90 min).</w:t>
            </w:r>
          </w:p>
        </w:tc>
      </w:tr>
      <w:tr w:rsidR="001C06EC" w14:paraId="4939A0B8"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4863F4"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Freezing Capacity (Output)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A2F721D"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Min. capacity: </w:t>
            </w:r>
            <w:r>
              <w:rPr>
                <w:rFonts w:ascii="Google Sans Text" w:eastAsia="Google Sans Text" w:hAnsi="Google Sans Text" w:cs="Google Sans Text"/>
                <w:b/>
                <w:bCs/>
                <w:color w:val="1B1C1D"/>
              </w:rPr>
              <w:t>18 kg – 22 kg</w:t>
            </w:r>
            <w:r>
              <w:rPr>
                <w:rFonts w:ascii="Google Sans Text" w:eastAsia="Google Sans Text" w:hAnsi="Google Sans Text" w:cs="Google Sans Text"/>
                <w:color w:val="1B1C1D"/>
              </w:rPr>
              <w:t xml:space="preserve"> (from +90C to -18C in &lt; 240 min).</w:t>
            </w:r>
          </w:p>
        </w:tc>
      </w:tr>
      <w:tr w:rsidR="001C06EC" w14:paraId="68E2753C"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2D7990C"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External Width (W)</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41731E8"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790 mm – 820 mm</w:t>
            </w:r>
            <w:r>
              <w:rPr>
                <w:rFonts w:ascii="Google Sans Text" w:eastAsia="Google Sans Text" w:hAnsi="Google Sans Text" w:cs="Google Sans Text"/>
                <w:color w:val="1B1C1D"/>
              </w:rPr>
              <w:t>.</w:t>
            </w:r>
          </w:p>
        </w:tc>
      </w:tr>
      <w:tr w:rsidR="001C06EC" w14:paraId="4214D694"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2B86479"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External Depth (D)</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6F36275"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840 mm – 870 mm</w:t>
            </w:r>
            <w:r>
              <w:rPr>
                <w:rFonts w:ascii="Google Sans Text" w:eastAsia="Google Sans Text" w:hAnsi="Google Sans Text" w:cs="Google Sans Text"/>
                <w:color w:val="1B1C1D"/>
              </w:rPr>
              <w:t>.</w:t>
            </w:r>
          </w:p>
        </w:tc>
      </w:tr>
      <w:tr w:rsidR="001C06EC" w14:paraId="24050320"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478CED2"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External Height (H)</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A32D13"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1650 mm – 1750 mm</w:t>
            </w:r>
            <w:r>
              <w:rPr>
                <w:rFonts w:ascii="Google Sans Text" w:eastAsia="Google Sans Text" w:hAnsi="Google Sans Text" w:cs="Google Sans Text"/>
                <w:color w:val="1B1C1D"/>
              </w:rPr>
              <w:t>.</w:t>
            </w:r>
          </w:p>
        </w:tc>
      </w:tr>
      <w:tr w:rsidR="001C06EC" w14:paraId="15C4DEFF"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F55B891"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i/>
                <w:iCs/>
                <w:color w:val="1B1C1D"/>
              </w:rPr>
            </w:pPr>
            <w:r>
              <w:rPr>
                <w:rFonts w:ascii="Google Sans Text" w:eastAsia="Google Sans Text" w:hAnsi="Google Sans Text" w:cs="Google Sans Text"/>
                <w:b/>
                <w:bCs/>
                <w:i/>
                <w:iCs/>
                <w:color w:val="1B1C1D"/>
              </w:rPr>
              <w:t>2. Cooling System (Critical)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9679A1" w14:textId="77777777" w:rsidR="001C06EC" w:rsidRDefault="001C06EC">
            <w:pPr>
              <w:pBdr>
                <w:top w:val="nil"/>
                <w:left w:val="nil"/>
                <w:bottom w:val="nil"/>
                <w:right w:val="nil"/>
                <w:between w:val="nil"/>
              </w:pBdr>
              <w:spacing w:line="276" w:lineRule="auto"/>
              <w:rPr>
                <w:rFonts w:ascii="Google Sans Text" w:eastAsia="Google Sans Text" w:hAnsi="Google Sans Text" w:cs="Google Sans Text"/>
                <w:b/>
                <w:bCs/>
                <w:i/>
                <w:iCs/>
                <w:color w:val="1B1C1D"/>
              </w:rPr>
            </w:pPr>
          </w:p>
        </w:tc>
      </w:tr>
      <w:tr w:rsidR="001C06EC" w14:paraId="013F3C0B"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AB9762"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Condenser Type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DDB4DAA"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Must be supplied with an integrated </w:t>
            </w:r>
            <w:r>
              <w:rPr>
                <w:rFonts w:ascii="Google Sans Text" w:eastAsia="Google Sans Text" w:hAnsi="Google Sans Text" w:cs="Google Sans Text"/>
                <w:b/>
                <w:bCs/>
                <w:color w:val="1B1C1D"/>
              </w:rPr>
              <w:t>Air-Cooled (Air-Condensed) Condenser Unit</w:t>
            </w:r>
            <w:r>
              <w:rPr>
                <w:rFonts w:ascii="Google Sans Text" w:eastAsia="Google Sans Text" w:hAnsi="Google Sans Text" w:cs="Google Sans Text"/>
                <w:color w:val="1B1C1D"/>
              </w:rPr>
              <w:t xml:space="preserve"> (Self-Contained Unit).</w:t>
            </w:r>
          </w:p>
        </w:tc>
      </w:tr>
      <w:tr w:rsidR="001C06EC" w14:paraId="457B1151"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1EF17D5"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Cooling System</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C723C2A"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Forced air circulation (ventilated) for uniform temperature distribution.</w:t>
            </w:r>
          </w:p>
        </w:tc>
      </w:tr>
      <w:tr w:rsidR="001C06EC" w14:paraId="19FF9A2C"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D542639"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Refrigerant Type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4B0B5C"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Environmentally friendly hydrocarbon refrigerant (e.g., R290) or equivalent low GWP refrigerant.</w:t>
            </w:r>
          </w:p>
        </w:tc>
      </w:tr>
      <w:tr w:rsidR="001C06EC" w14:paraId="0BF6E917"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DCA43FA"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Defrost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39EBE49"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Automatic hot gas defrosting system.</w:t>
            </w:r>
          </w:p>
        </w:tc>
      </w:tr>
      <w:tr w:rsidR="001C06EC" w14:paraId="30FA9050"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58C06B"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i/>
                <w:iCs/>
                <w:color w:val="1B1C1D"/>
              </w:rPr>
            </w:pPr>
            <w:r>
              <w:rPr>
                <w:rFonts w:ascii="Google Sans Text" w:eastAsia="Google Sans Text" w:hAnsi="Google Sans Text" w:cs="Google Sans Text"/>
                <w:b/>
                <w:bCs/>
                <w:i/>
                <w:iCs/>
                <w:color w:val="1B1C1D"/>
              </w:rPr>
              <w:t>3. Construction and Features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DA9107" w14:textId="77777777" w:rsidR="001C06EC" w:rsidRDefault="001C06EC">
            <w:pPr>
              <w:pBdr>
                <w:top w:val="nil"/>
                <w:left w:val="nil"/>
                <w:bottom w:val="nil"/>
                <w:right w:val="nil"/>
                <w:between w:val="nil"/>
              </w:pBdr>
              <w:spacing w:line="276" w:lineRule="auto"/>
              <w:rPr>
                <w:rFonts w:ascii="Google Sans Text" w:eastAsia="Google Sans Text" w:hAnsi="Google Sans Text" w:cs="Google Sans Text"/>
                <w:b/>
                <w:bCs/>
                <w:i/>
                <w:iCs/>
                <w:color w:val="1B1C1D"/>
              </w:rPr>
            </w:pPr>
          </w:p>
        </w:tc>
      </w:tr>
      <w:tr w:rsidR="001C06EC" w14:paraId="18C3D434"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77F0D94"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Material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038A94E"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AISI 304 Stainless Steel</w:t>
            </w:r>
            <w:r>
              <w:rPr>
                <w:rFonts w:ascii="Google Sans Text" w:eastAsia="Google Sans Text" w:hAnsi="Google Sans Text" w:cs="Google Sans Text"/>
                <w:color w:val="1B1C1D"/>
              </w:rPr>
              <w:t xml:space="preserve"> monobloc structure.</w:t>
            </w:r>
          </w:p>
        </w:tc>
      </w:tr>
      <w:tr w:rsidR="001C06EC" w14:paraId="01C975B5"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BB09194"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Insulation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FCDB5F0"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High-density HFC-free polyurethane foam insulation (minimum 80 mm thickness).</w:t>
            </w:r>
          </w:p>
        </w:tc>
      </w:tr>
      <w:tr w:rsidR="001C06EC" w14:paraId="2A493819"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8B5591A"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Interior Design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02804B3"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Chambers must have </w:t>
            </w:r>
            <w:r>
              <w:rPr>
                <w:rFonts w:ascii="Google Sans Text" w:eastAsia="Google Sans Text" w:hAnsi="Google Sans Text" w:cs="Google Sans Text"/>
                <w:b/>
                <w:bCs/>
                <w:color w:val="1B1C1D"/>
              </w:rPr>
              <w:t>rounded internal edges</w:t>
            </w:r>
            <w:r>
              <w:rPr>
                <w:rFonts w:ascii="Google Sans Text" w:eastAsia="Google Sans Text" w:hAnsi="Google Sans Text" w:cs="Google Sans Text"/>
                <w:color w:val="1B1C1D"/>
              </w:rPr>
              <w:t xml:space="preserve"> for easier cleaning and hygiene.</w:t>
            </w:r>
          </w:p>
        </w:tc>
      </w:tr>
      <w:tr w:rsidR="001C06EC" w14:paraId="48AB6ECB"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5F9CE3A"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Core Probe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B697B48"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Must include a </w:t>
            </w:r>
            <w:r>
              <w:rPr>
                <w:rFonts w:ascii="Google Sans Text" w:eastAsia="Google Sans Text" w:hAnsi="Google Sans Text" w:cs="Google Sans Text"/>
                <w:b/>
                <w:bCs/>
                <w:color w:val="1B1C1D"/>
              </w:rPr>
              <w:t>heated core probe</w:t>
            </w:r>
            <w:r>
              <w:rPr>
                <w:rFonts w:ascii="Google Sans Text" w:eastAsia="Google Sans Text" w:hAnsi="Google Sans Text" w:cs="Google Sans Text"/>
                <w:color w:val="1B1C1D"/>
              </w:rPr>
              <w:t xml:space="preserve"> as a standard feature.</w:t>
            </w:r>
          </w:p>
        </w:tc>
      </w:tr>
      <w:tr w:rsidR="001C06EC" w14:paraId="3E224DCF"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C64253"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Controls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7EB6F87"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Digital electronic control panel for precise temperature monitoring, control, and automatic program execution.</w:t>
            </w:r>
          </w:p>
        </w:tc>
      </w:tr>
      <w:tr w:rsidR="001C06EC" w14:paraId="298ACC74"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50FC7C7"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i/>
                <w:iCs/>
                <w:color w:val="1B1C1D"/>
              </w:rPr>
            </w:pPr>
            <w:r>
              <w:rPr>
                <w:rFonts w:ascii="Google Sans Text" w:eastAsia="Google Sans Text" w:hAnsi="Google Sans Text" w:cs="Google Sans Text"/>
                <w:b/>
                <w:bCs/>
                <w:i/>
                <w:iCs/>
                <w:color w:val="1B1C1D"/>
              </w:rPr>
              <w:t>4. Technical Requirements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970055F" w14:textId="77777777" w:rsidR="001C06EC" w:rsidRDefault="001C06EC">
            <w:pPr>
              <w:pBdr>
                <w:top w:val="nil"/>
                <w:left w:val="nil"/>
                <w:bottom w:val="nil"/>
                <w:right w:val="nil"/>
                <w:between w:val="nil"/>
              </w:pBdr>
              <w:spacing w:line="276" w:lineRule="auto"/>
              <w:rPr>
                <w:rFonts w:ascii="Google Sans Text" w:eastAsia="Google Sans Text" w:hAnsi="Google Sans Text" w:cs="Google Sans Text"/>
                <w:b/>
                <w:bCs/>
                <w:i/>
                <w:iCs/>
                <w:color w:val="1B1C1D"/>
              </w:rPr>
            </w:pPr>
          </w:p>
        </w:tc>
      </w:tr>
      <w:tr w:rsidR="001C06EC" w14:paraId="71CB9790"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CD247CB"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Supply Voltage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A1925CA"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400V, 3 Phase, 50 Hz</w:t>
            </w:r>
            <w:r>
              <w:rPr>
                <w:rFonts w:ascii="Google Sans Text" w:eastAsia="Google Sans Text" w:hAnsi="Google Sans Text" w:cs="Google Sans Text"/>
                <w:color w:val="1B1C1D"/>
              </w:rPr>
              <w:t xml:space="preserve"> (or compatible industrial voltage).</w:t>
            </w:r>
          </w:p>
        </w:tc>
      </w:tr>
      <w:tr w:rsidR="001C06EC" w14:paraId="66054895"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A825FB5"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Complete Functional Set (Mandatory)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69E67E9"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Supplier must ensure the delivery of a single fully functional Blast Chiller unit, including the required air-cooled condenser, core probe, and all internal racks/guides. The offer must explicitly include: installation materials, final utility connections, </w:t>
            </w:r>
            <w:r>
              <w:rPr>
                <w:rFonts w:ascii="Google Sans Text" w:eastAsia="Google Sans Text" w:hAnsi="Google Sans Text" w:cs="Google Sans Text"/>
                <w:b/>
                <w:bCs/>
                <w:color w:val="1B1C1D"/>
              </w:rPr>
              <w:t>commissioning, and comprehensive staff training</w:t>
            </w:r>
            <w:r>
              <w:rPr>
                <w:rFonts w:ascii="Google Sans Text" w:eastAsia="Google Sans Text" w:hAnsi="Google Sans Text" w:cs="Google Sans Text"/>
                <w:color w:val="1B1C1D"/>
              </w:rPr>
              <w:t>.</w:t>
            </w:r>
          </w:p>
        </w:tc>
      </w:tr>
      <w:tr w:rsidR="001C06EC" w14:paraId="2570FCF3"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BE6E64"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Documentation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B9DF29A"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To be supplied in Latvian or English: user manual, electric diagram, maintenance instructions, and </w:t>
            </w:r>
            <w:r>
              <w:rPr>
                <w:rFonts w:ascii="Google Sans Text" w:eastAsia="Google Sans Text" w:hAnsi="Google Sans Text" w:cs="Google Sans Text"/>
                <w:b/>
                <w:bCs/>
                <w:color w:val="1B1C1D"/>
              </w:rPr>
              <w:t>CE Declaration of Conformity</w:t>
            </w:r>
            <w:r>
              <w:rPr>
                <w:rFonts w:ascii="Google Sans Text" w:eastAsia="Google Sans Text" w:hAnsi="Google Sans Text" w:cs="Google Sans Text"/>
                <w:color w:val="1B1C1D"/>
              </w:rPr>
              <w:t>.</w:t>
            </w:r>
          </w:p>
        </w:tc>
      </w:tr>
      <w:tr w:rsidR="001C06EC" w14:paraId="52C348FD" w14:textId="77777777" w:rsidTr="00806C92">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A4CB9E"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Guarantee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246855" w14:textId="77777777" w:rsidR="001C06E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Minimum </w:t>
            </w:r>
            <w:r>
              <w:rPr>
                <w:rFonts w:ascii="Google Sans Text" w:eastAsia="Google Sans Text" w:hAnsi="Google Sans Text" w:cs="Google Sans Text"/>
                <w:b/>
                <w:bCs/>
                <w:color w:val="1B1C1D"/>
              </w:rPr>
              <w:t>24 months</w:t>
            </w:r>
            <w:r>
              <w:rPr>
                <w:rFonts w:ascii="Google Sans Text" w:eastAsia="Google Sans Text" w:hAnsi="Google Sans Text" w:cs="Google Sans Text"/>
                <w:color w:val="1B1C1D"/>
              </w:rPr>
              <w:t xml:space="preserve"> full manufacturer or supplier warranty.</w:t>
            </w:r>
          </w:p>
        </w:tc>
      </w:tr>
    </w:tbl>
    <w:p w14:paraId="28D3F006" w14:textId="77777777" w:rsidR="001C06EC" w:rsidRDefault="001C06EC">
      <w:pPr>
        <w:pBdr>
          <w:top w:val="nil"/>
          <w:left w:val="nil"/>
          <w:bottom w:val="nil"/>
          <w:right w:val="nil"/>
          <w:between w:val="nil"/>
        </w:pBdr>
        <w:spacing w:line="276" w:lineRule="auto"/>
        <w:rPr>
          <w:rFonts w:ascii="Google Sans Text" w:eastAsia="Google Sans Text" w:hAnsi="Google Sans Text" w:cs="Google Sans Text"/>
          <w:color w:val="1B1C1D"/>
        </w:rPr>
      </w:pPr>
    </w:p>
    <w:sectPr w:rsidR="001C06EC">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29353893-7169-DC44-98FB-07DFC7B9F0A3}"/>
    <w:embedBold r:id="rId2" w:fontKey="{52140BC3-D7B9-EA4F-80FD-9CE04B4BF95A}"/>
  </w:font>
  <w:font w:name="Times New Roman">
    <w:panose1 w:val="02020603050405020304"/>
    <w:charset w:val="00"/>
    <w:family w:val="roman"/>
    <w:pitch w:val="variable"/>
    <w:sig w:usb0="E0002EFF" w:usb1="C000785B" w:usb2="00000009" w:usb3="00000000" w:csb0="000001FF" w:csb1="00000000"/>
    <w:embedRegular r:id="rId3" w:fontKey="{4546DC01-A080-0240-83ED-69093FE0EC72}"/>
  </w:font>
  <w:font w:name="Georgia">
    <w:panose1 w:val="02040502050405020303"/>
    <w:charset w:val="00"/>
    <w:family w:val="roman"/>
    <w:pitch w:val="variable"/>
    <w:sig w:usb0="00000287" w:usb1="00000000" w:usb2="00000000" w:usb3="00000000" w:csb0="0000009F" w:csb1="00000000"/>
    <w:embedItalic r:id="rId4" w:fontKey="{2AD97636-CDEB-5E43-9802-1361EC42666B}"/>
  </w:font>
  <w:font w:name="Google Sans">
    <w:altName w:val="Calibri"/>
    <w:panose1 w:val="020B0604020202020204"/>
    <w:charset w:val="00"/>
    <w:family w:val="auto"/>
    <w:pitch w:val="default"/>
    <w:embedRegular r:id="rId5" w:fontKey="{ED8A53DA-1EB6-534A-B0EC-2D99E3859754}"/>
    <w:embedBold r:id="rId6" w:fontKey="{525F6E0B-0BEC-6C4D-9C06-355967CCDE5A}"/>
  </w:font>
  <w:font w:name="Google Sans Text">
    <w:altName w:val="Calibri"/>
    <w:panose1 w:val="020B0604020202020204"/>
    <w:charset w:val="00"/>
    <w:family w:val="auto"/>
    <w:pitch w:val="default"/>
    <w:embedRegular r:id="rId7" w:fontKey="{2C362FB3-FFFA-3A4E-97CA-AB7D07EA0770}"/>
    <w:embedBold r:id="rId8" w:fontKey="{8A3E7D8A-85EA-F241-900F-8C4F784ACA06}"/>
    <w:embedBoldItalic r:id="rId9" w:fontKey="{8576F428-5406-7B43-9F36-67606C906C9C}"/>
  </w:font>
  <w:font w:name="Calibri">
    <w:panose1 w:val="020F0502020204030204"/>
    <w:charset w:val="00"/>
    <w:family w:val="swiss"/>
    <w:pitch w:val="variable"/>
    <w:sig w:usb0="E4002EFF" w:usb1="C200247B" w:usb2="00000009" w:usb3="00000000" w:csb0="000001FF" w:csb1="00000000"/>
    <w:embedRegular r:id="rId10" w:fontKey="{9B190724-1309-9C47-92FC-03C938915656}"/>
  </w:font>
  <w:font w:name="Cambria">
    <w:panose1 w:val="02040503050406030204"/>
    <w:charset w:val="00"/>
    <w:family w:val="roman"/>
    <w:pitch w:val="variable"/>
    <w:sig w:usb0="E00006FF" w:usb1="420024FF" w:usb2="02000000" w:usb3="00000000" w:csb0="0000019F" w:csb1="00000000"/>
    <w:embedRegular r:id="rId11" w:fontKey="{4CA197ED-983B-5743-8338-55EF2B541DD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6EC"/>
    <w:rsid w:val="001C06EC"/>
    <w:rsid w:val="00806C92"/>
    <w:rsid w:val="00D210E5"/>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0B01FA7C"/>
  <w15:docId w15:val="{6BD4F0DF-1225-AB4C-9C04-5F21FDC9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LT"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401</Words>
  <Characters>2291</Characters>
  <DocSecurity>0</DocSecurity>
  <Lines>19</Lines>
  <Paragraphs>5</Paragraphs>
  <ScaleCrop>false</ScaleCrop>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2025-11-20T08:55:00Z</dcterms:created>
  <dcterms:modified xsi:type="dcterms:W3CDTF">2025-11-20T08:55:00Z</dcterms:modified>
</cp:coreProperties>
</file>