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57C28A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300C8" w:rsidRPr="000300C8">
        <w:rPr>
          <w:rFonts w:ascii="Times New Roman" w:eastAsia="Times New Roman" w:hAnsi="Times New Roman" w:cs="Times New Roman"/>
          <w:b/>
          <w:bCs/>
          <w:kern w:val="0"/>
          <w:lang w:eastAsia="en-GB"/>
          <w14:ligatures w14:val="none"/>
        </w:rPr>
        <w:t>INDUSTRIAL DOUBLE-CHAMBER VACUUM PACKAGING MACHINE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300C8"/>
    <w:rsid w:val="0046189A"/>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DocSecurity>0</DocSecurity>
  <Lines>13</Lines>
  <Paragraphs>3</Paragraphs>
  <ScaleCrop>false</ScaleCrop>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2025-11-20T15:29:00Z</dcterms:modified>
</cp:coreProperties>
</file>